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B15" w:rsidRPr="00A1153D" w:rsidRDefault="00AF11F1" w:rsidP="00EC1F17">
      <w:pPr>
        <w:spacing w:after="0" w:line="480" w:lineRule="auto"/>
        <w:rPr>
          <w:sz w:val="24"/>
          <w:szCs w:val="24"/>
        </w:rPr>
      </w:pPr>
      <w:r w:rsidRPr="00A1153D">
        <w:rPr>
          <w:sz w:val="24"/>
          <w:szCs w:val="24"/>
        </w:rPr>
        <w:t>Lauren Schleimer</w:t>
      </w:r>
    </w:p>
    <w:p w:rsidR="00AF11F1" w:rsidRPr="00A1153D" w:rsidRDefault="00AF11F1" w:rsidP="00EC1F17">
      <w:pPr>
        <w:spacing w:after="0" w:line="480" w:lineRule="auto"/>
        <w:rPr>
          <w:sz w:val="24"/>
          <w:szCs w:val="24"/>
        </w:rPr>
      </w:pPr>
      <w:r w:rsidRPr="00A1153D">
        <w:rPr>
          <w:sz w:val="24"/>
          <w:szCs w:val="24"/>
        </w:rPr>
        <w:t>Omur Harmansah</w:t>
      </w:r>
    </w:p>
    <w:p w:rsidR="00AF11F1" w:rsidRPr="00A1153D" w:rsidRDefault="00AF11F1" w:rsidP="00EC1F17">
      <w:pPr>
        <w:spacing w:after="0" w:line="480" w:lineRule="auto"/>
        <w:rPr>
          <w:sz w:val="24"/>
          <w:szCs w:val="24"/>
        </w:rPr>
      </w:pPr>
      <w:r w:rsidRPr="00A1153D">
        <w:rPr>
          <w:sz w:val="24"/>
          <w:szCs w:val="24"/>
        </w:rPr>
        <w:t>Art in Antiquity</w:t>
      </w:r>
    </w:p>
    <w:p w:rsidR="00B9788C" w:rsidRPr="00A1153D" w:rsidRDefault="00AF11F1" w:rsidP="00EC1F17">
      <w:pPr>
        <w:spacing w:after="0" w:line="480" w:lineRule="auto"/>
        <w:rPr>
          <w:sz w:val="24"/>
          <w:szCs w:val="24"/>
        </w:rPr>
      </w:pPr>
      <w:r w:rsidRPr="00A1153D">
        <w:rPr>
          <w:sz w:val="24"/>
          <w:szCs w:val="24"/>
        </w:rPr>
        <w:t>29 September 2008</w:t>
      </w:r>
    </w:p>
    <w:p w:rsidR="00985945" w:rsidRPr="00A1153D" w:rsidRDefault="006C7F8D" w:rsidP="00EC1F17">
      <w:pPr>
        <w:spacing w:after="0" w:line="480" w:lineRule="auto"/>
        <w:jc w:val="center"/>
        <w:rPr>
          <w:sz w:val="24"/>
          <w:szCs w:val="24"/>
        </w:rPr>
      </w:pPr>
      <w:r>
        <w:rPr>
          <w:sz w:val="24"/>
          <w:szCs w:val="24"/>
        </w:rPr>
        <w:t>Looking at</w:t>
      </w:r>
      <w:r w:rsidR="00D951F9" w:rsidRPr="00A1153D">
        <w:rPr>
          <w:sz w:val="24"/>
          <w:szCs w:val="24"/>
        </w:rPr>
        <w:t xml:space="preserve"> an Object: The Crafting of Appearance by Artist and Age</w:t>
      </w:r>
    </w:p>
    <w:p w:rsidR="00F842C9" w:rsidRPr="00A1153D" w:rsidRDefault="00951B76" w:rsidP="00EC1F17">
      <w:pPr>
        <w:spacing w:after="0" w:line="480" w:lineRule="auto"/>
        <w:rPr>
          <w:sz w:val="24"/>
          <w:szCs w:val="24"/>
        </w:rPr>
      </w:pPr>
      <w:r w:rsidRPr="00A1153D">
        <w:rPr>
          <w:sz w:val="24"/>
          <w:szCs w:val="24"/>
        </w:rPr>
        <w:tab/>
        <w:t xml:space="preserve">When </w:t>
      </w:r>
      <w:r w:rsidR="00C15409" w:rsidRPr="00A1153D">
        <w:rPr>
          <w:sz w:val="24"/>
          <w:szCs w:val="24"/>
        </w:rPr>
        <w:t xml:space="preserve">the </w:t>
      </w:r>
      <w:r w:rsidR="00540885" w:rsidRPr="00A1153D">
        <w:rPr>
          <w:sz w:val="24"/>
          <w:szCs w:val="24"/>
        </w:rPr>
        <w:t xml:space="preserve">glaze was fresh on the </w:t>
      </w:r>
      <w:r w:rsidR="00B9788C" w:rsidRPr="00A1153D">
        <w:rPr>
          <w:sz w:val="24"/>
          <w:szCs w:val="24"/>
        </w:rPr>
        <w:t xml:space="preserve">Egyptian </w:t>
      </w:r>
      <w:r w:rsidR="00540885" w:rsidRPr="00A1153D">
        <w:rPr>
          <w:sz w:val="24"/>
          <w:szCs w:val="24"/>
        </w:rPr>
        <w:t>hippopotamus figurine</w:t>
      </w:r>
      <w:r w:rsidRPr="00A1153D">
        <w:rPr>
          <w:sz w:val="24"/>
          <w:szCs w:val="24"/>
        </w:rPr>
        <w:t xml:space="preserve">, the blue-green faience must have seemed brighter than the Nile.  While the wear and tear of thousands of years has scuffed and worn away at the purity of </w:t>
      </w:r>
      <w:r w:rsidR="00F04C86" w:rsidRPr="00A1153D">
        <w:rPr>
          <w:sz w:val="24"/>
          <w:szCs w:val="24"/>
        </w:rPr>
        <w:t>its</w:t>
      </w:r>
      <w:r w:rsidRPr="00A1153D">
        <w:rPr>
          <w:sz w:val="24"/>
          <w:szCs w:val="24"/>
        </w:rPr>
        <w:t xml:space="preserve"> </w:t>
      </w:r>
      <w:r w:rsidR="00D951F9" w:rsidRPr="00A1153D">
        <w:rPr>
          <w:sz w:val="24"/>
          <w:szCs w:val="24"/>
        </w:rPr>
        <w:t xml:space="preserve">shine and the integrity of the </w:t>
      </w:r>
      <w:r w:rsidR="006C7F8D">
        <w:rPr>
          <w:sz w:val="24"/>
          <w:szCs w:val="24"/>
        </w:rPr>
        <w:t xml:space="preserve">artist’s </w:t>
      </w:r>
      <w:r w:rsidR="00D951F9" w:rsidRPr="00A1153D">
        <w:rPr>
          <w:sz w:val="24"/>
          <w:szCs w:val="24"/>
        </w:rPr>
        <w:t>original design</w:t>
      </w:r>
      <w:r w:rsidRPr="00A1153D">
        <w:rPr>
          <w:sz w:val="24"/>
          <w:szCs w:val="24"/>
        </w:rPr>
        <w:t xml:space="preserve">, </w:t>
      </w:r>
      <w:r w:rsidR="00677037" w:rsidRPr="00A1153D">
        <w:rPr>
          <w:sz w:val="24"/>
          <w:szCs w:val="24"/>
        </w:rPr>
        <w:t xml:space="preserve">the ceramic hippo </w:t>
      </w:r>
      <w:r w:rsidRPr="00A1153D">
        <w:rPr>
          <w:sz w:val="24"/>
          <w:szCs w:val="24"/>
        </w:rPr>
        <w:t xml:space="preserve">still </w:t>
      </w:r>
      <w:r w:rsidR="00F04C86" w:rsidRPr="00A1153D">
        <w:rPr>
          <w:sz w:val="24"/>
          <w:szCs w:val="24"/>
        </w:rPr>
        <w:t>retains the</w:t>
      </w:r>
      <w:r w:rsidR="00677037" w:rsidRPr="00A1153D">
        <w:rPr>
          <w:sz w:val="24"/>
          <w:szCs w:val="24"/>
        </w:rPr>
        <w:t xml:space="preserve"> </w:t>
      </w:r>
      <w:r w:rsidR="00D951F9" w:rsidRPr="00A1153D">
        <w:rPr>
          <w:sz w:val="24"/>
          <w:szCs w:val="24"/>
        </w:rPr>
        <w:t xml:space="preserve">bright blue hue </w:t>
      </w:r>
      <w:r w:rsidR="006C7F8D">
        <w:rPr>
          <w:sz w:val="24"/>
          <w:szCs w:val="24"/>
        </w:rPr>
        <w:t xml:space="preserve">and black linear designs </w:t>
      </w:r>
      <w:r w:rsidR="00677037" w:rsidRPr="00A1153D">
        <w:rPr>
          <w:sz w:val="24"/>
          <w:szCs w:val="24"/>
        </w:rPr>
        <w:t>meant to reflect his underwater habitat</w:t>
      </w:r>
      <w:r w:rsidR="00F04C86" w:rsidRPr="00A1153D">
        <w:rPr>
          <w:sz w:val="24"/>
          <w:szCs w:val="24"/>
        </w:rPr>
        <w:t xml:space="preserve">.  Indeed, the surface of the figurine </w:t>
      </w:r>
      <w:r w:rsidR="00677037" w:rsidRPr="00A1153D">
        <w:rPr>
          <w:sz w:val="24"/>
          <w:szCs w:val="24"/>
        </w:rPr>
        <w:t xml:space="preserve">is treated </w:t>
      </w:r>
      <w:r w:rsidR="00F04C86" w:rsidRPr="00A1153D">
        <w:rPr>
          <w:sz w:val="24"/>
          <w:szCs w:val="24"/>
        </w:rPr>
        <w:t xml:space="preserve">as </w:t>
      </w:r>
      <w:r w:rsidR="00985945" w:rsidRPr="00A1153D">
        <w:rPr>
          <w:sz w:val="24"/>
          <w:szCs w:val="24"/>
        </w:rPr>
        <w:t>a reference</w:t>
      </w:r>
      <w:r w:rsidR="00F04C86" w:rsidRPr="00A1153D">
        <w:rPr>
          <w:sz w:val="24"/>
          <w:szCs w:val="24"/>
        </w:rPr>
        <w:t xml:space="preserve"> to the hippo’s </w:t>
      </w:r>
      <w:r w:rsidR="00B9788C" w:rsidRPr="00A1153D">
        <w:rPr>
          <w:sz w:val="24"/>
          <w:szCs w:val="24"/>
        </w:rPr>
        <w:t xml:space="preserve">Nile </w:t>
      </w:r>
      <w:r w:rsidR="00F04C86" w:rsidRPr="00A1153D">
        <w:rPr>
          <w:sz w:val="24"/>
          <w:szCs w:val="24"/>
        </w:rPr>
        <w:t xml:space="preserve">home rather than </w:t>
      </w:r>
      <w:r w:rsidR="00677037" w:rsidRPr="00A1153D">
        <w:rPr>
          <w:sz w:val="24"/>
          <w:szCs w:val="24"/>
        </w:rPr>
        <w:t>an attempt</w:t>
      </w:r>
      <w:r w:rsidR="00F04C86" w:rsidRPr="00A1153D">
        <w:rPr>
          <w:sz w:val="24"/>
          <w:szCs w:val="24"/>
        </w:rPr>
        <w:t xml:space="preserve"> to represent </w:t>
      </w:r>
      <w:r w:rsidR="003A3120" w:rsidRPr="00A1153D">
        <w:rPr>
          <w:sz w:val="24"/>
          <w:szCs w:val="24"/>
        </w:rPr>
        <w:t xml:space="preserve">realistically </w:t>
      </w:r>
      <w:r w:rsidR="00B9788C" w:rsidRPr="00A1153D">
        <w:rPr>
          <w:sz w:val="24"/>
          <w:szCs w:val="24"/>
        </w:rPr>
        <w:t>his</w:t>
      </w:r>
      <w:r w:rsidR="00F04C86" w:rsidRPr="00A1153D">
        <w:rPr>
          <w:sz w:val="24"/>
          <w:szCs w:val="24"/>
        </w:rPr>
        <w:t xml:space="preserve"> </w:t>
      </w:r>
      <w:r w:rsidR="00677037" w:rsidRPr="00A1153D">
        <w:rPr>
          <w:sz w:val="24"/>
          <w:szCs w:val="24"/>
        </w:rPr>
        <w:t xml:space="preserve">appearance in a hippo’s natural </w:t>
      </w:r>
      <w:r w:rsidR="00F04C86" w:rsidRPr="00A1153D">
        <w:rPr>
          <w:sz w:val="24"/>
          <w:szCs w:val="24"/>
        </w:rPr>
        <w:t>tones.</w:t>
      </w:r>
      <w:r w:rsidR="00985945" w:rsidRPr="00A1153D">
        <w:rPr>
          <w:rStyle w:val="FootnoteReference"/>
          <w:sz w:val="24"/>
          <w:szCs w:val="24"/>
        </w:rPr>
        <w:footnoteReference w:id="2"/>
      </w:r>
      <w:r w:rsidR="00540885" w:rsidRPr="00A1153D">
        <w:rPr>
          <w:sz w:val="24"/>
          <w:szCs w:val="24"/>
        </w:rPr>
        <w:t xml:space="preserve">  </w:t>
      </w:r>
      <w:r w:rsidR="00677037" w:rsidRPr="00A1153D">
        <w:rPr>
          <w:sz w:val="24"/>
          <w:szCs w:val="24"/>
        </w:rPr>
        <w:t xml:space="preserve">The </w:t>
      </w:r>
      <w:r w:rsidR="006C7F8D">
        <w:rPr>
          <w:sz w:val="24"/>
          <w:szCs w:val="24"/>
        </w:rPr>
        <w:t xml:space="preserve">artist </w:t>
      </w:r>
      <w:r w:rsidR="00B9788C" w:rsidRPr="00A1153D">
        <w:rPr>
          <w:sz w:val="24"/>
          <w:szCs w:val="24"/>
        </w:rPr>
        <w:t>br</w:t>
      </w:r>
      <w:r w:rsidR="006C7F8D">
        <w:rPr>
          <w:sz w:val="24"/>
          <w:szCs w:val="24"/>
        </w:rPr>
        <w:t xml:space="preserve">ought </w:t>
      </w:r>
      <w:r w:rsidR="00B9788C" w:rsidRPr="00A1153D">
        <w:rPr>
          <w:sz w:val="24"/>
          <w:szCs w:val="24"/>
        </w:rPr>
        <w:t xml:space="preserve">the form to life as </w:t>
      </w:r>
      <w:r w:rsidR="006C7F8D">
        <w:rPr>
          <w:sz w:val="24"/>
          <w:szCs w:val="24"/>
        </w:rPr>
        <w:t xml:space="preserve">the colors and lines </w:t>
      </w:r>
      <w:r w:rsidR="00B9788C" w:rsidRPr="00A1153D">
        <w:rPr>
          <w:sz w:val="24"/>
          <w:szCs w:val="24"/>
        </w:rPr>
        <w:t xml:space="preserve">define both the shape of the hippo and </w:t>
      </w:r>
      <w:r w:rsidR="00D951F9" w:rsidRPr="00A1153D">
        <w:rPr>
          <w:sz w:val="24"/>
          <w:szCs w:val="24"/>
        </w:rPr>
        <w:t xml:space="preserve">part of </w:t>
      </w:r>
      <w:r w:rsidR="00740CB9" w:rsidRPr="00A1153D">
        <w:rPr>
          <w:sz w:val="24"/>
          <w:szCs w:val="24"/>
        </w:rPr>
        <w:t>his charming personality.</w:t>
      </w:r>
      <w:r w:rsidR="006C7F8D">
        <w:rPr>
          <w:sz w:val="24"/>
          <w:szCs w:val="24"/>
        </w:rPr>
        <w:t xml:space="preserve">  Time, however, has played its part in turn.  By transforming the appearance of the object, both its age and its artist define the visual effect of the artifact seen today.</w:t>
      </w:r>
    </w:p>
    <w:p w:rsidR="00492E8C" w:rsidRPr="00A1153D" w:rsidRDefault="006C7F8D" w:rsidP="00EC1F17">
      <w:pPr>
        <w:spacing w:after="0" w:line="480" w:lineRule="auto"/>
        <w:ind w:firstLine="720"/>
        <w:rPr>
          <w:sz w:val="24"/>
          <w:szCs w:val="24"/>
        </w:rPr>
      </w:pPr>
      <w:r>
        <w:rPr>
          <w:sz w:val="24"/>
          <w:szCs w:val="24"/>
        </w:rPr>
        <w:t>Similar small hippopotamus figures</w:t>
      </w:r>
      <w:r w:rsidR="00CD17DB" w:rsidRPr="00A1153D">
        <w:rPr>
          <w:sz w:val="24"/>
          <w:szCs w:val="24"/>
        </w:rPr>
        <w:t>, roughly the size of Snapple bottles</w:t>
      </w:r>
      <w:r>
        <w:rPr>
          <w:sz w:val="24"/>
          <w:szCs w:val="24"/>
        </w:rPr>
        <w:t xml:space="preserve"> with variations in both underlying form and linear design</w:t>
      </w:r>
      <w:r w:rsidR="00CD17DB" w:rsidRPr="00A1153D">
        <w:rPr>
          <w:sz w:val="24"/>
          <w:szCs w:val="24"/>
        </w:rPr>
        <w:t xml:space="preserve">, </w:t>
      </w:r>
      <w:r>
        <w:rPr>
          <w:sz w:val="24"/>
          <w:szCs w:val="24"/>
        </w:rPr>
        <w:t>are</w:t>
      </w:r>
      <w:r w:rsidR="00CD17DB" w:rsidRPr="00A1153D">
        <w:rPr>
          <w:sz w:val="24"/>
          <w:szCs w:val="24"/>
        </w:rPr>
        <w:t xml:space="preserve"> common</w:t>
      </w:r>
      <w:r>
        <w:rPr>
          <w:sz w:val="24"/>
          <w:szCs w:val="24"/>
        </w:rPr>
        <w:t>ly found as</w:t>
      </w:r>
      <w:r w:rsidR="00CD17DB" w:rsidRPr="00A1153D">
        <w:rPr>
          <w:sz w:val="24"/>
          <w:szCs w:val="24"/>
        </w:rPr>
        <w:t xml:space="preserve"> burial items in non-Royal Middle Kingdom tombs.</w:t>
      </w:r>
      <w:r w:rsidR="00CD17DB" w:rsidRPr="00A1153D">
        <w:rPr>
          <w:rStyle w:val="FootnoteReference"/>
          <w:sz w:val="24"/>
          <w:szCs w:val="24"/>
        </w:rPr>
        <w:footnoteReference w:id="3"/>
      </w:r>
      <w:r w:rsidR="00CD17DB" w:rsidRPr="00A1153D">
        <w:rPr>
          <w:sz w:val="24"/>
          <w:szCs w:val="24"/>
        </w:rPr>
        <w:t xml:space="preserve">  Contrasting heavily with the </w:t>
      </w:r>
      <w:r w:rsidR="008A3C9B" w:rsidRPr="00A1153D">
        <w:rPr>
          <w:sz w:val="24"/>
          <w:szCs w:val="24"/>
        </w:rPr>
        <w:t xml:space="preserve">charm of these little blue burial figures are the scenes of hippopotamus hunting depicted in </w:t>
      </w:r>
      <w:r w:rsidR="00740CB9" w:rsidRPr="00A1153D">
        <w:rPr>
          <w:sz w:val="24"/>
          <w:szCs w:val="24"/>
        </w:rPr>
        <w:t xml:space="preserve">wall paintings of </w:t>
      </w:r>
      <w:r w:rsidR="008A3C9B" w:rsidRPr="00A1153D">
        <w:rPr>
          <w:sz w:val="24"/>
          <w:szCs w:val="24"/>
        </w:rPr>
        <w:t xml:space="preserve">tombs throughout </w:t>
      </w:r>
      <w:r>
        <w:rPr>
          <w:sz w:val="24"/>
          <w:szCs w:val="24"/>
        </w:rPr>
        <w:t xml:space="preserve">both the Middle Kingdom and all </w:t>
      </w:r>
      <w:r w:rsidR="008A3C9B" w:rsidRPr="00A1153D">
        <w:rPr>
          <w:sz w:val="24"/>
          <w:szCs w:val="24"/>
        </w:rPr>
        <w:t>ancient Egyptian history.</w:t>
      </w:r>
      <w:r w:rsidR="008A3C9B" w:rsidRPr="00A1153D">
        <w:rPr>
          <w:rStyle w:val="FootnoteReference"/>
          <w:sz w:val="24"/>
          <w:szCs w:val="24"/>
        </w:rPr>
        <w:footnoteReference w:id="4"/>
      </w:r>
      <w:r w:rsidR="008A3C9B" w:rsidRPr="00A1153D">
        <w:rPr>
          <w:sz w:val="24"/>
          <w:szCs w:val="24"/>
        </w:rPr>
        <w:t xml:space="preserve"> </w:t>
      </w:r>
      <w:r w:rsidR="004658FB" w:rsidRPr="00A1153D">
        <w:rPr>
          <w:sz w:val="24"/>
          <w:szCs w:val="24"/>
        </w:rPr>
        <w:t xml:space="preserve">Whether the significance of the hunt is </w:t>
      </w:r>
      <w:r w:rsidR="004658FB" w:rsidRPr="00A1153D">
        <w:rPr>
          <w:sz w:val="24"/>
          <w:szCs w:val="24"/>
        </w:rPr>
        <w:lastRenderedPageBreak/>
        <w:t>due to the</w:t>
      </w:r>
      <w:r w:rsidR="00492E8C" w:rsidRPr="00A1153D">
        <w:rPr>
          <w:sz w:val="24"/>
          <w:szCs w:val="24"/>
        </w:rPr>
        <w:t xml:space="preserve"> threatening</w:t>
      </w:r>
      <w:r w:rsidR="004658FB" w:rsidRPr="00A1153D">
        <w:rPr>
          <w:sz w:val="24"/>
          <w:szCs w:val="24"/>
        </w:rPr>
        <w:t xml:space="preserve"> appearance and potential ferocity of the </w:t>
      </w:r>
      <w:r w:rsidR="00492E8C" w:rsidRPr="00A1153D">
        <w:rPr>
          <w:sz w:val="24"/>
          <w:szCs w:val="24"/>
        </w:rPr>
        <w:t>enormous creature</w:t>
      </w:r>
      <w:r w:rsidR="004658FB" w:rsidRPr="00A1153D">
        <w:rPr>
          <w:sz w:val="24"/>
          <w:szCs w:val="24"/>
        </w:rPr>
        <w:t>—</w:t>
      </w:r>
      <w:r w:rsidR="00740CB9" w:rsidRPr="00A1153D">
        <w:rPr>
          <w:sz w:val="24"/>
          <w:szCs w:val="24"/>
        </w:rPr>
        <w:t>hippopotami</w:t>
      </w:r>
      <w:r w:rsidR="004658FB" w:rsidRPr="00A1153D">
        <w:rPr>
          <w:sz w:val="24"/>
          <w:szCs w:val="24"/>
        </w:rPr>
        <w:t xml:space="preserve"> range between 5,000 and 8,000 pounds</w:t>
      </w:r>
      <w:r w:rsidR="00492E8C" w:rsidRPr="00A1153D">
        <w:rPr>
          <w:rStyle w:val="FootnoteReference"/>
          <w:sz w:val="24"/>
          <w:szCs w:val="24"/>
        </w:rPr>
        <w:footnoteReference w:id="5"/>
      </w:r>
      <w:r w:rsidR="004658FB" w:rsidRPr="00A1153D">
        <w:rPr>
          <w:sz w:val="24"/>
          <w:szCs w:val="24"/>
        </w:rPr>
        <w:t xml:space="preserve"> </w:t>
      </w:r>
      <w:r w:rsidR="00492E8C" w:rsidRPr="00A1153D">
        <w:rPr>
          <w:sz w:val="24"/>
          <w:szCs w:val="24"/>
        </w:rPr>
        <w:t>and will rampage if threatened</w:t>
      </w:r>
      <w:r w:rsidR="00492E8C" w:rsidRPr="00A1153D">
        <w:rPr>
          <w:rStyle w:val="FootnoteReference"/>
          <w:sz w:val="24"/>
          <w:szCs w:val="24"/>
        </w:rPr>
        <w:footnoteReference w:id="6"/>
      </w:r>
      <w:r w:rsidR="00492E8C" w:rsidRPr="00A1153D">
        <w:rPr>
          <w:sz w:val="24"/>
          <w:szCs w:val="24"/>
        </w:rPr>
        <w:t>—</w:t>
      </w:r>
      <w:r w:rsidR="004658FB" w:rsidRPr="00A1153D">
        <w:rPr>
          <w:sz w:val="24"/>
          <w:szCs w:val="24"/>
        </w:rPr>
        <w:t xml:space="preserve">or its </w:t>
      </w:r>
      <w:r w:rsidR="00492E8C" w:rsidRPr="00A1153D">
        <w:rPr>
          <w:sz w:val="24"/>
          <w:szCs w:val="24"/>
        </w:rPr>
        <w:t xml:space="preserve">mythical </w:t>
      </w:r>
      <w:r w:rsidR="004658FB" w:rsidRPr="00A1153D">
        <w:rPr>
          <w:sz w:val="24"/>
          <w:szCs w:val="24"/>
        </w:rPr>
        <w:t xml:space="preserve">symbolism as </w:t>
      </w:r>
      <w:r w:rsidR="00740CB9" w:rsidRPr="00A1153D">
        <w:rPr>
          <w:sz w:val="24"/>
          <w:szCs w:val="24"/>
        </w:rPr>
        <w:t xml:space="preserve">the </w:t>
      </w:r>
      <w:r w:rsidR="004658FB" w:rsidRPr="00A1153D">
        <w:rPr>
          <w:sz w:val="24"/>
          <w:szCs w:val="24"/>
        </w:rPr>
        <w:t>“manifestation of the perverse forces in the world,”</w:t>
      </w:r>
      <w:r w:rsidR="004658FB" w:rsidRPr="00A1153D">
        <w:rPr>
          <w:rStyle w:val="FootnoteReference"/>
          <w:sz w:val="24"/>
          <w:szCs w:val="24"/>
        </w:rPr>
        <w:footnoteReference w:id="7"/>
      </w:r>
      <w:r w:rsidR="004658FB" w:rsidRPr="00A1153D">
        <w:rPr>
          <w:sz w:val="24"/>
          <w:szCs w:val="24"/>
        </w:rPr>
        <w:t xml:space="preserve"> great </w:t>
      </w:r>
      <w:r w:rsidR="00FE301D" w:rsidRPr="00A1153D">
        <w:rPr>
          <w:sz w:val="24"/>
          <w:szCs w:val="24"/>
        </w:rPr>
        <w:t xml:space="preserve">respect </w:t>
      </w:r>
      <w:r w:rsidR="004658FB" w:rsidRPr="00A1153D">
        <w:rPr>
          <w:sz w:val="24"/>
          <w:szCs w:val="24"/>
        </w:rPr>
        <w:t>was accorded any</w:t>
      </w:r>
      <w:r w:rsidR="00FE301D" w:rsidRPr="00A1153D">
        <w:rPr>
          <w:sz w:val="24"/>
          <w:szCs w:val="24"/>
        </w:rPr>
        <w:t xml:space="preserve"> man</w:t>
      </w:r>
      <w:r w:rsidR="004658FB" w:rsidRPr="00A1153D">
        <w:rPr>
          <w:sz w:val="24"/>
          <w:szCs w:val="24"/>
        </w:rPr>
        <w:t xml:space="preserve"> who could slay a hippo.</w:t>
      </w:r>
      <w:r w:rsidR="00492E8C" w:rsidRPr="00A1153D">
        <w:rPr>
          <w:rStyle w:val="FootnoteReference"/>
          <w:sz w:val="24"/>
          <w:szCs w:val="24"/>
        </w:rPr>
        <w:footnoteReference w:id="8"/>
      </w:r>
    </w:p>
    <w:p w:rsidR="003A5D74" w:rsidRPr="00A1153D" w:rsidRDefault="00FE301D" w:rsidP="00EC1F17">
      <w:pPr>
        <w:spacing w:after="0" w:line="480" w:lineRule="auto"/>
        <w:ind w:firstLine="720"/>
        <w:rPr>
          <w:sz w:val="24"/>
          <w:szCs w:val="24"/>
        </w:rPr>
      </w:pPr>
      <w:r w:rsidRPr="00A1153D">
        <w:rPr>
          <w:sz w:val="24"/>
          <w:szCs w:val="24"/>
        </w:rPr>
        <w:t>While this characterization of the hippopotamus as manly foe permeates the culture of ancient Egypt, also present is the contradictory idea of a hippo goddess as feminine protector.  The goddess</w:t>
      </w:r>
      <w:r w:rsidR="00492E8C" w:rsidRPr="00A1153D">
        <w:rPr>
          <w:sz w:val="24"/>
          <w:szCs w:val="24"/>
        </w:rPr>
        <w:t xml:space="preserve"> Taweret</w:t>
      </w:r>
      <w:r w:rsidRPr="00A1153D">
        <w:rPr>
          <w:sz w:val="24"/>
          <w:szCs w:val="24"/>
        </w:rPr>
        <w:t>, guardian</w:t>
      </w:r>
      <w:r w:rsidR="00492E8C" w:rsidRPr="00A1153D">
        <w:rPr>
          <w:sz w:val="24"/>
          <w:szCs w:val="24"/>
        </w:rPr>
        <w:t xml:space="preserve"> of pregnant women and child</w:t>
      </w:r>
      <w:r w:rsidR="006C7F8D">
        <w:rPr>
          <w:sz w:val="24"/>
          <w:szCs w:val="24"/>
        </w:rPr>
        <w:t>bi</w:t>
      </w:r>
      <w:r w:rsidR="00492E8C" w:rsidRPr="00A1153D">
        <w:rPr>
          <w:sz w:val="24"/>
          <w:szCs w:val="24"/>
        </w:rPr>
        <w:t>r</w:t>
      </w:r>
      <w:r w:rsidR="006C7F8D">
        <w:rPr>
          <w:sz w:val="24"/>
          <w:szCs w:val="24"/>
        </w:rPr>
        <w:t>th</w:t>
      </w:r>
      <w:r w:rsidRPr="00A1153D">
        <w:rPr>
          <w:sz w:val="24"/>
          <w:szCs w:val="24"/>
        </w:rPr>
        <w:t>,</w:t>
      </w:r>
      <w:r w:rsidR="006C7F8D">
        <w:rPr>
          <w:sz w:val="24"/>
          <w:szCs w:val="24"/>
        </w:rPr>
        <w:t xml:space="preserve"> offers a benevolent co</w:t>
      </w:r>
      <w:r w:rsidR="00BE3C5C">
        <w:rPr>
          <w:sz w:val="24"/>
          <w:szCs w:val="24"/>
        </w:rPr>
        <w:t>ntrast to the violence of the hunt</w:t>
      </w:r>
      <w:r w:rsidR="009D46A7" w:rsidRPr="00A1153D">
        <w:rPr>
          <w:sz w:val="24"/>
          <w:szCs w:val="24"/>
        </w:rPr>
        <w:t>.</w:t>
      </w:r>
      <w:r w:rsidR="00492E8C" w:rsidRPr="00A1153D">
        <w:rPr>
          <w:rStyle w:val="FootnoteReference"/>
          <w:sz w:val="24"/>
          <w:szCs w:val="24"/>
        </w:rPr>
        <w:footnoteReference w:id="9"/>
      </w:r>
      <w:r w:rsidR="00492E8C" w:rsidRPr="00A1153D">
        <w:rPr>
          <w:sz w:val="24"/>
          <w:szCs w:val="24"/>
        </w:rPr>
        <w:t xml:space="preserve">  </w:t>
      </w:r>
      <w:r w:rsidR="00CD17DB" w:rsidRPr="00A1153D">
        <w:rPr>
          <w:sz w:val="24"/>
          <w:szCs w:val="24"/>
        </w:rPr>
        <w:t>Th</w:t>
      </w:r>
      <w:r w:rsidRPr="00A1153D">
        <w:rPr>
          <w:sz w:val="24"/>
          <w:szCs w:val="24"/>
        </w:rPr>
        <w:t xml:space="preserve">is </w:t>
      </w:r>
      <w:r w:rsidR="00CD17DB" w:rsidRPr="00A1153D">
        <w:rPr>
          <w:sz w:val="24"/>
          <w:szCs w:val="24"/>
        </w:rPr>
        <w:t xml:space="preserve">dual significance of the hippo to the Egyptians as </w:t>
      </w:r>
      <w:r w:rsidR="008F3F86" w:rsidRPr="00A1153D">
        <w:rPr>
          <w:sz w:val="24"/>
          <w:szCs w:val="24"/>
        </w:rPr>
        <w:t xml:space="preserve">feminine </w:t>
      </w:r>
      <w:r w:rsidR="00CD17DB" w:rsidRPr="00A1153D">
        <w:rPr>
          <w:sz w:val="24"/>
          <w:szCs w:val="24"/>
        </w:rPr>
        <w:t xml:space="preserve">protector </w:t>
      </w:r>
      <w:r w:rsidR="008F3F86" w:rsidRPr="00A1153D">
        <w:rPr>
          <w:sz w:val="24"/>
          <w:szCs w:val="24"/>
        </w:rPr>
        <w:t xml:space="preserve">or </w:t>
      </w:r>
      <w:r w:rsidR="0029402A" w:rsidRPr="00A1153D">
        <w:rPr>
          <w:sz w:val="24"/>
          <w:szCs w:val="24"/>
        </w:rPr>
        <w:t>masculine</w:t>
      </w:r>
      <w:r w:rsidR="008F3F86" w:rsidRPr="00A1153D">
        <w:rPr>
          <w:sz w:val="24"/>
          <w:szCs w:val="24"/>
        </w:rPr>
        <w:t xml:space="preserve"> enemy reflects its alternately</w:t>
      </w:r>
      <w:r w:rsidR="0029402A" w:rsidRPr="00A1153D">
        <w:rPr>
          <w:sz w:val="24"/>
          <w:szCs w:val="24"/>
        </w:rPr>
        <w:t xml:space="preserve"> peaceful and volatile nature. </w:t>
      </w:r>
      <w:r w:rsidR="00BE3C5C">
        <w:rPr>
          <w:sz w:val="24"/>
          <w:szCs w:val="24"/>
        </w:rPr>
        <w:t>As long as the herbivorous creatures</w:t>
      </w:r>
      <w:r w:rsidR="00BE3C5C">
        <w:rPr>
          <w:rStyle w:val="FootnoteReference"/>
          <w:sz w:val="24"/>
          <w:szCs w:val="24"/>
        </w:rPr>
        <w:footnoteReference w:id="10"/>
      </w:r>
      <w:r w:rsidR="00BE3C5C">
        <w:rPr>
          <w:sz w:val="24"/>
          <w:szCs w:val="24"/>
        </w:rPr>
        <w:t xml:space="preserve"> remain unmolested by man or the pangs of hunger, hippopotami will not exert the dangerous aggression that comes with self-preservation. </w:t>
      </w:r>
      <w:r w:rsidR="00CD17DB" w:rsidRPr="00A1153D">
        <w:rPr>
          <w:sz w:val="24"/>
          <w:szCs w:val="24"/>
        </w:rPr>
        <w:t xml:space="preserve"> </w:t>
      </w:r>
      <w:r w:rsidR="008F3F86" w:rsidRPr="00A1153D">
        <w:rPr>
          <w:sz w:val="24"/>
          <w:szCs w:val="24"/>
        </w:rPr>
        <w:t xml:space="preserve">In the case of the </w:t>
      </w:r>
      <w:r w:rsidR="0029402A" w:rsidRPr="00A1153D">
        <w:rPr>
          <w:sz w:val="24"/>
          <w:szCs w:val="24"/>
        </w:rPr>
        <w:t xml:space="preserve">blue </w:t>
      </w:r>
      <w:r w:rsidR="008F3F86" w:rsidRPr="00A1153D">
        <w:rPr>
          <w:sz w:val="24"/>
          <w:szCs w:val="24"/>
        </w:rPr>
        <w:t>faience figurine, the hippo</w:t>
      </w:r>
      <w:r w:rsidR="00740CB9" w:rsidRPr="00A1153D">
        <w:rPr>
          <w:sz w:val="24"/>
          <w:szCs w:val="24"/>
        </w:rPr>
        <w:t>potamus</w:t>
      </w:r>
      <w:r w:rsidR="008F3F86" w:rsidRPr="00A1153D">
        <w:rPr>
          <w:sz w:val="24"/>
          <w:szCs w:val="24"/>
        </w:rPr>
        <w:t xml:space="preserve"> represented is happy in his Nile home, </w:t>
      </w:r>
      <w:r w:rsidR="0029402A" w:rsidRPr="00A1153D">
        <w:rPr>
          <w:sz w:val="24"/>
          <w:szCs w:val="24"/>
        </w:rPr>
        <w:t xml:space="preserve">peaceable </w:t>
      </w:r>
      <w:r w:rsidR="00BE3C5C">
        <w:rPr>
          <w:sz w:val="24"/>
          <w:szCs w:val="24"/>
        </w:rPr>
        <w:t>among the lively flora and fauna of the Nile.</w:t>
      </w:r>
      <w:r w:rsidR="00CD17DB" w:rsidRPr="00A1153D">
        <w:rPr>
          <w:sz w:val="24"/>
          <w:szCs w:val="24"/>
        </w:rPr>
        <w:t xml:space="preserve"> </w:t>
      </w:r>
    </w:p>
    <w:p w:rsidR="00FC0A19" w:rsidRPr="00A1153D" w:rsidRDefault="008F3F86" w:rsidP="00EC1F17">
      <w:pPr>
        <w:spacing w:after="0" w:line="480" w:lineRule="auto"/>
        <w:ind w:firstLine="720"/>
        <w:rPr>
          <w:sz w:val="24"/>
          <w:szCs w:val="24"/>
        </w:rPr>
      </w:pPr>
      <w:r w:rsidRPr="00A1153D">
        <w:rPr>
          <w:sz w:val="24"/>
          <w:szCs w:val="24"/>
        </w:rPr>
        <w:t xml:space="preserve">The black outline designs painted onto the blue glaze surface </w:t>
      </w:r>
      <w:r w:rsidR="00740CB9" w:rsidRPr="00A1153D">
        <w:rPr>
          <w:sz w:val="24"/>
          <w:szCs w:val="24"/>
        </w:rPr>
        <w:t>both symbolically reflect this happy</w:t>
      </w:r>
      <w:r w:rsidR="00B321D8" w:rsidRPr="00A1153D">
        <w:rPr>
          <w:sz w:val="24"/>
          <w:szCs w:val="24"/>
        </w:rPr>
        <w:t xml:space="preserve"> home and artistically complement the </w:t>
      </w:r>
      <w:r w:rsidR="00BE3C5C">
        <w:rPr>
          <w:sz w:val="24"/>
          <w:szCs w:val="24"/>
        </w:rPr>
        <w:t xml:space="preserve">physical </w:t>
      </w:r>
      <w:r w:rsidR="00B321D8" w:rsidRPr="00A1153D">
        <w:rPr>
          <w:sz w:val="24"/>
          <w:szCs w:val="24"/>
        </w:rPr>
        <w:t>form</w:t>
      </w:r>
      <w:r w:rsidR="00BE3C5C">
        <w:rPr>
          <w:sz w:val="24"/>
          <w:szCs w:val="24"/>
        </w:rPr>
        <w:t>s</w:t>
      </w:r>
      <w:r w:rsidR="00B321D8" w:rsidRPr="00A1153D">
        <w:rPr>
          <w:sz w:val="24"/>
          <w:szCs w:val="24"/>
        </w:rPr>
        <w:t xml:space="preserve"> of the figurine. </w:t>
      </w:r>
      <w:r w:rsidR="00FC0A19" w:rsidRPr="00A1153D">
        <w:rPr>
          <w:sz w:val="24"/>
          <w:szCs w:val="24"/>
        </w:rPr>
        <w:t xml:space="preserve"> Facing forward, </w:t>
      </w:r>
      <w:r w:rsidR="00BE34B0" w:rsidRPr="00A1153D">
        <w:rPr>
          <w:sz w:val="24"/>
          <w:szCs w:val="24"/>
        </w:rPr>
        <w:t xml:space="preserve">three </w:t>
      </w:r>
      <w:r w:rsidR="009D46A7" w:rsidRPr="00A1153D">
        <w:rPr>
          <w:sz w:val="24"/>
          <w:szCs w:val="24"/>
        </w:rPr>
        <w:t xml:space="preserve">painted </w:t>
      </w:r>
      <w:r w:rsidR="00BE34B0" w:rsidRPr="00A1153D">
        <w:rPr>
          <w:sz w:val="24"/>
          <w:szCs w:val="24"/>
        </w:rPr>
        <w:t>lines on his face emphasize the three-dimensional curves of the shape</w:t>
      </w:r>
      <w:r w:rsidR="009D46A7" w:rsidRPr="00A1153D">
        <w:rPr>
          <w:sz w:val="24"/>
          <w:szCs w:val="24"/>
        </w:rPr>
        <w:t xml:space="preserve"> of his head</w:t>
      </w:r>
      <w:r w:rsidR="00BE34B0" w:rsidRPr="00A1153D">
        <w:rPr>
          <w:sz w:val="24"/>
          <w:szCs w:val="24"/>
        </w:rPr>
        <w:t xml:space="preserve">.  </w:t>
      </w:r>
      <w:r w:rsidR="00BE3C5C">
        <w:rPr>
          <w:sz w:val="24"/>
          <w:szCs w:val="24"/>
        </w:rPr>
        <w:t>A</w:t>
      </w:r>
      <w:r w:rsidR="00BE34B0" w:rsidRPr="00A1153D">
        <w:rPr>
          <w:sz w:val="24"/>
          <w:szCs w:val="24"/>
        </w:rPr>
        <w:t xml:space="preserve"> central line runs straight up from his mouth to his forehead, where it divides itself into the many </w:t>
      </w:r>
      <w:r w:rsidR="00BE3C5C">
        <w:rPr>
          <w:sz w:val="24"/>
          <w:szCs w:val="24"/>
        </w:rPr>
        <w:t>triangles</w:t>
      </w:r>
      <w:r w:rsidR="00BE34B0" w:rsidRPr="00A1153D">
        <w:rPr>
          <w:sz w:val="24"/>
          <w:szCs w:val="24"/>
        </w:rPr>
        <w:t xml:space="preserve"> of an abstract design reminiscent of the blossom of a flower.  The two lines on either side mirror each other as they curve with the hippo’s wide snout to end at the hub of </w:t>
      </w:r>
      <w:r w:rsidR="00BE34B0" w:rsidRPr="00A1153D">
        <w:rPr>
          <w:sz w:val="24"/>
          <w:szCs w:val="24"/>
        </w:rPr>
        <w:lastRenderedPageBreak/>
        <w:t xml:space="preserve">a wheel-like </w:t>
      </w:r>
      <w:r w:rsidR="00740CB9" w:rsidRPr="00A1153D">
        <w:rPr>
          <w:sz w:val="24"/>
          <w:szCs w:val="24"/>
        </w:rPr>
        <w:t xml:space="preserve">floral </w:t>
      </w:r>
      <w:r w:rsidR="00BE34B0" w:rsidRPr="00A1153D">
        <w:rPr>
          <w:sz w:val="24"/>
          <w:szCs w:val="24"/>
        </w:rPr>
        <w:t xml:space="preserve">design centered on either cheek.  </w:t>
      </w:r>
      <w:r w:rsidR="00740CB9" w:rsidRPr="00A1153D">
        <w:rPr>
          <w:sz w:val="24"/>
          <w:szCs w:val="24"/>
        </w:rPr>
        <w:t>Two eyes bulge</w:t>
      </w:r>
      <w:r w:rsidR="00AA0B2D" w:rsidRPr="00A1153D">
        <w:rPr>
          <w:sz w:val="24"/>
          <w:szCs w:val="24"/>
        </w:rPr>
        <w:t xml:space="preserve"> from his forehead, capturing the character of the hippo’s </w:t>
      </w:r>
      <w:r w:rsidR="009D46A7" w:rsidRPr="00A1153D">
        <w:rPr>
          <w:sz w:val="24"/>
          <w:szCs w:val="24"/>
        </w:rPr>
        <w:t xml:space="preserve">close-set </w:t>
      </w:r>
      <w:r w:rsidR="00AA0B2D" w:rsidRPr="00A1153D">
        <w:rPr>
          <w:sz w:val="24"/>
          <w:szCs w:val="24"/>
        </w:rPr>
        <w:t xml:space="preserve">glare with little superfluous detail.  The final flourish, a line running from the inward curves of the side of his snout and along its underside, </w:t>
      </w:r>
      <w:r w:rsidR="00BE3C5C">
        <w:rPr>
          <w:sz w:val="24"/>
          <w:szCs w:val="24"/>
        </w:rPr>
        <w:t>creates</w:t>
      </w:r>
      <w:r w:rsidR="00AA0B2D" w:rsidRPr="00A1153D">
        <w:rPr>
          <w:sz w:val="24"/>
          <w:szCs w:val="24"/>
        </w:rPr>
        <w:t xml:space="preserve"> the p</w:t>
      </w:r>
      <w:r w:rsidR="00740CB9" w:rsidRPr="00A1153D">
        <w:rPr>
          <w:sz w:val="24"/>
          <w:szCs w:val="24"/>
        </w:rPr>
        <w:t xml:space="preserve">erfect pared down </w:t>
      </w:r>
      <w:r w:rsidR="0029402A" w:rsidRPr="00A1153D">
        <w:rPr>
          <w:sz w:val="24"/>
          <w:szCs w:val="24"/>
        </w:rPr>
        <w:t xml:space="preserve">suggestion of a </w:t>
      </w:r>
      <w:r w:rsidR="00740CB9" w:rsidRPr="00A1153D">
        <w:rPr>
          <w:sz w:val="24"/>
          <w:szCs w:val="24"/>
        </w:rPr>
        <w:t>grin to offset</w:t>
      </w:r>
      <w:r w:rsidR="00AA0B2D" w:rsidRPr="00A1153D">
        <w:rPr>
          <w:sz w:val="24"/>
          <w:szCs w:val="24"/>
        </w:rPr>
        <w:t xml:space="preserve"> his cold stare.</w:t>
      </w:r>
    </w:p>
    <w:p w:rsidR="00810D55" w:rsidRPr="00A1153D" w:rsidRDefault="00AA0B2D" w:rsidP="00EC1F17">
      <w:pPr>
        <w:spacing w:after="0" w:line="480" w:lineRule="auto"/>
        <w:ind w:firstLine="720"/>
        <w:rPr>
          <w:sz w:val="24"/>
          <w:szCs w:val="24"/>
        </w:rPr>
      </w:pPr>
      <w:r w:rsidRPr="00A1153D">
        <w:rPr>
          <w:sz w:val="24"/>
          <w:szCs w:val="24"/>
        </w:rPr>
        <w:t xml:space="preserve">The original linear designs </w:t>
      </w:r>
      <w:r w:rsidR="004C1844" w:rsidRPr="00A1153D">
        <w:rPr>
          <w:sz w:val="24"/>
          <w:szCs w:val="24"/>
        </w:rPr>
        <w:t xml:space="preserve">contribute </w:t>
      </w:r>
      <w:r w:rsidR="00810D55" w:rsidRPr="00A1153D">
        <w:rPr>
          <w:sz w:val="24"/>
          <w:szCs w:val="24"/>
        </w:rPr>
        <w:t xml:space="preserve">only </w:t>
      </w:r>
      <w:r w:rsidRPr="00A1153D">
        <w:rPr>
          <w:sz w:val="24"/>
          <w:szCs w:val="24"/>
        </w:rPr>
        <w:t>a part of the hippo</w:t>
      </w:r>
      <w:r w:rsidR="0029402A" w:rsidRPr="00A1153D">
        <w:rPr>
          <w:sz w:val="24"/>
          <w:szCs w:val="24"/>
        </w:rPr>
        <w:t xml:space="preserve"> figurine</w:t>
      </w:r>
      <w:r w:rsidR="004C1844" w:rsidRPr="00A1153D">
        <w:rPr>
          <w:sz w:val="24"/>
          <w:szCs w:val="24"/>
        </w:rPr>
        <w:t>’s</w:t>
      </w:r>
      <w:r w:rsidRPr="00A1153D">
        <w:rPr>
          <w:sz w:val="24"/>
          <w:szCs w:val="24"/>
        </w:rPr>
        <w:t xml:space="preserve"> personality, </w:t>
      </w:r>
      <w:r w:rsidR="004C1844" w:rsidRPr="00A1153D">
        <w:rPr>
          <w:sz w:val="24"/>
          <w:szCs w:val="24"/>
        </w:rPr>
        <w:t xml:space="preserve">however, </w:t>
      </w:r>
      <w:r w:rsidR="009D46A7" w:rsidRPr="00A1153D">
        <w:rPr>
          <w:sz w:val="24"/>
          <w:szCs w:val="24"/>
        </w:rPr>
        <w:t xml:space="preserve">as the </w:t>
      </w:r>
      <w:r w:rsidR="0029402A" w:rsidRPr="00A1153D">
        <w:rPr>
          <w:sz w:val="24"/>
          <w:szCs w:val="24"/>
        </w:rPr>
        <w:t xml:space="preserve">manifestation of </w:t>
      </w:r>
      <w:r w:rsidR="009D46A7" w:rsidRPr="00A1153D">
        <w:rPr>
          <w:sz w:val="24"/>
          <w:szCs w:val="24"/>
        </w:rPr>
        <w:t xml:space="preserve">artist’s original </w:t>
      </w:r>
      <w:r w:rsidR="0029402A" w:rsidRPr="00A1153D">
        <w:rPr>
          <w:sz w:val="24"/>
          <w:szCs w:val="24"/>
        </w:rPr>
        <w:t xml:space="preserve">intentions have been impacted </w:t>
      </w:r>
      <w:r w:rsidR="00BE3C5C">
        <w:rPr>
          <w:sz w:val="24"/>
          <w:szCs w:val="24"/>
        </w:rPr>
        <w:t>by</w:t>
      </w:r>
      <w:r w:rsidR="0029402A" w:rsidRPr="00A1153D">
        <w:rPr>
          <w:sz w:val="24"/>
          <w:szCs w:val="24"/>
        </w:rPr>
        <w:t xml:space="preserve"> time</w:t>
      </w:r>
      <w:r w:rsidR="004C1844" w:rsidRPr="00A1153D">
        <w:rPr>
          <w:sz w:val="24"/>
          <w:szCs w:val="24"/>
        </w:rPr>
        <w:t xml:space="preserve">.  While the sharp contrast of blue and black must have been </w:t>
      </w:r>
      <w:r w:rsidR="00810D55" w:rsidRPr="00A1153D">
        <w:rPr>
          <w:sz w:val="24"/>
          <w:szCs w:val="24"/>
        </w:rPr>
        <w:t>striking</w:t>
      </w:r>
      <w:r w:rsidR="004C1844" w:rsidRPr="00A1153D">
        <w:rPr>
          <w:sz w:val="24"/>
          <w:szCs w:val="24"/>
        </w:rPr>
        <w:t xml:space="preserve"> when the glaze was </w:t>
      </w:r>
      <w:r w:rsidR="00810D55" w:rsidRPr="00A1153D">
        <w:rPr>
          <w:sz w:val="24"/>
          <w:szCs w:val="24"/>
        </w:rPr>
        <w:t>fresh</w:t>
      </w:r>
      <w:r w:rsidR="004C1844" w:rsidRPr="00A1153D">
        <w:rPr>
          <w:sz w:val="24"/>
          <w:szCs w:val="24"/>
        </w:rPr>
        <w:t xml:space="preserve">, </w:t>
      </w:r>
      <w:r w:rsidR="0029402A" w:rsidRPr="00A1153D">
        <w:rPr>
          <w:sz w:val="24"/>
          <w:szCs w:val="24"/>
        </w:rPr>
        <w:t>the effects of age</w:t>
      </w:r>
      <w:r w:rsidR="004C1844" w:rsidRPr="00A1153D">
        <w:rPr>
          <w:sz w:val="24"/>
          <w:szCs w:val="24"/>
        </w:rPr>
        <w:t xml:space="preserve"> </w:t>
      </w:r>
      <w:r w:rsidR="0029402A" w:rsidRPr="00A1153D">
        <w:rPr>
          <w:sz w:val="24"/>
          <w:szCs w:val="24"/>
        </w:rPr>
        <w:t>have</w:t>
      </w:r>
      <w:r w:rsidR="004C1844" w:rsidRPr="00A1153D">
        <w:rPr>
          <w:sz w:val="24"/>
          <w:szCs w:val="24"/>
        </w:rPr>
        <w:t xml:space="preserve"> worn away at </w:t>
      </w:r>
      <w:r w:rsidR="00810D55" w:rsidRPr="00A1153D">
        <w:rPr>
          <w:sz w:val="24"/>
          <w:szCs w:val="24"/>
        </w:rPr>
        <w:t>the surface to reveal earthy brown hues where the</w:t>
      </w:r>
      <w:r w:rsidR="0029402A" w:rsidRPr="00A1153D">
        <w:rPr>
          <w:sz w:val="24"/>
          <w:szCs w:val="24"/>
        </w:rPr>
        <w:t xml:space="preserve"> blue was once un</w:t>
      </w:r>
      <w:r w:rsidR="00810D55" w:rsidRPr="00A1153D">
        <w:rPr>
          <w:sz w:val="24"/>
          <w:szCs w:val="24"/>
        </w:rPr>
        <w:t xml:space="preserve">tarnished.  This diminishes the </w:t>
      </w:r>
      <w:r w:rsidR="0029402A" w:rsidRPr="00A1153D">
        <w:rPr>
          <w:sz w:val="24"/>
          <w:szCs w:val="24"/>
        </w:rPr>
        <w:t>intended</w:t>
      </w:r>
      <w:r w:rsidR="009D46A7" w:rsidRPr="00A1153D">
        <w:rPr>
          <w:sz w:val="24"/>
          <w:szCs w:val="24"/>
        </w:rPr>
        <w:t xml:space="preserve"> </w:t>
      </w:r>
      <w:r w:rsidR="00810D55" w:rsidRPr="00A1153D">
        <w:rPr>
          <w:sz w:val="24"/>
          <w:szCs w:val="24"/>
        </w:rPr>
        <w:t>simplicity of the figure’s design, but adds so much to the visual drama of the object itself</w:t>
      </w:r>
      <w:r w:rsidR="00BE3C5C">
        <w:rPr>
          <w:sz w:val="24"/>
          <w:szCs w:val="24"/>
        </w:rPr>
        <w:t xml:space="preserve"> that its appearance </w:t>
      </w:r>
      <w:r w:rsidR="009D46A7" w:rsidRPr="00A1153D">
        <w:rPr>
          <w:sz w:val="24"/>
          <w:szCs w:val="24"/>
        </w:rPr>
        <w:t>is fundamentally changed as a result</w:t>
      </w:r>
      <w:r w:rsidR="00810D55" w:rsidRPr="00A1153D">
        <w:rPr>
          <w:sz w:val="24"/>
          <w:szCs w:val="24"/>
        </w:rPr>
        <w:t>.</w:t>
      </w:r>
    </w:p>
    <w:p w:rsidR="00740CB9" w:rsidRPr="00A1153D" w:rsidRDefault="00810D55" w:rsidP="00EC1F17">
      <w:pPr>
        <w:spacing w:after="0" w:line="480" w:lineRule="auto"/>
        <w:ind w:firstLine="720"/>
        <w:rPr>
          <w:sz w:val="24"/>
          <w:szCs w:val="24"/>
        </w:rPr>
      </w:pPr>
      <w:r w:rsidRPr="00A1153D">
        <w:rPr>
          <w:sz w:val="24"/>
          <w:szCs w:val="24"/>
        </w:rPr>
        <w:t>The smooth</w:t>
      </w:r>
      <w:r w:rsidR="009D46A7" w:rsidRPr="00A1153D">
        <w:rPr>
          <w:sz w:val="24"/>
          <w:szCs w:val="24"/>
        </w:rPr>
        <w:t xml:space="preserve"> blue</w:t>
      </w:r>
      <w:r w:rsidRPr="00A1153D">
        <w:rPr>
          <w:sz w:val="24"/>
          <w:szCs w:val="24"/>
        </w:rPr>
        <w:t xml:space="preserve"> shine and clean vertical lines </w:t>
      </w:r>
      <w:r w:rsidR="009D46A7" w:rsidRPr="00A1153D">
        <w:rPr>
          <w:sz w:val="24"/>
          <w:szCs w:val="24"/>
        </w:rPr>
        <w:t>that delineate</w:t>
      </w:r>
      <w:r w:rsidRPr="00A1153D">
        <w:rPr>
          <w:sz w:val="24"/>
          <w:szCs w:val="24"/>
        </w:rPr>
        <w:t xml:space="preserve"> the </w:t>
      </w:r>
      <w:r w:rsidR="00820F21" w:rsidRPr="00A1153D">
        <w:rPr>
          <w:sz w:val="24"/>
          <w:szCs w:val="24"/>
        </w:rPr>
        <w:t xml:space="preserve">form of the </w:t>
      </w:r>
      <w:r w:rsidRPr="00A1153D">
        <w:rPr>
          <w:sz w:val="24"/>
          <w:szCs w:val="24"/>
        </w:rPr>
        <w:t>hippo’s face are</w:t>
      </w:r>
      <w:r w:rsidR="00740CB9" w:rsidRPr="00A1153D">
        <w:rPr>
          <w:sz w:val="24"/>
          <w:szCs w:val="24"/>
        </w:rPr>
        <w:t xml:space="preserve"> </w:t>
      </w:r>
      <w:r w:rsidRPr="00A1153D">
        <w:rPr>
          <w:sz w:val="24"/>
          <w:szCs w:val="24"/>
        </w:rPr>
        <w:t>offset by the rough visual and physical texture of the chipped brown pottery</w:t>
      </w:r>
      <w:r w:rsidR="00820F21" w:rsidRPr="00A1153D">
        <w:rPr>
          <w:sz w:val="24"/>
          <w:szCs w:val="24"/>
        </w:rPr>
        <w:t xml:space="preserve"> revealed underneath.  The interaction between the aged and intact areas adds a</w:t>
      </w:r>
      <w:r w:rsidRPr="00A1153D">
        <w:rPr>
          <w:sz w:val="24"/>
          <w:szCs w:val="24"/>
        </w:rPr>
        <w:t xml:space="preserve">symmetry </w:t>
      </w:r>
      <w:r w:rsidR="00820F21" w:rsidRPr="00A1153D">
        <w:rPr>
          <w:sz w:val="24"/>
          <w:szCs w:val="24"/>
        </w:rPr>
        <w:t>to the design</w:t>
      </w:r>
      <w:r w:rsidRPr="00A1153D">
        <w:rPr>
          <w:sz w:val="24"/>
          <w:szCs w:val="24"/>
        </w:rPr>
        <w:t>, from the noticeable chip missing from the left side o</w:t>
      </w:r>
      <w:r w:rsidR="00740CB9" w:rsidRPr="00A1153D">
        <w:rPr>
          <w:sz w:val="24"/>
          <w:szCs w:val="24"/>
        </w:rPr>
        <w:t xml:space="preserve">f </w:t>
      </w:r>
      <w:r w:rsidR="00820F21" w:rsidRPr="00A1153D">
        <w:rPr>
          <w:sz w:val="24"/>
          <w:szCs w:val="24"/>
        </w:rPr>
        <w:t>the hippo’s</w:t>
      </w:r>
      <w:r w:rsidR="00740CB9" w:rsidRPr="00A1153D">
        <w:rPr>
          <w:sz w:val="24"/>
          <w:szCs w:val="24"/>
        </w:rPr>
        <w:t xml:space="preserve"> mouth, to the uneven</w:t>
      </w:r>
      <w:r w:rsidR="00BE3C5C">
        <w:rPr>
          <w:sz w:val="24"/>
          <w:szCs w:val="24"/>
        </w:rPr>
        <w:t>ly worn</w:t>
      </w:r>
      <w:r w:rsidR="00B12D68" w:rsidRPr="00A1153D">
        <w:rPr>
          <w:sz w:val="24"/>
          <w:szCs w:val="24"/>
        </w:rPr>
        <w:t xml:space="preserve"> </w:t>
      </w:r>
      <w:r w:rsidR="00820F21" w:rsidRPr="00A1153D">
        <w:rPr>
          <w:sz w:val="24"/>
          <w:szCs w:val="24"/>
        </w:rPr>
        <w:t>areas</w:t>
      </w:r>
      <w:r w:rsidR="00B12D68" w:rsidRPr="00A1153D">
        <w:rPr>
          <w:sz w:val="24"/>
          <w:szCs w:val="24"/>
        </w:rPr>
        <w:t xml:space="preserve"> </w:t>
      </w:r>
      <w:r w:rsidR="00BE3C5C">
        <w:rPr>
          <w:sz w:val="24"/>
          <w:szCs w:val="24"/>
        </w:rPr>
        <w:t>that exaggerate</w:t>
      </w:r>
      <w:r w:rsidR="00740CB9" w:rsidRPr="00A1153D">
        <w:rPr>
          <w:sz w:val="24"/>
          <w:szCs w:val="24"/>
        </w:rPr>
        <w:t xml:space="preserve"> </w:t>
      </w:r>
      <w:r w:rsidRPr="00A1153D">
        <w:rPr>
          <w:sz w:val="24"/>
          <w:szCs w:val="24"/>
        </w:rPr>
        <w:t xml:space="preserve">the sockets of his eyes and the curve of his snout.  </w:t>
      </w:r>
      <w:r w:rsidR="00B12D68" w:rsidRPr="00A1153D">
        <w:rPr>
          <w:sz w:val="24"/>
          <w:szCs w:val="24"/>
        </w:rPr>
        <w:t>The folds in his neck are revealed primarily by the brown that shows through at each indentation, while they would have been much less pronounced in the object as it originally appeared</w:t>
      </w:r>
      <w:r w:rsidR="00BD7558" w:rsidRPr="00A1153D">
        <w:rPr>
          <w:sz w:val="24"/>
          <w:szCs w:val="24"/>
        </w:rPr>
        <w:t xml:space="preserve"> with blue glaze intact</w:t>
      </w:r>
      <w:r w:rsidR="00B12D68" w:rsidRPr="00A1153D">
        <w:rPr>
          <w:sz w:val="24"/>
          <w:szCs w:val="24"/>
        </w:rPr>
        <w:t>.</w:t>
      </w:r>
    </w:p>
    <w:p w:rsidR="00820F21" w:rsidRPr="00A1153D" w:rsidRDefault="00740CB9" w:rsidP="00EC1F17">
      <w:pPr>
        <w:spacing w:after="0" w:line="480" w:lineRule="auto"/>
        <w:ind w:firstLine="720"/>
        <w:rPr>
          <w:sz w:val="24"/>
          <w:szCs w:val="24"/>
        </w:rPr>
      </w:pPr>
      <w:r w:rsidRPr="00A1153D">
        <w:rPr>
          <w:sz w:val="24"/>
          <w:szCs w:val="24"/>
        </w:rPr>
        <w:t xml:space="preserve">While in those </w:t>
      </w:r>
      <w:r w:rsidR="00D20E59" w:rsidRPr="00A1153D">
        <w:rPr>
          <w:sz w:val="24"/>
          <w:szCs w:val="24"/>
        </w:rPr>
        <w:t>places</w:t>
      </w:r>
      <w:r w:rsidRPr="00A1153D">
        <w:rPr>
          <w:sz w:val="24"/>
          <w:szCs w:val="24"/>
        </w:rPr>
        <w:t xml:space="preserve">, the effects of age have </w:t>
      </w:r>
      <w:r w:rsidR="00D20E59" w:rsidRPr="00A1153D">
        <w:rPr>
          <w:sz w:val="24"/>
          <w:szCs w:val="24"/>
        </w:rPr>
        <w:t>merely augmented</w:t>
      </w:r>
      <w:r w:rsidRPr="00A1153D">
        <w:rPr>
          <w:sz w:val="24"/>
          <w:szCs w:val="24"/>
        </w:rPr>
        <w:t xml:space="preserve"> and exaggerated the artist’s original designs, </w:t>
      </w:r>
      <w:r w:rsidR="00BD7558" w:rsidRPr="00A1153D">
        <w:rPr>
          <w:sz w:val="24"/>
          <w:szCs w:val="24"/>
        </w:rPr>
        <w:t>the</w:t>
      </w:r>
      <w:r w:rsidR="00820F21" w:rsidRPr="00A1153D">
        <w:rPr>
          <w:sz w:val="24"/>
          <w:szCs w:val="24"/>
        </w:rPr>
        <w:t xml:space="preserve"> pronounced </w:t>
      </w:r>
      <w:r w:rsidR="00BD7558" w:rsidRPr="00A1153D">
        <w:rPr>
          <w:sz w:val="24"/>
          <w:szCs w:val="24"/>
        </w:rPr>
        <w:t xml:space="preserve">imperfections </w:t>
      </w:r>
      <w:r w:rsidR="00D20E59" w:rsidRPr="00A1153D">
        <w:rPr>
          <w:sz w:val="24"/>
          <w:szCs w:val="24"/>
        </w:rPr>
        <w:t xml:space="preserve">in the glaze on the hippo’s left side have </w:t>
      </w:r>
      <w:r w:rsidR="00BD7558" w:rsidRPr="00A1153D">
        <w:rPr>
          <w:sz w:val="24"/>
          <w:szCs w:val="24"/>
        </w:rPr>
        <w:t>resulted in the creation of</w:t>
      </w:r>
      <w:r w:rsidR="00D20E59" w:rsidRPr="00A1153D">
        <w:rPr>
          <w:sz w:val="24"/>
          <w:szCs w:val="24"/>
        </w:rPr>
        <w:t xml:space="preserve"> new, different vi</w:t>
      </w:r>
      <w:r w:rsidR="00273B6F" w:rsidRPr="00A1153D">
        <w:rPr>
          <w:sz w:val="24"/>
          <w:szCs w:val="24"/>
        </w:rPr>
        <w:t>sual forms.  A dark</w:t>
      </w:r>
      <w:r w:rsidR="00D20E59" w:rsidRPr="00A1153D">
        <w:rPr>
          <w:sz w:val="24"/>
          <w:szCs w:val="24"/>
        </w:rPr>
        <w:t xml:space="preserve"> </w:t>
      </w:r>
      <w:r w:rsidR="00273B6F" w:rsidRPr="00A1153D">
        <w:rPr>
          <w:sz w:val="24"/>
          <w:szCs w:val="24"/>
        </w:rPr>
        <w:t xml:space="preserve">textured </w:t>
      </w:r>
      <w:r w:rsidR="00D20E59" w:rsidRPr="00A1153D">
        <w:rPr>
          <w:sz w:val="24"/>
          <w:szCs w:val="24"/>
        </w:rPr>
        <w:t>r</w:t>
      </w:r>
      <w:r w:rsidR="00BD7558" w:rsidRPr="00A1153D">
        <w:rPr>
          <w:sz w:val="24"/>
          <w:szCs w:val="24"/>
        </w:rPr>
        <w:t>ing has been worn down around the hippo’s</w:t>
      </w:r>
      <w:r w:rsidR="00D20E59" w:rsidRPr="00A1153D">
        <w:rPr>
          <w:sz w:val="24"/>
          <w:szCs w:val="24"/>
        </w:rPr>
        <w:t xml:space="preserve"> neck where, on the </w:t>
      </w:r>
      <w:r w:rsidR="00273B6F" w:rsidRPr="00A1153D">
        <w:rPr>
          <w:sz w:val="24"/>
          <w:szCs w:val="24"/>
        </w:rPr>
        <w:t>other side</w:t>
      </w:r>
      <w:r w:rsidR="00D20E59" w:rsidRPr="00A1153D">
        <w:rPr>
          <w:sz w:val="24"/>
          <w:szCs w:val="24"/>
        </w:rPr>
        <w:t xml:space="preserve">, only the </w:t>
      </w:r>
      <w:r w:rsidR="00BE3C5C">
        <w:rPr>
          <w:sz w:val="24"/>
          <w:szCs w:val="24"/>
        </w:rPr>
        <w:t>intended</w:t>
      </w:r>
      <w:r w:rsidR="00BD7558" w:rsidRPr="00A1153D">
        <w:rPr>
          <w:sz w:val="24"/>
          <w:szCs w:val="24"/>
        </w:rPr>
        <w:t xml:space="preserve"> fatty </w:t>
      </w:r>
      <w:r w:rsidR="00D20E59" w:rsidRPr="00A1153D">
        <w:rPr>
          <w:sz w:val="24"/>
          <w:szCs w:val="24"/>
        </w:rPr>
        <w:t xml:space="preserve">folds of his </w:t>
      </w:r>
      <w:r w:rsidR="00D20E59" w:rsidRPr="00A1153D">
        <w:rPr>
          <w:sz w:val="24"/>
          <w:szCs w:val="24"/>
        </w:rPr>
        <w:lastRenderedPageBreak/>
        <w:t xml:space="preserve">throat </w:t>
      </w:r>
      <w:r w:rsidR="00BD7558" w:rsidRPr="00A1153D">
        <w:rPr>
          <w:sz w:val="24"/>
          <w:szCs w:val="24"/>
        </w:rPr>
        <w:t xml:space="preserve">have been made clear.  </w:t>
      </w:r>
      <w:r w:rsidR="00D20E59" w:rsidRPr="00A1153D">
        <w:rPr>
          <w:sz w:val="24"/>
          <w:szCs w:val="24"/>
        </w:rPr>
        <w:t xml:space="preserve">Thin cracks in the glaze manifest themselves as squiggled lines that </w:t>
      </w:r>
      <w:r w:rsidR="00593300">
        <w:rPr>
          <w:sz w:val="24"/>
          <w:szCs w:val="24"/>
        </w:rPr>
        <w:t xml:space="preserve">move down the </w:t>
      </w:r>
      <w:r w:rsidR="00D20E59" w:rsidRPr="00A1153D">
        <w:rPr>
          <w:sz w:val="24"/>
          <w:szCs w:val="24"/>
        </w:rPr>
        <w:t xml:space="preserve">hippo’s rear, </w:t>
      </w:r>
      <w:r w:rsidR="00820F21" w:rsidRPr="00A1153D">
        <w:rPr>
          <w:sz w:val="24"/>
          <w:szCs w:val="24"/>
        </w:rPr>
        <w:t>and</w:t>
      </w:r>
      <w:r w:rsidR="00D20E59" w:rsidRPr="00A1153D">
        <w:rPr>
          <w:sz w:val="24"/>
          <w:szCs w:val="24"/>
        </w:rPr>
        <w:t xml:space="preserve"> rough brown dots of various sizes poke throu</w:t>
      </w:r>
      <w:r w:rsidR="00820F21" w:rsidRPr="00A1153D">
        <w:rPr>
          <w:sz w:val="24"/>
          <w:szCs w:val="24"/>
        </w:rPr>
        <w:t>gh the smoothness of the blue.</w:t>
      </w:r>
      <w:r w:rsidR="00BE3C5C">
        <w:rPr>
          <w:sz w:val="24"/>
          <w:szCs w:val="24"/>
        </w:rPr>
        <w:t xml:space="preserve">  </w:t>
      </w:r>
      <w:r w:rsidR="00593300">
        <w:rPr>
          <w:sz w:val="24"/>
          <w:szCs w:val="24"/>
        </w:rPr>
        <w:t>Even though these new effects do not form as a result of the original design, they seem to visually enhance the homage to the Nile.  If anything, the squiggly lines are reminiscent of a flowing river, and the earthy pottery underneath reflects the color of the mud of its banks.</w:t>
      </w:r>
    </w:p>
    <w:p w:rsidR="00273B6F" w:rsidRPr="00A1153D" w:rsidRDefault="00593300" w:rsidP="00EC1F17">
      <w:pPr>
        <w:spacing w:after="0" w:line="480" w:lineRule="auto"/>
        <w:ind w:firstLine="720"/>
        <w:rPr>
          <w:sz w:val="24"/>
          <w:szCs w:val="24"/>
        </w:rPr>
      </w:pPr>
      <w:r>
        <w:rPr>
          <w:sz w:val="24"/>
          <w:szCs w:val="24"/>
        </w:rPr>
        <w:t>Still present, if not o</w:t>
      </w:r>
      <w:r w:rsidR="00D20E59" w:rsidRPr="00A1153D">
        <w:rPr>
          <w:sz w:val="24"/>
          <w:szCs w:val="24"/>
        </w:rPr>
        <w:t xml:space="preserve">vershadowed by the </w:t>
      </w:r>
      <w:r w:rsidR="00273B6F" w:rsidRPr="00A1153D">
        <w:rPr>
          <w:sz w:val="24"/>
          <w:szCs w:val="24"/>
        </w:rPr>
        <w:t xml:space="preserve">roughness of the brown, the original black design remains, a mirror image </w:t>
      </w:r>
      <w:r w:rsidR="00820F21" w:rsidRPr="00A1153D">
        <w:rPr>
          <w:sz w:val="24"/>
          <w:szCs w:val="24"/>
        </w:rPr>
        <w:t>of</w:t>
      </w:r>
      <w:r w:rsidR="00273B6F" w:rsidRPr="00A1153D">
        <w:rPr>
          <w:sz w:val="24"/>
          <w:szCs w:val="24"/>
        </w:rPr>
        <w:t xml:space="preserve"> the </w:t>
      </w:r>
      <w:r w:rsidR="00820F21" w:rsidRPr="00A1153D">
        <w:rPr>
          <w:sz w:val="24"/>
          <w:szCs w:val="24"/>
        </w:rPr>
        <w:t>eye-catching plant motif</w:t>
      </w:r>
      <w:r w:rsidR="00273B6F" w:rsidRPr="00A1153D">
        <w:rPr>
          <w:sz w:val="24"/>
          <w:szCs w:val="24"/>
        </w:rPr>
        <w:t xml:space="preserve"> that appears intact </w:t>
      </w:r>
      <w:r w:rsidR="00820F21" w:rsidRPr="00A1153D">
        <w:rPr>
          <w:sz w:val="24"/>
          <w:szCs w:val="24"/>
        </w:rPr>
        <w:t xml:space="preserve">on the obverse side.  </w:t>
      </w:r>
      <w:r>
        <w:rPr>
          <w:sz w:val="24"/>
          <w:szCs w:val="24"/>
        </w:rPr>
        <w:t>Here, w</w:t>
      </w:r>
      <w:r w:rsidR="00820F21" w:rsidRPr="00A1153D">
        <w:rPr>
          <w:sz w:val="24"/>
          <w:szCs w:val="24"/>
        </w:rPr>
        <w:t>ithout th</w:t>
      </w:r>
      <w:r w:rsidR="00BD7558" w:rsidRPr="00A1153D">
        <w:rPr>
          <w:sz w:val="24"/>
          <w:szCs w:val="24"/>
        </w:rPr>
        <w:t>e intrusive changes made by time</w:t>
      </w:r>
      <w:r w:rsidR="00820F21" w:rsidRPr="00A1153D">
        <w:rPr>
          <w:sz w:val="24"/>
          <w:szCs w:val="24"/>
        </w:rPr>
        <w:t>, the a</w:t>
      </w:r>
      <w:r w:rsidR="00BD7558" w:rsidRPr="00A1153D">
        <w:rPr>
          <w:sz w:val="24"/>
          <w:szCs w:val="24"/>
        </w:rPr>
        <w:t>rtist’s original intentions remain visually dominant</w:t>
      </w:r>
      <w:r w:rsidR="00820F21" w:rsidRPr="00A1153D">
        <w:rPr>
          <w:sz w:val="24"/>
          <w:szCs w:val="24"/>
        </w:rPr>
        <w:t>.  A series of short, c</w:t>
      </w:r>
      <w:r w:rsidR="00273B6F" w:rsidRPr="00A1153D">
        <w:rPr>
          <w:sz w:val="24"/>
          <w:szCs w:val="24"/>
        </w:rPr>
        <w:t xml:space="preserve">urved </w:t>
      </w:r>
      <w:r w:rsidR="00D20E59" w:rsidRPr="00A1153D">
        <w:rPr>
          <w:sz w:val="24"/>
          <w:szCs w:val="24"/>
        </w:rPr>
        <w:t xml:space="preserve">lines sprout </w:t>
      </w:r>
      <w:r w:rsidR="00273B6F" w:rsidRPr="00A1153D">
        <w:rPr>
          <w:sz w:val="24"/>
          <w:szCs w:val="24"/>
        </w:rPr>
        <w:t xml:space="preserve">from </w:t>
      </w:r>
      <w:r w:rsidR="00820F21" w:rsidRPr="00A1153D">
        <w:rPr>
          <w:sz w:val="24"/>
          <w:szCs w:val="24"/>
        </w:rPr>
        <w:t xml:space="preserve">the hippo’s </w:t>
      </w:r>
      <w:r w:rsidR="00273B6F" w:rsidRPr="00A1153D">
        <w:rPr>
          <w:sz w:val="24"/>
          <w:szCs w:val="24"/>
        </w:rPr>
        <w:t xml:space="preserve">front foot </w:t>
      </w:r>
      <w:r w:rsidR="00D20E59" w:rsidRPr="00A1153D">
        <w:rPr>
          <w:sz w:val="24"/>
          <w:szCs w:val="24"/>
        </w:rPr>
        <w:t>to form</w:t>
      </w:r>
      <w:r w:rsidR="00C0522A" w:rsidRPr="00A1153D">
        <w:rPr>
          <w:sz w:val="24"/>
          <w:szCs w:val="24"/>
        </w:rPr>
        <w:t xml:space="preserve"> almond shaped s</w:t>
      </w:r>
      <w:r w:rsidR="00D20E59" w:rsidRPr="00A1153D">
        <w:rPr>
          <w:sz w:val="24"/>
          <w:szCs w:val="24"/>
        </w:rPr>
        <w:t>egments of a plant.  Thin</w:t>
      </w:r>
      <w:r w:rsidR="00C0522A" w:rsidRPr="00A1153D">
        <w:rPr>
          <w:sz w:val="24"/>
          <w:szCs w:val="24"/>
        </w:rPr>
        <w:t xml:space="preserve"> slivers poke out f</w:t>
      </w:r>
      <w:r w:rsidR="00FC0A19" w:rsidRPr="00A1153D">
        <w:rPr>
          <w:sz w:val="24"/>
          <w:szCs w:val="24"/>
        </w:rPr>
        <w:t>r</w:t>
      </w:r>
      <w:r w:rsidR="00C0522A" w:rsidRPr="00A1153D">
        <w:rPr>
          <w:sz w:val="24"/>
          <w:szCs w:val="24"/>
        </w:rPr>
        <w:t xml:space="preserve">om the joints between segments like wings, </w:t>
      </w:r>
      <w:r w:rsidR="00FC0A19" w:rsidRPr="00A1153D">
        <w:rPr>
          <w:sz w:val="24"/>
          <w:szCs w:val="24"/>
        </w:rPr>
        <w:t>and</w:t>
      </w:r>
      <w:r w:rsidR="00C0522A" w:rsidRPr="00A1153D">
        <w:rPr>
          <w:sz w:val="24"/>
          <w:szCs w:val="24"/>
        </w:rPr>
        <w:t xml:space="preserve"> </w:t>
      </w:r>
      <w:r w:rsidR="00FC0A19" w:rsidRPr="00A1153D">
        <w:rPr>
          <w:sz w:val="24"/>
          <w:szCs w:val="24"/>
        </w:rPr>
        <w:t>each stalk</w:t>
      </w:r>
      <w:r w:rsidR="00C0522A" w:rsidRPr="00A1153D">
        <w:rPr>
          <w:sz w:val="24"/>
          <w:szCs w:val="24"/>
        </w:rPr>
        <w:t xml:space="preserve"> end</w:t>
      </w:r>
      <w:r w:rsidR="00FC0A19" w:rsidRPr="00A1153D">
        <w:rPr>
          <w:sz w:val="24"/>
          <w:szCs w:val="24"/>
        </w:rPr>
        <w:t xml:space="preserve">s </w:t>
      </w:r>
      <w:r w:rsidR="00C0522A" w:rsidRPr="00A1153D">
        <w:rPr>
          <w:sz w:val="24"/>
          <w:szCs w:val="24"/>
        </w:rPr>
        <w:t xml:space="preserve">in </w:t>
      </w:r>
      <w:r w:rsidR="00FC0A19" w:rsidRPr="00A1153D">
        <w:rPr>
          <w:sz w:val="24"/>
          <w:szCs w:val="24"/>
        </w:rPr>
        <w:t>a small oval bud with wings that see</w:t>
      </w:r>
      <w:r w:rsidR="00273B6F" w:rsidRPr="00A1153D">
        <w:rPr>
          <w:sz w:val="24"/>
          <w:szCs w:val="24"/>
        </w:rPr>
        <w:t>m to lift up from either side.</w:t>
      </w:r>
      <w:r w:rsidR="00820F21" w:rsidRPr="00A1153D">
        <w:rPr>
          <w:sz w:val="24"/>
          <w:szCs w:val="24"/>
        </w:rPr>
        <w:t xml:space="preserve">  </w:t>
      </w:r>
      <w:r>
        <w:rPr>
          <w:sz w:val="24"/>
          <w:szCs w:val="24"/>
        </w:rPr>
        <w:t>T</w:t>
      </w:r>
      <w:r w:rsidR="00D6058A" w:rsidRPr="00A1153D">
        <w:rPr>
          <w:sz w:val="24"/>
          <w:szCs w:val="24"/>
        </w:rPr>
        <w:t xml:space="preserve">he </w:t>
      </w:r>
      <w:r w:rsidR="00820F21" w:rsidRPr="00A1153D">
        <w:rPr>
          <w:sz w:val="24"/>
          <w:szCs w:val="24"/>
        </w:rPr>
        <w:t xml:space="preserve">imperfections </w:t>
      </w:r>
      <w:r w:rsidR="00D6058A" w:rsidRPr="00A1153D">
        <w:rPr>
          <w:sz w:val="24"/>
          <w:szCs w:val="24"/>
        </w:rPr>
        <w:t xml:space="preserve">in the bright blue glaze are </w:t>
      </w:r>
      <w:r w:rsidR="00820F21" w:rsidRPr="00A1153D">
        <w:rPr>
          <w:sz w:val="24"/>
          <w:szCs w:val="24"/>
        </w:rPr>
        <w:t xml:space="preserve">minor and </w:t>
      </w:r>
      <w:r>
        <w:rPr>
          <w:sz w:val="24"/>
          <w:szCs w:val="24"/>
        </w:rPr>
        <w:t>their effect remains a backdrop to the artist’s color and design</w:t>
      </w:r>
      <w:r w:rsidR="00001F39" w:rsidRPr="00A1153D">
        <w:rPr>
          <w:sz w:val="24"/>
          <w:szCs w:val="24"/>
        </w:rPr>
        <w:t>.  Without the</w:t>
      </w:r>
      <w:r>
        <w:rPr>
          <w:sz w:val="24"/>
          <w:szCs w:val="24"/>
        </w:rPr>
        <w:t xml:space="preserve"> heavy</w:t>
      </w:r>
      <w:r w:rsidR="00001F39" w:rsidRPr="00A1153D">
        <w:rPr>
          <w:sz w:val="24"/>
          <w:szCs w:val="24"/>
        </w:rPr>
        <w:t xml:space="preserve"> interference of time</w:t>
      </w:r>
      <w:r>
        <w:rPr>
          <w:sz w:val="24"/>
          <w:szCs w:val="24"/>
        </w:rPr>
        <w:t xml:space="preserve"> seen on the left</w:t>
      </w:r>
      <w:r w:rsidR="00820F21" w:rsidRPr="00A1153D">
        <w:rPr>
          <w:sz w:val="24"/>
          <w:szCs w:val="24"/>
        </w:rPr>
        <w:t xml:space="preserve">, </w:t>
      </w:r>
      <w:r w:rsidR="00001F39" w:rsidRPr="00A1153D">
        <w:rPr>
          <w:sz w:val="24"/>
          <w:szCs w:val="24"/>
        </w:rPr>
        <w:t xml:space="preserve">the full whimsical charm of the flora and fauna is realized </w:t>
      </w:r>
      <w:r w:rsidR="00BD7558" w:rsidRPr="00A1153D">
        <w:rPr>
          <w:sz w:val="24"/>
          <w:szCs w:val="24"/>
        </w:rPr>
        <w:t xml:space="preserve">just </w:t>
      </w:r>
      <w:r w:rsidR="00001F39" w:rsidRPr="00A1153D">
        <w:rPr>
          <w:sz w:val="24"/>
          <w:szCs w:val="24"/>
        </w:rPr>
        <w:t xml:space="preserve">as the artist </w:t>
      </w:r>
      <w:r>
        <w:rPr>
          <w:sz w:val="24"/>
          <w:szCs w:val="24"/>
        </w:rPr>
        <w:t xml:space="preserve">had </w:t>
      </w:r>
      <w:r w:rsidR="00001F39" w:rsidRPr="00A1153D">
        <w:rPr>
          <w:sz w:val="24"/>
          <w:szCs w:val="24"/>
        </w:rPr>
        <w:t>intended</w:t>
      </w:r>
      <w:r>
        <w:rPr>
          <w:sz w:val="24"/>
          <w:szCs w:val="24"/>
        </w:rPr>
        <w:t xml:space="preserve"> for both sides of the hippo</w:t>
      </w:r>
      <w:r w:rsidR="00001F39" w:rsidRPr="00A1153D">
        <w:rPr>
          <w:sz w:val="24"/>
          <w:szCs w:val="24"/>
        </w:rPr>
        <w:t>.</w:t>
      </w:r>
      <w:r w:rsidR="00820F21" w:rsidRPr="00A1153D">
        <w:rPr>
          <w:sz w:val="24"/>
          <w:szCs w:val="24"/>
        </w:rPr>
        <w:t xml:space="preserve"> </w:t>
      </w:r>
    </w:p>
    <w:p w:rsidR="00F7568A" w:rsidRPr="00A1153D" w:rsidRDefault="00BD7558" w:rsidP="00EC1F17">
      <w:pPr>
        <w:spacing w:after="0" w:line="480" w:lineRule="auto"/>
        <w:ind w:firstLine="720"/>
        <w:rPr>
          <w:sz w:val="24"/>
          <w:szCs w:val="24"/>
        </w:rPr>
      </w:pPr>
      <w:r w:rsidRPr="00A1153D">
        <w:rPr>
          <w:sz w:val="24"/>
          <w:szCs w:val="24"/>
        </w:rPr>
        <w:t>The</w:t>
      </w:r>
      <w:r w:rsidR="00F848BE" w:rsidRPr="00A1153D">
        <w:rPr>
          <w:sz w:val="24"/>
          <w:szCs w:val="24"/>
        </w:rPr>
        <w:t xml:space="preserve"> artist’s placement of the black linear motifs </w:t>
      </w:r>
      <w:r w:rsidRPr="00A1153D">
        <w:rPr>
          <w:sz w:val="24"/>
          <w:szCs w:val="24"/>
        </w:rPr>
        <w:t>reflect</w:t>
      </w:r>
      <w:r w:rsidR="003D6BE7">
        <w:rPr>
          <w:sz w:val="24"/>
          <w:szCs w:val="24"/>
        </w:rPr>
        <w:t>s</w:t>
      </w:r>
      <w:r w:rsidRPr="00A1153D">
        <w:rPr>
          <w:sz w:val="24"/>
          <w:szCs w:val="24"/>
        </w:rPr>
        <w:t xml:space="preserve"> </w:t>
      </w:r>
      <w:r w:rsidR="003D6BE7">
        <w:rPr>
          <w:sz w:val="24"/>
          <w:szCs w:val="24"/>
        </w:rPr>
        <w:t>this</w:t>
      </w:r>
      <w:r w:rsidR="00F848BE" w:rsidRPr="00A1153D">
        <w:rPr>
          <w:sz w:val="24"/>
          <w:szCs w:val="24"/>
        </w:rPr>
        <w:t xml:space="preserve"> overarching</w:t>
      </w:r>
      <w:r w:rsidRPr="00A1153D">
        <w:rPr>
          <w:sz w:val="24"/>
          <w:szCs w:val="24"/>
        </w:rPr>
        <w:t xml:space="preserve"> concern for symmetry</w:t>
      </w:r>
      <w:r w:rsidR="00F848BE" w:rsidRPr="00A1153D">
        <w:rPr>
          <w:sz w:val="24"/>
          <w:szCs w:val="24"/>
        </w:rPr>
        <w:t xml:space="preserve"> of design.</w:t>
      </w:r>
      <w:r w:rsidRPr="00A1153D">
        <w:rPr>
          <w:sz w:val="24"/>
          <w:szCs w:val="24"/>
        </w:rPr>
        <w:t xml:space="preserve">  </w:t>
      </w:r>
      <w:r w:rsidR="00001F39" w:rsidRPr="00A1153D">
        <w:rPr>
          <w:sz w:val="24"/>
          <w:szCs w:val="24"/>
        </w:rPr>
        <w:t>Just as t</w:t>
      </w:r>
      <w:r w:rsidR="00273B6F" w:rsidRPr="00A1153D">
        <w:rPr>
          <w:sz w:val="24"/>
          <w:szCs w:val="24"/>
        </w:rPr>
        <w:t>hree lines shape</w:t>
      </w:r>
      <w:r w:rsidR="00001F39" w:rsidRPr="00A1153D">
        <w:rPr>
          <w:sz w:val="24"/>
          <w:szCs w:val="24"/>
        </w:rPr>
        <w:t xml:space="preserve">d the face of the hippo, the </w:t>
      </w:r>
      <w:r w:rsidR="00273B6F" w:rsidRPr="00A1153D">
        <w:rPr>
          <w:sz w:val="24"/>
          <w:szCs w:val="24"/>
        </w:rPr>
        <w:t>rear of the hippo</w:t>
      </w:r>
      <w:r w:rsidR="00F848BE" w:rsidRPr="00A1153D">
        <w:rPr>
          <w:sz w:val="24"/>
          <w:szCs w:val="24"/>
        </w:rPr>
        <w:t xml:space="preserve"> is decorated with the complementary forms to match</w:t>
      </w:r>
      <w:r w:rsidR="00001F39" w:rsidRPr="00A1153D">
        <w:rPr>
          <w:sz w:val="24"/>
          <w:szCs w:val="24"/>
        </w:rPr>
        <w:t xml:space="preserve">.  </w:t>
      </w:r>
      <w:r w:rsidR="00F7568A" w:rsidRPr="00A1153D">
        <w:rPr>
          <w:sz w:val="24"/>
          <w:szCs w:val="24"/>
        </w:rPr>
        <w:t>B</w:t>
      </w:r>
      <w:r w:rsidR="00C83CDC" w:rsidRPr="00A1153D">
        <w:rPr>
          <w:sz w:val="24"/>
          <w:szCs w:val="24"/>
        </w:rPr>
        <w:t>lack lines</w:t>
      </w:r>
      <w:r w:rsidR="00273B6F" w:rsidRPr="00A1153D">
        <w:rPr>
          <w:sz w:val="24"/>
          <w:szCs w:val="24"/>
        </w:rPr>
        <w:t xml:space="preserve"> </w:t>
      </w:r>
      <w:r w:rsidR="00001F39" w:rsidRPr="00A1153D">
        <w:rPr>
          <w:sz w:val="24"/>
          <w:szCs w:val="24"/>
        </w:rPr>
        <w:t xml:space="preserve">ending in flowery wheels </w:t>
      </w:r>
      <w:r w:rsidR="00273B6F" w:rsidRPr="00A1153D">
        <w:rPr>
          <w:sz w:val="24"/>
          <w:szCs w:val="24"/>
        </w:rPr>
        <w:t>spring up</w:t>
      </w:r>
      <w:r w:rsidR="00F7568A" w:rsidRPr="00A1153D">
        <w:rPr>
          <w:sz w:val="24"/>
          <w:szCs w:val="24"/>
        </w:rPr>
        <w:t xml:space="preserve"> from both the hippo’s hind legs</w:t>
      </w:r>
      <w:r w:rsidR="00F848BE" w:rsidRPr="00A1153D">
        <w:rPr>
          <w:sz w:val="24"/>
          <w:szCs w:val="24"/>
        </w:rPr>
        <w:t xml:space="preserve"> and curve onto its side</w:t>
      </w:r>
      <w:r w:rsidR="00F7568A" w:rsidRPr="00A1153D">
        <w:rPr>
          <w:sz w:val="24"/>
          <w:szCs w:val="24"/>
        </w:rPr>
        <w:t>,</w:t>
      </w:r>
      <w:r w:rsidR="00C83CDC" w:rsidRPr="00A1153D">
        <w:rPr>
          <w:sz w:val="24"/>
          <w:szCs w:val="24"/>
        </w:rPr>
        <w:t xml:space="preserve"> </w:t>
      </w:r>
      <w:r w:rsidR="00F848BE" w:rsidRPr="00A1153D">
        <w:rPr>
          <w:sz w:val="24"/>
          <w:szCs w:val="24"/>
        </w:rPr>
        <w:t xml:space="preserve">so that the central plant design has matching flowers on </w:t>
      </w:r>
      <w:r w:rsidR="00001F39" w:rsidRPr="00A1153D">
        <w:rPr>
          <w:sz w:val="24"/>
          <w:szCs w:val="24"/>
        </w:rPr>
        <w:t>either side</w:t>
      </w:r>
      <w:r w:rsidR="00F848BE" w:rsidRPr="00A1153D">
        <w:rPr>
          <w:sz w:val="24"/>
          <w:szCs w:val="24"/>
        </w:rPr>
        <w:t xml:space="preserve">.  The hippo’s tail, </w:t>
      </w:r>
      <w:r w:rsidR="00C83CDC" w:rsidRPr="00A1153D">
        <w:rPr>
          <w:sz w:val="24"/>
          <w:szCs w:val="24"/>
        </w:rPr>
        <w:t xml:space="preserve">accentuated </w:t>
      </w:r>
      <w:r w:rsidR="00F848BE" w:rsidRPr="00A1153D">
        <w:rPr>
          <w:sz w:val="24"/>
          <w:szCs w:val="24"/>
        </w:rPr>
        <w:t>like the rolls in his neck by the worn down glaze of the indentations in his rear</w:t>
      </w:r>
      <w:r w:rsidR="00C83CDC" w:rsidRPr="00A1153D">
        <w:rPr>
          <w:sz w:val="24"/>
          <w:szCs w:val="24"/>
        </w:rPr>
        <w:t xml:space="preserve">, </w:t>
      </w:r>
      <w:r w:rsidR="00F848BE" w:rsidRPr="00A1153D">
        <w:rPr>
          <w:sz w:val="24"/>
          <w:szCs w:val="24"/>
        </w:rPr>
        <w:t>ha</w:t>
      </w:r>
      <w:r w:rsidR="00C83CDC" w:rsidRPr="00A1153D">
        <w:rPr>
          <w:sz w:val="24"/>
          <w:szCs w:val="24"/>
        </w:rPr>
        <w:t xml:space="preserve">s </w:t>
      </w:r>
      <w:r w:rsidR="00F848BE" w:rsidRPr="00A1153D">
        <w:rPr>
          <w:sz w:val="24"/>
          <w:szCs w:val="24"/>
        </w:rPr>
        <w:t xml:space="preserve">the same line and triangular blossom motif </w:t>
      </w:r>
      <w:r w:rsidR="00C83CDC" w:rsidRPr="00A1153D">
        <w:rPr>
          <w:sz w:val="24"/>
          <w:szCs w:val="24"/>
        </w:rPr>
        <w:lastRenderedPageBreak/>
        <w:t>that serves as the hippo’s headdress</w:t>
      </w:r>
      <w:r w:rsidR="00F848BE" w:rsidRPr="00A1153D">
        <w:rPr>
          <w:sz w:val="24"/>
          <w:szCs w:val="24"/>
        </w:rPr>
        <w:t xml:space="preserve"> on the other end of his back</w:t>
      </w:r>
      <w:r w:rsidR="00C83CDC" w:rsidRPr="00A1153D">
        <w:rPr>
          <w:sz w:val="24"/>
          <w:szCs w:val="24"/>
        </w:rPr>
        <w:t>.</w:t>
      </w:r>
      <w:r w:rsidR="00F7568A" w:rsidRPr="00A1153D">
        <w:rPr>
          <w:sz w:val="24"/>
          <w:szCs w:val="24"/>
        </w:rPr>
        <w:t xml:space="preserve">  </w:t>
      </w:r>
      <w:r w:rsidR="00A05948" w:rsidRPr="00A1153D">
        <w:rPr>
          <w:sz w:val="24"/>
          <w:szCs w:val="24"/>
        </w:rPr>
        <w:t>In b</w:t>
      </w:r>
      <w:r w:rsidR="00F848BE" w:rsidRPr="00A1153D">
        <w:rPr>
          <w:sz w:val="24"/>
          <w:szCs w:val="24"/>
        </w:rPr>
        <w:t>etween those two abstract forms</w:t>
      </w:r>
      <w:r w:rsidR="00001F39" w:rsidRPr="00A1153D">
        <w:rPr>
          <w:sz w:val="24"/>
          <w:szCs w:val="24"/>
        </w:rPr>
        <w:t>, a</w:t>
      </w:r>
      <w:r w:rsidR="00F7568A" w:rsidRPr="00A1153D">
        <w:rPr>
          <w:sz w:val="24"/>
          <w:szCs w:val="24"/>
        </w:rPr>
        <w:t xml:space="preserve"> bird and a butterfly in flight comprise the final </w:t>
      </w:r>
      <w:r w:rsidR="00F848BE" w:rsidRPr="00A1153D">
        <w:rPr>
          <w:sz w:val="24"/>
          <w:szCs w:val="24"/>
        </w:rPr>
        <w:t>details depicted on the hippo of his Nile River home.</w:t>
      </w:r>
    </w:p>
    <w:p w:rsidR="00B227FF" w:rsidRPr="00A1153D" w:rsidRDefault="00F848BE" w:rsidP="00EC1F17">
      <w:pPr>
        <w:spacing w:after="0" w:line="480" w:lineRule="auto"/>
        <w:ind w:firstLine="720"/>
        <w:rPr>
          <w:sz w:val="24"/>
          <w:szCs w:val="24"/>
        </w:rPr>
      </w:pPr>
      <w:r w:rsidRPr="00A1153D">
        <w:rPr>
          <w:sz w:val="24"/>
          <w:szCs w:val="24"/>
        </w:rPr>
        <w:t xml:space="preserve">When the faience hippo was first </w:t>
      </w:r>
      <w:r w:rsidR="001154D6" w:rsidRPr="00A1153D">
        <w:rPr>
          <w:sz w:val="24"/>
          <w:szCs w:val="24"/>
        </w:rPr>
        <w:t>made, t</w:t>
      </w:r>
      <w:r w:rsidR="00A05948" w:rsidRPr="00A1153D">
        <w:rPr>
          <w:sz w:val="24"/>
          <w:szCs w:val="24"/>
        </w:rPr>
        <w:t xml:space="preserve">he understated shape of the object itself—undeniable in its simple representation of a hippo’s natural form—would have allowed the interplay of bright blue glaze and clear black delineations to be the central focus of the hippo’s </w:t>
      </w:r>
      <w:r w:rsidR="003D6BE7">
        <w:rPr>
          <w:sz w:val="24"/>
          <w:szCs w:val="24"/>
        </w:rPr>
        <w:t>visual effect</w:t>
      </w:r>
      <w:r w:rsidR="00A05948" w:rsidRPr="00A1153D">
        <w:rPr>
          <w:sz w:val="24"/>
          <w:szCs w:val="24"/>
        </w:rPr>
        <w:t xml:space="preserve">.  </w:t>
      </w:r>
      <w:r w:rsidR="001154D6" w:rsidRPr="00A1153D">
        <w:rPr>
          <w:sz w:val="24"/>
          <w:szCs w:val="24"/>
        </w:rPr>
        <w:t xml:space="preserve">In the object’s present form, </w:t>
      </w:r>
      <w:r w:rsidR="00A05948" w:rsidRPr="00A1153D">
        <w:rPr>
          <w:sz w:val="24"/>
          <w:szCs w:val="24"/>
        </w:rPr>
        <w:t xml:space="preserve">however, </w:t>
      </w:r>
      <w:r w:rsidR="00D951F9" w:rsidRPr="00A1153D">
        <w:rPr>
          <w:sz w:val="24"/>
          <w:szCs w:val="24"/>
        </w:rPr>
        <w:t>it is not merely an artist’s creation, but an artifact</w:t>
      </w:r>
      <w:r w:rsidR="003D6BE7">
        <w:rPr>
          <w:sz w:val="24"/>
          <w:szCs w:val="24"/>
        </w:rPr>
        <w:t xml:space="preserve"> that has aged with time</w:t>
      </w:r>
      <w:r w:rsidR="00D951F9" w:rsidRPr="00A1153D">
        <w:rPr>
          <w:sz w:val="24"/>
          <w:szCs w:val="24"/>
        </w:rPr>
        <w:t xml:space="preserve">; </w:t>
      </w:r>
      <w:r w:rsidR="003D6BE7">
        <w:rPr>
          <w:sz w:val="24"/>
          <w:szCs w:val="24"/>
        </w:rPr>
        <w:t>this</w:t>
      </w:r>
      <w:r w:rsidR="001154D6" w:rsidRPr="00A1153D">
        <w:rPr>
          <w:sz w:val="24"/>
          <w:szCs w:val="24"/>
        </w:rPr>
        <w:t xml:space="preserve"> </w:t>
      </w:r>
      <w:r w:rsidR="003D6BE7">
        <w:rPr>
          <w:sz w:val="24"/>
          <w:szCs w:val="24"/>
        </w:rPr>
        <w:t>plays a</w:t>
      </w:r>
      <w:r w:rsidR="001154D6" w:rsidRPr="00A1153D">
        <w:rPr>
          <w:sz w:val="24"/>
          <w:szCs w:val="24"/>
        </w:rPr>
        <w:t xml:space="preserve">n equal </w:t>
      </w:r>
      <w:r w:rsidR="003D6BE7">
        <w:rPr>
          <w:sz w:val="24"/>
          <w:szCs w:val="24"/>
        </w:rPr>
        <w:t>part</w:t>
      </w:r>
      <w:r w:rsidR="001154D6" w:rsidRPr="00A1153D">
        <w:rPr>
          <w:sz w:val="24"/>
          <w:szCs w:val="24"/>
        </w:rPr>
        <w:t xml:space="preserve"> of the </w:t>
      </w:r>
      <w:r w:rsidR="00A05948" w:rsidRPr="00A1153D">
        <w:rPr>
          <w:sz w:val="24"/>
          <w:szCs w:val="24"/>
        </w:rPr>
        <w:t>artist’s role</w:t>
      </w:r>
      <w:r w:rsidR="001154D6" w:rsidRPr="00A1153D">
        <w:rPr>
          <w:sz w:val="24"/>
          <w:szCs w:val="24"/>
        </w:rPr>
        <w:t xml:space="preserve"> </w:t>
      </w:r>
      <w:r w:rsidR="003D6BE7">
        <w:rPr>
          <w:sz w:val="24"/>
          <w:szCs w:val="24"/>
        </w:rPr>
        <w:t>to</w:t>
      </w:r>
      <w:r w:rsidR="001154D6" w:rsidRPr="00A1153D">
        <w:rPr>
          <w:sz w:val="24"/>
          <w:szCs w:val="24"/>
        </w:rPr>
        <w:t xml:space="preserve"> defin</w:t>
      </w:r>
      <w:r w:rsidR="003D6BE7">
        <w:rPr>
          <w:sz w:val="24"/>
          <w:szCs w:val="24"/>
        </w:rPr>
        <w:t>e</w:t>
      </w:r>
      <w:r w:rsidR="001154D6" w:rsidRPr="00A1153D">
        <w:rPr>
          <w:sz w:val="24"/>
          <w:szCs w:val="24"/>
        </w:rPr>
        <w:t xml:space="preserve"> the visual effect of the object</w:t>
      </w:r>
      <w:r w:rsidR="00D951F9" w:rsidRPr="00A1153D">
        <w:rPr>
          <w:sz w:val="24"/>
          <w:szCs w:val="24"/>
        </w:rPr>
        <w:t xml:space="preserve"> in its present form</w:t>
      </w:r>
      <w:r w:rsidR="001154D6" w:rsidRPr="00A1153D">
        <w:rPr>
          <w:sz w:val="24"/>
          <w:szCs w:val="24"/>
        </w:rPr>
        <w:t>.  Where the artist accentuated the original</w:t>
      </w:r>
      <w:r w:rsidR="003D6BE7">
        <w:rPr>
          <w:sz w:val="24"/>
          <w:szCs w:val="24"/>
        </w:rPr>
        <w:t xml:space="preserve"> curves of the physical form with </w:t>
      </w:r>
      <w:r w:rsidR="001154D6" w:rsidRPr="00A1153D">
        <w:rPr>
          <w:sz w:val="24"/>
          <w:szCs w:val="24"/>
        </w:rPr>
        <w:t>abstracted lines</w:t>
      </w:r>
      <w:r w:rsidR="00A05948" w:rsidRPr="00A1153D">
        <w:rPr>
          <w:sz w:val="24"/>
          <w:szCs w:val="24"/>
        </w:rPr>
        <w:t xml:space="preserve"> </w:t>
      </w:r>
      <w:r w:rsidR="001154D6" w:rsidRPr="00A1153D">
        <w:rPr>
          <w:sz w:val="24"/>
          <w:szCs w:val="24"/>
        </w:rPr>
        <w:t>and introduced new elements to its appearance by adding pictorial designs, the e</w:t>
      </w:r>
      <w:r w:rsidR="00A05948" w:rsidRPr="00A1153D">
        <w:rPr>
          <w:sz w:val="24"/>
          <w:szCs w:val="24"/>
        </w:rPr>
        <w:t xml:space="preserve">ffects </w:t>
      </w:r>
      <w:r w:rsidR="001154D6" w:rsidRPr="00A1153D">
        <w:rPr>
          <w:sz w:val="24"/>
          <w:szCs w:val="24"/>
        </w:rPr>
        <w:t xml:space="preserve">of age perform a parallel function.  The worn down areas around the hippo’s eyes serve to augment an element of the design that was already there, while </w:t>
      </w:r>
      <w:r w:rsidR="00A05948" w:rsidRPr="00A1153D">
        <w:rPr>
          <w:sz w:val="24"/>
          <w:szCs w:val="24"/>
        </w:rPr>
        <w:t>new and different elements</w:t>
      </w:r>
      <w:r w:rsidR="00677037" w:rsidRPr="00A1153D">
        <w:rPr>
          <w:sz w:val="24"/>
          <w:szCs w:val="24"/>
        </w:rPr>
        <w:t xml:space="preserve"> are introduced in the arbitrary cracks that </w:t>
      </w:r>
      <w:r w:rsidR="003D6BE7">
        <w:rPr>
          <w:sz w:val="24"/>
          <w:szCs w:val="24"/>
        </w:rPr>
        <w:t>mar the glaze</w:t>
      </w:r>
      <w:r w:rsidR="00677037" w:rsidRPr="00A1153D">
        <w:rPr>
          <w:sz w:val="24"/>
          <w:szCs w:val="24"/>
        </w:rPr>
        <w:t xml:space="preserve"> on the left side of the hippo. The effects of time </w:t>
      </w:r>
      <w:r w:rsidR="00A05948" w:rsidRPr="00A1153D">
        <w:rPr>
          <w:sz w:val="24"/>
          <w:szCs w:val="24"/>
        </w:rPr>
        <w:t xml:space="preserve">serve to </w:t>
      </w:r>
      <w:r w:rsidR="00677037" w:rsidRPr="00A1153D">
        <w:rPr>
          <w:sz w:val="24"/>
          <w:szCs w:val="24"/>
        </w:rPr>
        <w:t>transform</w:t>
      </w:r>
      <w:r w:rsidR="00D951F9" w:rsidRPr="00A1153D">
        <w:rPr>
          <w:sz w:val="24"/>
          <w:szCs w:val="24"/>
        </w:rPr>
        <w:t xml:space="preserve"> the appearance of the object</w:t>
      </w:r>
      <w:r w:rsidR="00A05948" w:rsidRPr="00A1153D">
        <w:rPr>
          <w:sz w:val="24"/>
          <w:szCs w:val="24"/>
        </w:rPr>
        <w:t>, shaping its visual effect in the same way the artist himself did when he im</w:t>
      </w:r>
      <w:r w:rsidR="00677037" w:rsidRPr="00A1153D">
        <w:rPr>
          <w:sz w:val="24"/>
          <w:szCs w:val="24"/>
        </w:rPr>
        <w:t>plemented his intended design.</w:t>
      </w:r>
    </w:p>
    <w:p w:rsidR="00B227FF" w:rsidRPr="00A1153D" w:rsidRDefault="00B227FF" w:rsidP="00EC1F17">
      <w:pPr>
        <w:spacing w:after="0" w:line="480" w:lineRule="auto"/>
        <w:rPr>
          <w:sz w:val="24"/>
          <w:szCs w:val="24"/>
        </w:rPr>
      </w:pPr>
      <w:r w:rsidRPr="00A1153D">
        <w:rPr>
          <w:sz w:val="24"/>
          <w:szCs w:val="24"/>
        </w:rPr>
        <w:br w:type="page"/>
      </w:r>
    </w:p>
    <w:p w:rsidR="00A05948" w:rsidRPr="00A1153D" w:rsidRDefault="00B227FF" w:rsidP="00EC1F17">
      <w:pPr>
        <w:spacing w:after="0" w:line="480" w:lineRule="auto"/>
        <w:ind w:firstLine="720"/>
        <w:jc w:val="center"/>
        <w:rPr>
          <w:sz w:val="24"/>
          <w:szCs w:val="24"/>
        </w:rPr>
      </w:pPr>
      <w:r w:rsidRPr="00A1153D">
        <w:rPr>
          <w:sz w:val="24"/>
          <w:szCs w:val="24"/>
        </w:rPr>
        <w:lastRenderedPageBreak/>
        <w:t>Works Cited:</w:t>
      </w:r>
    </w:p>
    <w:p w:rsidR="005E3BEB" w:rsidRPr="009070B7" w:rsidRDefault="005E3BEB" w:rsidP="00EC1F17">
      <w:pPr>
        <w:spacing w:after="0" w:line="480" w:lineRule="auto"/>
        <w:ind w:left="720" w:hanging="720"/>
        <w:rPr>
          <w:color w:val="262A2C"/>
          <w:sz w:val="24"/>
          <w:szCs w:val="24"/>
          <w:lang/>
        </w:rPr>
      </w:pPr>
      <w:r w:rsidRPr="009070B7">
        <w:rPr>
          <w:color w:val="262A2C"/>
          <w:sz w:val="24"/>
          <w:szCs w:val="24"/>
          <w:lang/>
        </w:rPr>
        <w:t xml:space="preserve">De Jong, Aleid. "Hippopotami." </w:t>
      </w:r>
      <w:r w:rsidRPr="009070B7">
        <w:rPr>
          <w:color w:val="262A2C"/>
          <w:sz w:val="24"/>
          <w:szCs w:val="24"/>
          <w:u w:val="single"/>
          <w:lang/>
        </w:rPr>
        <w:t>Oxford Encyclopedia of Ancient Egypt</w:t>
      </w:r>
      <w:r w:rsidRPr="009070B7">
        <w:rPr>
          <w:color w:val="262A2C"/>
          <w:sz w:val="24"/>
          <w:szCs w:val="24"/>
          <w:lang/>
        </w:rPr>
        <w:t>. Ed. Donald B. Redford. 2001.</w:t>
      </w:r>
    </w:p>
    <w:p w:rsidR="009070B7" w:rsidRPr="009070B7" w:rsidRDefault="009070B7" w:rsidP="00EC1F17">
      <w:pPr>
        <w:pStyle w:val="NormalWeb"/>
        <w:spacing w:before="0" w:beforeAutospacing="0" w:after="0" w:afterAutospacing="0" w:line="480" w:lineRule="auto"/>
        <w:rPr>
          <w:rFonts w:asciiTheme="minorHAnsi" w:hAnsiTheme="minorHAnsi"/>
        </w:rPr>
      </w:pPr>
      <w:r w:rsidRPr="009070B7">
        <w:rPr>
          <w:rFonts w:asciiTheme="minorHAnsi" w:hAnsiTheme="minorHAnsi"/>
          <w:u w:val="single"/>
        </w:rPr>
        <w:t>Hippopotamus</w:t>
      </w:r>
      <w:r w:rsidRPr="009070B7">
        <w:rPr>
          <w:rFonts w:asciiTheme="minorHAnsi" w:hAnsiTheme="minorHAnsi"/>
        </w:rPr>
        <w:t>. Museum of Art, Rhode Island School of Design, Providence.</w:t>
      </w:r>
    </w:p>
    <w:p w:rsidR="00B227FF" w:rsidRPr="009070B7" w:rsidRDefault="00B227FF" w:rsidP="00EC1F17">
      <w:pPr>
        <w:spacing w:after="0" w:line="480" w:lineRule="auto"/>
        <w:ind w:left="720" w:hanging="720"/>
        <w:rPr>
          <w:color w:val="262A2C"/>
          <w:sz w:val="24"/>
          <w:szCs w:val="24"/>
          <w:lang/>
        </w:rPr>
      </w:pPr>
      <w:r w:rsidRPr="009070B7">
        <w:rPr>
          <w:color w:val="262A2C"/>
          <w:sz w:val="24"/>
          <w:szCs w:val="24"/>
          <w:lang/>
        </w:rPr>
        <w:t xml:space="preserve">"Hippopotamus Profile." </w:t>
      </w:r>
      <w:r w:rsidRPr="009070B7">
        <w:rPr>
          <w:color w:val="262A2C"/>
          <w:sz w:val="24"/>
          <w:szCs w:val="24"/>
          <w:u w:val="single"/>
          <w:lang/>
        </w:rPr>
        <w:t>National Geographic</w:t>
      </w:r>
      <w:r w:rsidRPr="009070B7">
        <w:rPr>
          <w:color w:val="262A2C"/>
          <w:sz w:val="24"/>
          <w:szCs w:val="24"/>
          <w:lang/>
        </w:rPr>
        <w:t xml:space="preserve">. 28 Sept. 2008 </w:t>
      </w:r>
      <w:r w:rsidR="005E3BEB" w:rsidRPr="009070B7">
        <w:rPr>
          <w:color w:val="262A2C"/>
          <w:sz w:val="24"/>
          <w:szCs w:val="24"/>
          <w:lang/>
        </w:rPr>
        <w:t>&lt;</w:t>
      </w:r>
      <w:r w:rsidRPr="009070B7">
        <w:rPr>
          <w:color w:val="262A2C"/>
          <w:sz w:val="24"/>
          <w:szCs w:val="24"/>
          <w:lang/>
        </w:rPr>
        <w:t>http://animals.nationalgeographic.com/animals/mammals/hippopotamus.html&gt;.</w:t>
      </w:r>
    </w:p>
    <w:p w:rsidR="00B227FF" w:rsidRPr="00A1153D" w:rsidRDefault="005E3BEB" w:rsidP="00EC1F17">
      <w:pPr>
        <w:spacing w:after="0" w:line="480" w:lineRule="auto"/>
        <w:ind w:left="720" w:hanging="720"/>
        <w:rPr>
          <w:color w:val="262A2C"/>
          <w:sz w:val="24"/>
          <w:szCs w:val="24"/>
          <w:lang/>
        </w:rPr>
      </w:pPr>
      <w:r w:rsidRPr="009070B7">
        <w:rPr>
          <w:color w:val="262A2C"/>
          <w:sz w:val="24"/>
          <w:szCs w:val="24"/>
          <w:lang/>
        </w:rPr>
        <w:t xml:space="preserve">Lythgoe, Albert M. "An Egyptian Hippopotamus Figure." </w:t>
      </w:r>
      <w:r w:rsidRPr="009070B7">
        <w:rPr>
          <w:color w:val="262A2C"/>
          <w:sz w:val="24"/>
          <w:szCs w:val="24"/>
          <w:u w:val="single"/>
          <w:lang/>
        </w:rPr>
        <w:t>The Metropolitan Museum of Art</w:t>
      </w:r>
      <w:r w:rsidRPr="00A1153D">
        <w:rPr>
          <w:color w:val="262A2C"/>
          <w:sz w:val="24"/>
          <w:szCs w:val="24"/>
          <w:u w:val="single"/>
          <w:lang/>
        </w:rPr>
        <w:t xml:space="preserve"> Bulletin</w:t>
      </w:r>
      <w:r w:rsidRPr="00A1153D">
        <w:rPr>
          <w:color w:val="262A2C"/>
          <w:sz w:val="24"/>
          <w:szCs w:val="24"/>
          <w:lang/>
        </w:rPr>
        <w:t xml:space="preserve"> 12 </w:t>
      </w:r>
      <w:r w:rsidR="00A1153D" w:rsidRPr="00A1153D">
        <w:rPr>
          <w:color w:val="262A2C"/>
          <w:sz w:val="24"/>
          <w:szCs w:val="24"/>
          <w:lang/>
        </w:rPr>
        <w:t xml:space="preserve"> </w:t>
      </w:r>
      <w:r w:rsidRPr="00A1153D">
        <w:rPr>
          <w:color w:val="262A2C"/>
          <w:sz w:val="24"/>
          <w:szCs w:val="24"/>
          <w:lang/>
        </w:rPr>
        <w:t>(1917): 77-78.</w:t>
      </w:r>
    </w:p>
    <w:p w:rsidR="00884845" w:rsidRDefault="00A1153D" w:rsidP="008D703A">
      <w:pPr>
        <w:spacing w:after="0" w:line="480" w:lineRule="auto"/>
        <w:ind w:left="720" w:hanging="720"/>
        <w:rPr>
          <w:color w:val="262A2C"/>
          <w:sz w:val="24"/>
          <w:szCs w:val="24"/>
          <w:lang/>
        </w:rPr>
      </w:pPr>
      <w:r w:rsidRPr="00A1153D">
        <w:rPr>
          <w:color w:val="262A2C"/>
          <w:sz w:val="24"/>
          <w:szCs w:val="24"/>
          <w:lang/>
        </w:rPr>
        <w:t xml:space="preserve">Posener, Georges. </w:t>
      </w:r>
      <w:r w:rsidR="00884845">
        <w:rPr>
          <w:color w:val="262A2C"/>
          <w:sz w:val="24"/>
          <w:szCs w:val="24"/>
          <w:lang/>
        </w:rPr>
        <w:t xml:space="preserve">“Hippopotamus.” </w:t>
      </w:r>
      <w:r w:rsidRPr="00A1153D">
        <w:rPr>
          <w:color w:val="262A2C"/>
          <w:sz w:val="24"/>
          <w:szCs w:val="24"/>
          <w:u w:val="single"/>
          <w:lang/>
        </w:rPr>
        <w:t>Dictionary of Egyptian Civilization</w:t>
      </w:r>
      <w:r w:rsidRPr="00A1153D">
        <w:rPr>
          <w:color w:val="262A2C"/>
          <w:sz w:val="24"/>
          <w:szCs w:val="24"/>
          <w:lang/>
        </w:rPr>
        <w:t>. Trans. Alix MacFarlane. London: Methuen and Co. Ltd., 1962. 125-26.</w:t>
      </w:r>
    </w:p>
    <w:p w:rsidR="008D703A" w:rsidRDefault="008D703A" w:rsidP="008D703A">
      <w:pPr>
        <w:spacing w:after="0" w:line="480" w:lineRule="auto"/>
        <w:ind w:left="720" w:hanging="720"/>
        <w:rPr>
          <w:color w:val="262A2C"/>
          <w:sz w:val="24"/>
          <w:szCs w:val="24"/>
          <w:lang/>
        </w:rPr>
      </w:pPr>
    </w:p>
    <w:p w:rsidR="008D703A" w:rsidRDefault="008D703A">
      <w:pPr>
        <w:rPr>
          <w:color w:val="262A2C"/>
          <w:sz w:val="24"/>
          <w:szCs w:val="24"/>
          <w:lang/>
        </w:rPr>
      </w:pPr>
      <w:r>
        <w:rPr>
          <w:color w:val="262A2C"/>
          <w:sz w:val="24"/>
          <w:szCs w:val="24"/>
          <w:lang/>
        </w:rPr>
        <w:br w:type="page"/>
      </w:r>
    </w:p>
    <w:p w:rsidR="008D703A" w:rsidRDefault="00F859A2" w:rsidP="008D703A">
      <w:pPr>
        <w:spacing w:after="0" w:line="480" w:lineRule="auto"/>
        <w:ind w:left="720" w:hanging="720"/>
        <w:rPr>
          <w:color w:val="262A2C"/>
          <w:sz w:val="24"/>
          <w:szCs w:val="24"/>
          <w:lang/>
        </w:rPr>
      </w:pPr>
      <w:r>
        <w:rPr>
          <w:noProof/>
          <w:color w:val="262A2C"/>
          <w:sz w:val="24"/>
          <w:szCs w:val="24"/>
        </w:rPr>
        <w:lastRenderedPageBreak/>
        <w:drawing>
          <wp:inline distT="0" distB="0" distL="0" distR="0">
            <wp:extent cx="5486011" cy="3958140"/>
            <wp:effectExtent l="19050" t="0" r="389" b="0"/>
            <wp:docPr id="3" name="Picture 3" descr="C:\Users\Laurie\Pictures\risd museum\Hippo\IMG_06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urie\Pictures\risd museum\Hippo\IMG_0653.jpg"/>
                    <pic:cNvPicPr>
                      <a:picLocks noChangeAspect="1" noChangeArrowheads="1"/>
                    </pic:cNvPicPr>
                  </pic:nvPicPr>
                  <pic:blipFill>
                    <a:blip r:embed="rId7" cstate="print"/>
                    <a:srcRect/>
                    <a:stretch>
                      <a:fillRect/>
                    </a:stretch>
                  </pic:blipFill>
                  <pic:spPr bwMode="auto">
                    <a:xfrm>
                      <a:off x="0" y="0"/>
                      <a:ext cx="5481163" cy="3954642"/>
                    </a:xfrm>
                    <a:prstGeom prst="rect">
                      <a:avLst/>
                    </a:prstGeom>
                    <a:noFill/>
                    <a:ln w="9525">
                      <a:noFill/>
                      <a:miter lim="800000"/>
                      <a:headEnd/>
                      <a:tailEnd/>
                    </a:ln>
                  </pic:spPr>
                </pic:pic>
              </a:graphicData>
            </a:graphic>
          </wp:inline>
        </w:drawing>
      </w:r>
    </w:p>
    <w:p w:rsidR="00F859A2" w:rsidRPr="008D703A" w:rsidRDefault="00F859A2" w:rsidP="008D703A">
      <w:pPr>
        <w:spacing w:after="0" w:line="480" w:lineRule="auto"/>
        <w:ind w:left="720" w:hanging="720"/>
        <w:rPr>
          <w:color w:val="262A2C"/>
          <w:sz w:val="24"/>
          <w:szCs w:val="24"/>
          <w:lang/>
        </w:rPr>
      </w:pPr>
      <w:r>
        <w:rPr>
          <w:noProof/>
          <w:color w:val="262A2C"/>
          <w:sz w:val="24"/>
          <w:szCs w:val="24"/>
        </w:rPr>
        <w:drawing>
          <wp:inline distT="0" distB="0" distL="0" distR="0">
            <wp:extent cx="5392705" cy="4045302"/>
            <wp:effectExtent l="19050" t="0" r="0" b="0"/>
            <wp:docPr id="4" name="Picture 4" descr="C:\Users\Laurie\Pictures\risd museum\Hippo\IMG_0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aurie\Pictures\risd museum\Hippo\IMG_0700.jpg"/>
                    <pic:cNvPicPr>
                      <a:picLocks noChangeAspect="1" noChangeArrowheads="1"/>
                    </pic:cNvPicPr>
                  </pic:nvPicPr>
                  <pic:blipFill>
                    <a:blip r:embed="rId8" cstate="print"/>
                    <a:srcRect/>
                    <a:stretch>
                      <a:fillRect/>
                    </a:stretch>
                  </pic:blipFill>
                  <pic:spPr bwMode="auto">
                    <a:xfrm>
                      <a:off x="0" y="0"/>
                      <a:ext cx="5393955" cy="4046239"/>
                    </a:xfrm>
                    <a:prstGeom prst="rect">
                      <a:avLst/>
                    </a:prstGeom>
                    <a:noFill/>
                    <a:ln w="9525">
                      <a:noFill/>
                      <a:miter lim="800000"/>
                      <a:headEnd/>
                      <a:tailEnd/>
                    </a:ln>
                  </pic:spPr>
                </pic:pic>
              </a:graphicData>
            </a:graphic>
          </wp:inline>
        </w:drawing>
      </w:r>
    </w:p>
    <w:sectPr w:rsidR="00F859A2" w:rsidRPr="008D703A" w:rsidSect="0015655A">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24E" w:rsidRDefault="0031224E" w:rsidP="007D6B15">
      <w:pPr>
        <w:spacing w:after="0" w:line="240" w:lineRule="auto"/>
      </w:pPr>
      <w:r>
        <w:separator/>
      </w:r>
    </w:p>
  </w:endnote>
  <w:endnote w:type="continuationSeparator" w:id="1">
    <w:p w:rsidR="0031224E" w:rsidRDefault="0031224E" w:rsidP="007D6B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24E" w:rsidRDefault="0031224E" w:rsidP="007D6B15">
      <w:pPr>
        <w:spacing w:after="0" w:line="240" w:lineRule="auto"/>
      </w:pPr>
      <w:r>
        <w:separator/>
      </w:r>
    </w:p>
  </w:footnote>
  <w:footnote w:type="continuationSeparator" w:id="1">
    <w:p w:rsidR="0031224E" w:rsidRDefault="0031224E" w:rsidP="007D6B15">
      <w:pPr>
        <w:spacing w:after="0" w:line="240" w:lineRule="auto"/>
      </w:pPr>
      <w:r>
        <w:continuationSeparator/>
      </w:r>
    </w:p>
  </w:footnote>
  <w:footnote w:id="2">
    <w:p w:rsidR="006C7F8D" w:rsidRPr="00884845" w:rsidRDefault="006C7F8D" w:rsidP="0043033B">
      <w:pPr>
        <w:spacing w:after="0" w:line="240" w:lineRule="auto"/>
        <w:rPr>
          <w:color w:val="262A2C"/>
          <w:sz w:val="20"/>
          <w:szCs w:val="20"/>
          <w:lang/>
        </w:rPr>
      </w:pPr>
      <w:r w:rsidRPr="0043033B">
        <w:rPr>
          <w:rStyle w:val="FootnoteReference"/>
          <w:sz w:val="20"/>
          <w:szCs w:val="20"/>
        </w:rPr>
        <w:footnoteRef/>
      </w:r>
      <w:r w:rsidRPr="0043033B">
        <w:rPr>
          <w:sz w:val="20"/>
          <w:szCs w:val="20"/>
        </w:rPr>
        <w:t xml:space="preserve"> </w:t>
      </w:r>
      <w:r w:rsidRPr="0043033B">
        <w:rPr>
          <w:color w:val="262A2C"/>
          <w:sz w:val="20"/>
          <w:szCs w:val="20"/>
          <w:lang/>
        </w:rPr>
        <w:t xml:space="preserve">Lythgoe, </w:t>
      </w:r>
      <w:r w:rsidRPr="00884845">
        <w:rPr>
          <w:color w:val="262A2C"/>
          <w:sz w:val="20"/>
          <w:szCs w:val="20"/>
          <w:lang/>
        </w:rPr>
        <w:t xml:space="preserve">Albert M, "An Egyptian Hippopotamus Figure," </w:t>
      </w:r>
      <w:r w:rsidRPr="00884845">
        <w:rPr>
          <w:color w:val="262A2C"/>
          <w:sz w:val="20"/>
          <w:szCs w:val="20"/>
          <w:u w:val="single"/>
          <w:lang/>
        </w:rPr>
        <w:t>The Metropolitan Museum of Art Bulletin</w:t>
      </w:r>
      <w:r w:rsidRPr="00884845">
        <w:rPr>
          <w:color w:val="262A2C"/>
          <w:sz w:val="20"/>
          <w:szCs w:val="20"/>
          <w:lang/>
        </w:rPr>
        <w:t xml:space="preserve">  Apr. 1917: 78.</w:t>
      </w:r>
    </w:p>
  </w:footnote>
  <w:footnote w:id="3">
    <w:p w:rsidR="006C7F8D" w:rsidRPr="00884845" w:rsidRDefault="006C7F8D" w:rsidP="0043033B">
      <w:pPr>
        <w:spacing w:after="0" w:line="240" w:lineRule="auto"/>
        <w:rPr>
          <w:color w:val="262A2C"/>
          <w:sz w:val="20"/>
          <w:szCs w:val="20"/>
          <w:lang/>
        </w:rPr>
      </w:pPr>
      <w:r w:rsidRPr="00884845">
        <w:rPr>
          <w:rStyle w:val="FootnoteReference"/>
          <w:sz w:val="20"/>
          <w:szCs w:val="20"/>
        </w:rPr>
        <w:footnoteRef/>
      </w:r>
      <w:r w:rsidRPr="00884845">
        <w:rPr>
          <w:sz w:val="20"/>
          <w:szCs w:val="20"/>
        </w:rPr>
        <w:t xml:space="preserve"> </w:t>
      </w:r>
      <w:r w:rsidRPr="00884845">
        <w:rPr>
          <w:color w:val="262A2C"/>
          <w:sz w:val="20"/>
          <w:szCs w:val="20"/>
          <w:lang/>
        </w:rPr>
        <w:t>Lythgoe, 78.</w:t>
      </w:r>
    </w:p>
  </w:footnote>
  <w:footnote w:id="4">
    <w:p w:rsidR="006C7F8D" w:rsidRPr="00884845" w:rsidRDefault="006C7F8D" w:rsidP="00884845">
      <w:pPr>
        <w:spacing w:after="0" w:line="240" w:lineRule="auto"/>
        <w:rPr>
          <w:color w:val="262A2C"/>
          <w:sz w:val="20"/>
          <w:szCs w:val="20"/>
          <w:lang/>
        </w:rPr>
      </w:pPr>
      <w:r w:rsidRPr="00884845">
        <w:rPr>
          <w:rStyle w:val="FootnoteReference"/>
          <w:sz w:val="20"/>
          <w:szCs w:val="20"/>
        </w:rPr>
        <w:footnoteRef/>
      </w:r>
      <w:r w:rsidRPr="00884845">
        <w:rPr>
          <w:sz w:val="20"/>
          <w:szCs w:val="20"/>
        </w:rPr>
        <w:t xml:space="preserve"> </w:t>
      </w:r>
      <w:r w:rsidRPr="00884845">
        <w:rPr>
          <w:color w:val="262A2C"/>
          <w:sz w:val="20"/>
          <w:szCs w:val="20"/>
          <w:lang/>
        </w:rPr>
        <w:t xml:space="preserve">Aleid De Jong, "Hippopotami," </w:t>
      </w:r>
      <w:r w:rsidRPr="00884845">
        <w:rPr>
          <w:color w:val="262A2C"/>
          <w:sz w:val="20"/>
          <w:szCs w:val="20"/>
          <w:u w:val="single"/>
          <w:lang/>
        </w:rPr>
        <w:t>Oxford Encyclopedia of Ancient Egypt</w:t>
      </w:r>
      <w:r w:rsidRPr="00884845">
        <w:rPr>
          <w:color w:val="262A2C"/>
          <w:sz w:val="20"/>
          <w:szCs w:val="20"/>
          <w:lang/>
        </w:rPr>
        <w:t>, 2001 ed.</w:t>
      </w:r>
    </w:p>
  </w:footnote>
  <w:footnote w:id="5">
    <w:p w:rsidR="006C7F8D" w:rsidRPr="00884845" w:rsidRDefault="006C7F8D" w:rsidP="00884845">
      <w:pPr>
        <w:spacing w:after="0" w:line="240" w:lineRule="auto"/>
        <w:rPr>
          <w:color w:val="262A2C"/>
          <w:sz w:val="20"/>
          <w:szCs w:val="20"/>
          <w:lang/>
        </w:rPr>
      </w:pPr>
      <w:r>
        <w:rPr>
          <w:rStyle w:val="FootnoteReference"/>
        </w:rPr>
        <w:footnoteRef/>
      </w:r>
      <w:r>
        <w:t xml:space="preserve"> </w:t>
      </w:r>
      <w:r w:rsidRPr="00884845">
        <w:rPr>
          <w:color w:val="262A2C"/>
          <w:sz w:val="20"/>
          <w:szCs w:val="20"/>
          <w:lang/>
        </w:rPr>
        <w:t xml:space="preserve">"Hippopotamus Profile," </w:t>
      </w:r>
      <w:r w:rsidRPr="00884845">
        <w:rPr>
          <w:color w:val="262A2C"/>
          <w:sz w:val="20"/>
          <w:szCs w:val="20"/>
          <w:u w:val="single"/>
          <w:lang/>
        </w:rPr>
        <w:t>National Geographic</w:t>
      </w:r>
      <w:r w:rsidRPr="00884845">
        <w:rPr>
          <w:color w:val="262A2C"/>
          <w:sz w:val="20"/>
          <w:szCs w:val="20"/>
          <w:lang/>
        </w:rPr>
        <w:t xml:space="preserve"> 28 Sept. 2008 </w:t>
      </w:r>
      <w:r>
        <w:rPr>
          <w:color w:val="262A2C"/>
          <w:sz w:val="20"/>
          <w:szCs w:val="20"/>
          <w:lang/>
        </w:rPr>
        <w:t xml:space="preserve"> </w:t>
      </w:r>
      <w:r w:rsidRPr="00884845">
        <w:rPr>
          <w:color w:val="262A2C"/>
          <w:sz w:val="20"/>
          <w:szCs w:val="20"/>
          <w:lang/>
        </w:rPr>
        <w:t>&lt;http://animals.nationalgeographic.com/animals/mammals/hippopotamus.html&gt;.</w:t>
      </w:r>
    </w:p>
  </w:footnote>
  <w:footnote w:id="6">
    <w:p w:rsidR="006C7F8D" w:rsidRDefault="006C7F8D">
      <w:pPr>
        <w:pStyle w:val="FootnoteText"/>
      </w:pPr>
      <w:r>
        <w:rPr>
          <w:rStyle w:val="FootnoteReference"/>
        </w:rPr>
        <w:footnoteRef/>
      </w:r>
      <w:r>
        <w:t xml:space="preserve"> </w:t>
      </w:r>
      <w:r w:rsidRPr="00884845">
        <w:rPr>
          <w:color w:val="262A2C"/>
          <w:lang/>
        </w:rPr>
        <w:t>De Jong</w:t>
      </w:r>
      <w:r>
        <w:rPr>
          <w:color w:val="262A2C"/>
          <w:lang/>
        </w:rPr>
        <w:t>.</w:t>
      </w:r>
    </w:p>
  </w:footnote>
  <w:footnote w:id="7">
    <w:p w:rsidR="006C7F8D" w:rsidRPr="00884845" w:rsidRDefault="006C7F8D" w:rsidP="00884845">
      <w:pPr>
        <w:spacing w:after="0" w:line="240" w:lineRule="auto"/>
        <w:rPr>
          <w:color w:val="262A2C"/>
          <w:sz w:val="20"/>
          <w:szCs w:val="20"/>
          <w:lang/>
        </w:rPr>
      </w:pPr>
      <w:r>
        <w:rPr>
          <w:rStyle w:val="FootnoteReference"/>
        </w:rPr>
        <w:footnoteRef/>
      </w:r>
      <w:r>
        <w:t xml:space="preserve"> </w:t>
      </w:r>
      <w:r w:rsidRPr="00884845">
        <w:rPr>
          <w:color w:val="262A2C"/>
          <w:sz w:val="20"/>
          <w:szCs w:val="20"/>
          <w:lang/>
        </w:rPr>
        <w:t xml:space="preserve">Georges Posener, “Hippopotamus,” </w:t>
      </w:r>
      <w:r w:rsidRPr="00884845">
        <w:rPr>
          <w:color w:val="262A2C"/>
          <w:sz w:val="20"/>
          <w:szCs w:val="20"/>
          <w:u w:val="single"/>
          <w:lang/>
        </w:rPr>
        <w:t>Dictionary of Egyptian Civilization</w:t>
      </w:r>
      <w:r w:rsidRPr="00884845">
        <w:rPr>
          <w:color w:val="262A2C"/>
          <w:sz w:val="20"/>
          <w:szCs w:val="20"/>
          <w:lang/>
        </w:rPr>
        <w:t xml:space="preserve"> 1962 ed</w:t>
      </w:r>
      <w:r>
        <w:rPr>
          <w:color w:val="262A2C"/>
          <w:sz w:val="20"/>
          <w:szCs w:val="20"/>
          <w:lang/>
        </w:rPr>
        <w:t>.</w:t>
      </w:r>
    </w:p>
  </w:footnote>
  <w:footnote w:id="8">
    <w:p w:rsidR="006C7F8D" w:rsidRDefault="006C7F8D">
      <w:pPr>
        <w:pStyle w:val="FootnoteText"/>
      </w:pPr>
      <w:r>
        <w:rPr>
          <w:rStyle w:val="FootnoteReference"/>
        </w:rPr>
        <w:footnoteRef/>
      </w:r>
      <w:r>
        <w:t xml:space="preserve"> </w:t>
      </w:r>
      <w:r w:rsidRPr="00884845">
        <w:rPr>
          <w:color w:val="262A2C"/>
          <w:lang/>
        </w:rPr>
        <w:t>De Jong</w:t>
      </w:r>
      <w:r>
        <w:rPr>
          <w:color w:val="262A2C"/>
          <w:lang/>
        </w:rPr>
        <w:t>.</w:t>
      </w:r>
    </w:p>
  </w:footnote>
  <w:footnote w:id="9">
    <w:p w:rsidR="006C7F8D" w:rsidRDefault="006C7F8D" w:rsidP="00884845">
      <w:pPr>
        <w:spacing w:after="0" w:line="240" w:lineRule="auto"/>
      </w:pPr>
      <w:r>
        <w:rPr>
          <w:rStyle w:val="FootnoteReference"/>
        </w:rPr>
        <w:footnoteRef/>
      </w:r>
      <w:r>
        <w:t xml:space="preserve"> </w:t>
      </w:r>
      <w:r w:rsidRPr="00884845">
        <w:rPr>
          <w:color w:val="262A2C"/>
          <w:sz w:val="20"/>
          <w:szCs w:val="20"/>
          <w:lang/>
        </w:rPr>
        <w:t>De Jong</w:t>
      </w:r>
      <w:r>
        <w:rPr>
          <w:color w:val="262A2C"/>
          <w:sz w:val="20"/>
          <w:szCs w:val="20"/>
          <w:lang/>
        </w:rPr>
        <w:t>.</w:t>
      </w:r>
    </w:p>
  </w:footnote>
  <w:footnote w:id="10">
    <w:p w:rsidR="00BE3C5C" w:rsidRPr="00BE3C5C" w:rsidRDefault="00BE3C5C">
      <w:pPr>
        <w:pStyle w:val="FootnoteText"/>
      </w:pPr>
      <w:r>
        <w:rPr>
          <w:rStyle w:val="FootnoteReference"/>
        </w:rPr>
        <w:footnoteRef/>
      </w:r>
      <w:r>
        <w:t xml:space="preserve"> </w:t>
      </w:r>
      <w:r>
        <w:rPr>
          <w:u w:val="single"/>
        </w:rPr>
        <w:t>National Geographic</w:t>
      </w:r>
      <w:r>
        <w:t xml:space="preserve"> website.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F8D" w:rsidRDefault="006C7F8D">
    <w:pPr>
      <w:pStyle w:val="Header"/>
      <w:jc w:val="right"/>
    </w:pPr>
    <w:r>
      <w:t xml:space="preserve">Schleimer – </w:t>
    </w:r>
    <w:sdt>
      <w:sdtPr>
        <w:id w:val="1017275191"/>
        <w:docPartObj>
          <w:docPartGallery w:val="Page Numbers (Top of Page)"/>
          <w:docPartUnique/>
        </w:docPartObj>
      </w:sdtPr>
      <w:sdtContent>
        <w:fldSimple w:instr=" PAGE   \* MERGEFORMAT ">
          <w:r w:rsidR="00F859A2">
            <w:rPr>
              <w:noProof/>
            </w:rPr>
            <w:t>6</w:t>
          </w:r>
        </w:fldSimple>
      </w:sdtContent>
    </w:sdt>
  </w:p>
  <w:p w:rsidR="006C7F8D" w:rsidRDefault="006C7F8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1"/>
  <w:defaultTabStop w:val="720"/>
  <w:characterSpacingControl w:val="doNotCompress"/>
  <w:footnotePr>
    <w:footnote w:id="0"/>
    <w:footnote w:id="1"/>
  </w:footnotePr>
  <w:endnotePr>
    <w:endnote w:id="0"/>
    <w:endnote w:id="1"/>
  </w:endnotePr>
  <w:compat/>
  <w:rsids>
    <w:rsidRoot w:val="00951B76"/>
    <w:rsid w:val="00001F39"/>
    <w:rsid w:val="001154D6"/>
    <w:rsid w:val="00151119"/>
    <w:rsid w:val="0015655A"/>
    <w:rsid w:val="001F6C02"/>
    <w:rsid w:val="00225D31"/>
    <w:rsid w:val="00273B6F"/>
    <w:rsid w:val="0029402A"/>
    <w:rsid w:val="002C56CF"/>
    <w:rsid w:val="0031224E"/>
    <w:rsid w:val="003A3120"/>
    <w:rsid w:val="003A5D74"/>
    <w:rsid w:val="003D6BE7"/>
    <w:rsid w:val="0043033B"/>
    <w:rsid w:val="004658FB"/>
    <w:rsid w:val="00492E8C"/>
    <w:rsid w:val="004C1844"/>
    <w:rsid w:val="004E75F8"/>
    <w:rsid w:val="00540885"/>
    <w:rsid w:val="00593300"/>
    <w:rsid w:val="005A3B3E"/>
    <w:rsid w:val="005E3BEB"/>
    <w:rsid w:val="00677037"/>
    <w:rsid w:val="006C7F8D"/>
    <w:rsid w:val="00740CB9"/>
    <w:rsid w:val="00794B2D"/>
    <w:rsid w:val="007D6B15"/>
    <w:rsid w:val="00810D55"/>
    <w:rsid w:val="00820F21"/>
    <w:rsid w:val="00884845"/>
    <w:rsid w:val="008A3C9B"/>
    <w:rsid w:val="008D703A"/>
    <w:rsid w:val="008F3F86"/>
    <w:rsid w:val="009070B7"/>
    <w:rsid w:val="00951B76"/>
    <w:rsid w:val="00952921"/>
    <w:rsid w:val="00985945"/>
    <w:rsid w:val="009D46A7"/>
    <w:rsid w:val="00A05948"/>
    <w:rsid w:val="00A1153D"/>
    <w:rsid w:val="00A97E6F"/>
    <w:rsid w:val="00AA0B2D"/>
    <w:rsid w:val="00AF11F1"/>
    <w:rsid w:val="00AF26B9"/>
    <w:rsid w:val="00B12D68"/>
    <w:rsid w:val="00B227FF"/>
    <w:rsid w:val="00B321D8"/>
    <w:rsid w:val="00B9788C"/>
    <w:rsid w:val="00BD7558"/>
    <w:rsid w:val="00BE34B0"/>
    <w:rsid w:val="00BE3C5C"/>
    <w:rsid w:val="00C0522A"/>
    <w:rsid w:val="00C15409"/>
    <w:rsid w:val="00C66627"/>
    <w:rsid w:val="00C83CDC"/>
    <w:rsid w:val="00CD17DB"/>
    <w:rsid w:val="00CE5D2E"/>
    <w:rsid w:val="00D20E59"/>
    <w:rsid w:val="00D6058A"/>
    <w:rsid w:val="00D951F9"/>
    <w:rsid w:val="00E45BAA"/>
    <w:rsid w:val="00E474A3"/>
    <w:rsid w:val="00E84A90"/>
    <w:rsid w:val="00E84B13"/>
    <w:rsid w:val="00E97BE7"/>
    <w:rsid w:val="00EC1F17"/>
    <w:rsid w:val="00F04C86"/>
    <w:rsid w:val="00F26388"/>
    <w:rsid w:val="00F7568A"/>
    <w:rsid w:val="00F842C9"/>
    <w:rsid w:val="00F848BE"/>
    <w:rsid w:val="00F859A2"/>
    <w:rsid w:val="00FC0A19"/>
    <w:rsid w:val="00FE3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5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D6B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B15"/>
    <w:rPr>
      <w:sz w:val="20"/>
      <w:szCs w:val="20"/>
    </w:rPr>
  </w:style>
  <w:style w:type="character" w:styleId="FootnoteReference">
    <w:name w:val="footnote reference"/>
    <w:basedOn w:val="DefaultParagraphFont"/>
    <w:uiPriority w:val="99"/>
    <w:semiHidden/>
    <w:unhideWhenUsed/>
    <w:rsid w:val="007D6B15"/>
    <w:rPr>
      <w:vertAlign w:val="superscript"/>
    </w:rPr>
  </w:style>
  <w:style w:type="paragraph" w:styleId="Header">
    <w:name w:val="header"/>
    <w:basedOn w:val="Normal"/>
    <w:link w:val="HeaderChar"/>
    <w:uiPriority w:val="99"/>
    <w:unhideWhenUsed/>
    <w:rsid w:val="008F3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F86"/>
  </w:style>
  <w:style w:type="paragraph" w:styleId="Footer">
    <w:name w:val="footer"/>
    <w:basedOn w:val="Normal"/>
    <w:link w:val="FooterChar"/>
    <w:uiPriority w:val="99"/>
    <w:semiHidden/>
    <w:unhideWhenUsed/>
    <w:rsid w:val="008F3F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3F86"/>
  </w:style>
  <w:style w:type="paragraph" w:styleId="BalloonText">
    <w:name w:val="Balloon Text"/>
    <w:basedOn w:val="Normal"/>
    <w:link w:val="BalloonTextChar"/>
    <w:uiPriority w:val="99"/>
    <w:semiHidden/>
    <w:unhideWhenUsed/>
    <w:rsid w:val="008F3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F86"/>
    <w:rPr>
      <w:rFonts w:ascii="Tahoma" w:hAnsi="Tahoma" w:cs="Tahoma"/>
      <w:sz w:val="16"/>
      <w:szCs w:val="16"/>
    </w:rPr>
  </w:style>
  <w:style w:type="paragraph" w:styleId="NormalWeb">
    <w:name w:val="Normal (Web)"/>
    <w:basedOn w:val="Normal"/>
    <w:uiPriority w:val="99"/>
    <w:semiHidden/>
    <w:unhideWhenUsed/>
    <w:rsid w:val="009070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7938627">
      <w:bodyDiv w:val="1"/>
      <w:marLeft w:val="0"/>
      <w:marRight w:val="0"/>
      <w:marTop w:val="0"/>
      <w:marBottom w:val="0"/>
      <w:divBdr>
        <w:top w:val="none" w:sz="0" w:space="0" w:color="auto"/>
        <w:left w:val="none" w:sz="0" w:space="0" w:color="auto"/>
        <w:bottom w:val="none" w:sz="0" w:space="0" w:color="auto"/>
        <w:right w:val="none" w:sz="0" w:space="0" w:color="auto"/>
      </w:divBdr>
      <w:divsChild>
        <w:div w:id="372703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32DF2"/>
    <w:rsid w:val="00632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F39AE264A34BD6A227E56B44916E61">
    <w:name w:val="23F39AE264A34BD6A227E56B44916E61"/>
    <w:rsid w:val="00632DF2"/>
  </w:style>
  <w:style w:type="paragraph" w:customStyle="1" w:styleId="1AEE280AC22445A2AD09B4C9262D1609">
    <w:name w:val="1AEE280AC22445A2AD09B4C9262D1609"/>
    <w:rsid w:val="00632DF2"/>
  </w:style>
  <w:style w:type="paragraph" w:customStyle="1" w:styleId="0DCDB7637600488480F92CC7AF129B5F">
    <w:name w:val="0DCDB7637600488480F92CC7AF129B5F"/>
    <w:rsid w:val="00632DF2"/>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C0DF-3C51-46D7-A36B-55BB1DD9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7</Pages>
  <Words>1335</Words>
  <Characters>7615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Laurie</dc:creator>
  <cp:lastModifiedBy>Laurie</cp:lastModifiedBy>
  <cp:revision>26</cp:revision>
  <dcterms:created xsi:type="dcterms:W3CDTF">2008-09-28T05:09:00Z</dcterms:created>
  <dcterms:modified xsi:type="dcterms:W3CDTF">2008-09-29T14:07:00Z</dcterms:modified>
</cp:coreProperties>
</file>