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6B" w:rsidRPr="00444942" w:rsidRDefault="0073611A" w:rsidP="00424CAC">
      <w:pPr>
        <w:spacing w:after="0"/>
        <w:rPr>
          <w:rFonts w:asciiTheme="minorHAnsi" w:hAnsiTheme="minorHAnsi"/>
          <w:b/>
          <w:szCs w:val="22"/>
        </w:rPr>
      </w:pPr>
      <w:r w:rsidRPr="00444942">
        <w:rPr>
          <w:rFonts w:asciiTheme="minorHAnsi" w:hAnsiTheme="minorHAnsi"/>
          <w:b/>
          <w:szCs w:val="22"/>
        </w:rPr>
        <w:t xml:space="preserve">ARCH </w:t>
      </w:r>
      <w:r w:rsidR="00DD1D6B" w:rsidRPr="00444942">
        <w:rPr>
          <w:rFonts w:asciiTheme="minorHAnsi" w:hAnsiTheme="minorHAnsi"/>
          <w:b/>
          <w:szCs w:val="22"/>
        </w:rPr>
        <w:t>1160: WORLD OF MUSEUMS</w:t>
      </w:r>
      <w:r w:rsidR="00951D87" w:rsidRPr="00444942">
        <w:rPr>
          <w:rFonts w:asciiTheme="minorHAnsi" w:hAnsiTheme="minorHAnsi"/>
          <w:b/>
          <w:szCs w:val="22"/>
        </w:rPr>
        <w:t xml:space="preserve">: </w:t>
      </w:r>
      <w:r w:rsidR="00252950">
        <w:rPr>
          <w:rFonts w:asciiTheme="minorHAnsi" w:hAnsiTheme="minorHAnsi"/>
          <w:b/>
          <w:szCs w:val="22"/>
        </w:rPr>
        <w:t>DISPLAYING THE SACRED</w:t>
      </w:r>
    </w:p>
    <w:p w:rsidR="0073611A" w:rsidRPr="00444942" w:rsidRDefault="00DD1D6B" w:rsidP="00424CAC">
      <w:pPr>
        <w:spacing w:after="0"/>
        <w:rPr>
          <w:rFonts w:asciiTheme="minorHAnsi" w:hAnsiTheme="minorHAnsi"/>
          <w:b/>
          <w:szCs w:val="22"/>
        </w:rPr>
      </w:pPr>
      <w:r w:rsidRPr="00444942">
        <w:rPr>
          <w:rFonts w:asciiTheme="minorHAnsi" w:hAnsiTheme="minorHAnsi"/>
          <w:i/>
          <w:szCs w:val="22"/>
        </w:rPr>
        <w:t>Class Meeting</w:t>
      </w:r>
      <w:r w:rsidR="0073611A" w:rsidRPr="00444942">
        <w:rPr>
          <w:rFonts w:asciiTheme="minorHAnsi" w:hAnsiTheme="minorHAnsi"/>
          <w:i/>
          <w:szCs w:val="22"/>
        </w:rPr>
        <w:t xml:space="preserve">:  </w:t>
      </w:r>
      <w:r w:rsidRPr="00444942">
        <w:rPr>
          <w:rFonts w:asciiTheme="minorHAnsi" w:hAnsiTheme="minorHAnsi"/>
          <w:i/>
          <w:szCs w:val="22"/>
        </w:rPr>
        <w:t>Friday 1:00-3:20</w:t>
      </w:r>
      <w:r w:rsidR="0073611A" w:rsidRPr="00444942">
        <w:rPr>
          <w:rFonts w:asciiTheme="minorHAnsi" w:hAnsiTheme="minorHAnsi"/>
          <w:i/>
          <w:szCs w:val="22"/>
        </w:rPr>
        <w:t>pm</w:t>
      </w:r>
    </w:p>
    <w:p w:rsidR="0073611A" w:rsidRDefault="0073611A" w:rsidP="00424CAC">
      <w:pPr>
        <w:spacing w:after="0"/>
        <w:rPr>
          <w:rFonts w:asciiTheme="minorHAnsi" w:hAnsiTheme="minorHAnsi"/>
          <w:i/>
          <w:szCs w:val="22"/>
        </w:rPr>
      </w:pPr>
      <w:r w:rsidRPr="00444942">
        <w:rPr>
          <w:rFonts w:asciiTheme="minorHAnsi" w:hAnsiTheme="minorHAnsi"/>
          <w:i/>
          <w:szCs w:val="22"/>
        </w:rPr>
        <w:t xml:space="preserve">Location: </w:t>
      </w:r>
      <w:r w:rsidR="00252950">
        <w:rPr>
          <w:rFonts w:asciiTheme="minorHAnsi" w:hAnsiTheme="minorHAnsi"/>
          <w:i/>
          <w:szCs w:val="22"/>
        </w:rPr>
        <w:t>Rhode Island Hall Room 008</w:t>
      </w:r>
    </w:p>
    <w:p w:rsidR="00252950" w:rsidRDefault="00252950" w:rsidP="00424CAC">
      <w:pPr>
        <w:spacing w:after="0"/>
        <w:rPr>
          <w:rFonts w:asciiTheme="minorHAnsi" w:hAnsiTheme="minorHAnsi"/>
          <w:szCs w:val="22"/>
        </w:rPr>
      </w:pPr>
      <w:r>
        <w:rPr>
          <w:rFonts w:asciiTheme="minorHAnsi" w:hAnsiTheme="minorHAnsi"/>
          <w:i/>
          <w:szCs w:val="22"/>
        </w:rPr>
        <w:t xml:space="preserve">Wiki: </w:t>
      </w:r>
      <w:hyperlink r:id="rId7" w:history="1">
        <w:r w:rsidR="000008C2" w:rsidRPr="00E24762">
          <w:rPr>
            <w:rStyle w:val="Hyperlink"/>
            <w:rFonts w:asciiTheme="minorHAnsi" w:hAnsiTheme="minorHAnsi"/>
            <w:szCs w:val="22"/>
          </w:rPr>
          <w:t>http://proteus.brown.edu/worldofmuseums11/home</w:t>
        </w:r>
      </w:hyperlink>
    </w:p>
    <w:p w:rsidR="000008C2" w:rsidRPr="00444942" w:rsidRDefault="000008C2" w:rsidP="00424CAC">
      <w:pPr>
        <w:spacing w:after="0"/>
        <w:rPr>
          <w:rFonts w:asciiTheme="minorHAnsi" w:hAnsiTheme="minorHAnsi"/>
          <w:b/>
          <w:szCs w:val="22"/>
        </w:rPr>
      </w:pPr>
      <w:r>
        <w:rPr>
          <w:rFonts w:asciiTheme="minorHAnsi" w:hAnsiTheme="minorHAnsi"/>
          <w:szCs w:val="22"/>
        </w:rPr>
        <w:t>Wiki Password: museumsprivate</w:t>
      </w:r>
    </w:p>
    <w:p w:rsidR="0073611A" w:rsidRPr="00444942" w:rsidRDefault="0073611A" w:rsidP="00424CAC">
      <w:pPr>
        <w:spacing w:after="0"/>
        <w:rPr>
          <w:rFonts w:asciiTheme="minorHAnsi" w:hAnsiTheme="minorHAnsi"/>
          <w:i/>
          <w:szCs w:val="22"/>
        </w:rPr>
      </w:pPr>
    </w:p>
    <w:p w:rsidR="0073611A" w:rsidRPr="00444942" w:rsidRDefault="0073611A" w:rsidP="00424CAC">
      <w:pPr>
        <w:spacing w:after="0"/>
        <w:rPr>
          <w:rFonts w:asciiTheme="minorHAnsi" w:hAnsiTheme="minorHAnsi"/>
          <w:b/>
          <w:szCs w:val="22"/>
        </w:rPr>
      </w:pPr>
      <w:r w:rsidRPr="00444942">
        <w:rPr>
          <w:rFonts w:asciiTheme="minorHAnsi" w:hAnsiTheme="minorHAnsi"/>
          <w:b/>
          <w:szCs w:val="22"/>
        </w:rPr>
        <w:t xml:space="preserve">Instructor:  </w:t>
      </w:r>
      <w:r w:rsidR="00DD1D6B" w:rsidRPr="00444942">
        <w:rPr>
          <w:rFonts w:asciiTheme="minorHAnsi" w:hAnsiTheme="minorHAnsi"/>
          <w:b/>
          <w:szCs w:val="22"/>
        </w:rPr>
        <w:t>Claudia Moser</w:t>
      </w:r>
    </w:p>
    <w:p w:rsidR="0073611A" w:rsidRPr="00444942" w:rsidRDefault="0073611A" w:rsidP="00424CAC">
      <w:pPr>
        <w:spacing w:after="0"/>
        <w:rPr>
          <w:rFonts w:asciiTheme="minorHAnsi" w:hAnsiTheme="minorHAnsi"/>
          <w:szCs w:val="22"/>
        </w:rPr>
      </w:pPr>
      <w:r w:rsidRPr="00444942">
        <w:rPr>
          <w:rFonts w:asciiTheme="minorHAnsi" w:hAnsiTheme="minorHAnsi"/>
          <w:szCs w:val="22"/>
        </w:rPr>
        <w:t>Joukowsky Institute for Archaeology and the Ancient World</w:t>
      </w:r>
    </w:p>
    <w:p w:rsidR="0073611A" w:rsidRPr="00444942" w:rsidRDefault="0073611A" w:rsidP="00424CAC">
      <w:pPr>
        <w:spacing w:after="0"/>
        <w:rPr>
          <w:rFonts w:asciiTheme="minorHAnsi" w:hAnsiTheme="minorHAnsi"/>
          <w:szCs w:val="22"/>
        </w:rPr>
      </w:pPr>
      <w:r w:rsidRPr="00444942">
        <w:rPr>
          <w:rFonts w:asciiTheme="minorHAnsi" w:hAnsiTheme="minorHAnsi"/>
          <w:szCs w:val="22"/>
        </w:rPr>
        <w:t xml:space="preserve">Rhode Island </w:t>
      </w:r>
      <w:r w:rsidR="00DD1D6B" w:rsidRPr="00444942">
        <w:rPr>
          <w:rFonts w:asciiTheme="minorHAnsi" w:hAnsiTheme="minorHAnsi"/>
          <w:szCs w:val="22"/>
        </w:rPr>
        <w:t xml:space="preserve">Hall, 60 George Street, </w:t>
      </w:r>
      <w:r w:rsidRPr="00444942">
        <w:rPr>
          <w:rFonts w:asciiTheme="minorHAnsi" w:hAnsiTheme="minorHAnsi"/>
          <w:szCs w:val="22"/>
        </w:rPr>
        <w:t>E</w:t>
      </w:r>
      <w:r w:rsidR="00363B8E">
        <w:rPr>
          <w:rFonts w:asciiTheme="minorHAnsi" w:hAnsiTheme="minorHAnsi"/>
          <w:szCs w:val="22"/>
        </w:rPr>
        <w:t>-</w:t>
      </w:r>
      <w:r w:rsidRPr="00444942">
        <w:rPr>
          <w:rFonts w:asciiTheme="minorHAnsi" w:hAnsiTheme="minorHAnsi"/>
          <w:szCs w:val="22"/>
        </w:rPr>
        <w:t xml:space="preserve">mail:  </w:t>
      </w:r>
      <w:r w:rsidR="00DD1D6B" w:rsidRPr="00444942">
        <w:rPr>
          <w:rFonts w:asciiTheme="minorHAnsi" w:hAnsiTheme="minorHAnsi"/>
          <w:szCs w:val="22"/>
        </w:rPr>
        <w:t>Claudia_Moser@Brown.edu</w:t>
      </w:r>
    </w:p>
    <w:p w:rsidR="0073611A" w:rsidRPr="00444942" w:rsidRDefault="0073611A" w:rsidP="00424CAC">
      <w:pPr>
        <w:spacing w:after="0"/>
        <w:rPr>
          <w:rFonts w:asciiTheme="minorHAnsi" w:hAnsiTheme="minorHAnsi"/>
          <w:szCs w:val="22"/>
        </w:rPr>
      </w:pPr>
      <w:r w:rsidRPr="00444942">
        <w:rPr>
          <w:rFonts w:asciiTheme="minorHAnsi" w:hAnsiTheme="minorHAnsi"/>
          <w:szCs w:val="22"/>
        </w:rPr>
        <w:t xml:space="preserve">Office hours:  </w:t>
      </w:r>
      <w:r w:rsidR="00DD1D6B" w:rsidRPr="00444942">
        <w:rPr>
          <w:rFonts w:asciiTheme="minorHAnsi" w:hAnsiTheme="minorHAnsi"/>
          <w:szCs w:val="22"/>
        </w:rPr>
        <w:t xml:space="preserve">Thursdays 11:00-12:00pm, Fridays  </w:t>
      </w:r>
      <w:r w:rsidR="00CC6AA0">
        <w:rPr>
          <w:rFonts w:asciiTheme="minorHAnsi" w:hAnsiTheme="minorHAnsi"/>
          <w:szCs w:val="22"/>
        </w:rPr>
        <w:t>12:00pm- 1</w:t>
      </w:r>
      <w:r w:rsidR="00DD1D6B" w:rsidRPr="00444942">
        <w:rPr>
          <w:rFonts w:asciiTheme="minorHAnsi" w:hAnsiTheme="minorHAnsi"/>
          <w:szCs w:val="22"/>
        </w:rPr>
        <w:t>:00pm,</w:t>
      </w:r>
      <w:r w:rsidRPr="00444942">
        <w:rPr>
          <w:rFonts w:asciiTheme="minorHAnsi" w:hAnsiTheme="minorHAnsi"/>
          <w:szCs w:val="22"/>
        </w:rPr>
        <w:t xml:space="preserve"> and/or by appointment. </w:t>
      </w:r>
    </w:p>
    <w:p w:rsidR="0073611A" w:rsidRPr="00444942" w:rsidRDefault="0073611A" w:rsidP="00424CAC">
      <w:pPr>
        <w:pStyle w:val="PlainText"/>
        <w:rPr>
          <w:rFonts w:asciiTheme="minorHAnsi" w:hAnsiTheme="minorHAnsi"/>
          <w:sz w:val="22"/>
          <w:szCs w:val="22"/>
        </w:rPr>
      </w:pPr>
    </w:p>
    <w:p w:rsidR="0073611A" w:rsidRPr="00444942" w:rsidRDefault="0073611A" w:rsidP="00424CAC">
      <w:pPr>
        <w:spacing w:after="0"/>
        <w:rPr>
          <w:rFonts w:asciiTheme="minorHAnsi" w:hAnsiTheme="minorHAnsi"/>
          <w:szCs w:val="22"/>
        </w:rPr>
      </w:pPr>
    </w:p>
    <w:p w:rsidR="0073611A" w:rsidRPr="00444942" w:rsidRDefault="0073611A" w:rsidP="00424CAC">
      <w:pPr>
        <w:spacing w:after="0"/>
        <w:rPr>
          <w:rFonts w:asciiTheme="minorHAnsi" w:hAnsiTheme="minorHAnsi"/>
          <w:b/>
          <w:szCs w:val="22"/>
        </w:rPr>
      </w:pPr>
      <w:r w:rsidRPr="00444942">
        <w:rPr>
          <w:rFonts w:asciiTheme="minorHAnsi" w:hAnsiTheme="minorHAnsi"/>
          <w:b/>
          <w:szCs w:val="22"/>
        </w:rPr>
        <w:t xml:space="preserve">Course </w:t>
      </w:r>
      <w:r w:rsidR="00DD1D6B" w:rsidRPr="00444942">
        <w:rPr>
          <w:rFonts w:asciiTheme="minorHAnsi" w:hAnsiTheme="minorHAnsi"/>
          <w:b/>
          <w:szCs w:val="22"/>
        </w:rPr>
        <w:t>Description</w:t>
      </w:r>
      <w:r w:rsidRPr="00444942">
        <w:rPr>
          <w:rFonts w:asciiTheme="minorHAnsi" w:hAnsiTheme="minorHAnsi"/>
          <w:b/>
          <w:szCs w:val="22"/>
        </w:rPr>
        <w:t>:</w:t>
      </w:r>
    </w:p>
    <w:p w:rsidR="00CC0B15" w:rsidRPr="00363B8E" w:rsidRDefault="00CE7C5B" w:rsidP="00CC0B15">
      <w:pPr>
        <w:autoSpaceDE w:val="0"/>
        <w:autoSpaceDN w:val="0"/>
        <w:adjustRightInd w:val="0"/>
        <w:spacing w:after="0"/>
        <w:rPr>
          <w:rFonts w:asciiTheme="minorHAnsi" w:hAnsiTheme="minorHAnsi" w:cs="Garamond"/>
          <w:color w:val="000000"/>
          <w:szCs w:val="22"/>
        </w:rPr>
      </w:pPr>
      <w:r w:rsidRPr="00363B8E">
        <w:rPr>
          <w:rFonts w:asciiTheme="minorHAnsi" w:hAnsiTheme="minorHAnsi"/>
        </w:rPr>
        <w:t xml:space="preserve">This course will examine critically, from </w:t>
      </w:r>
      <w:r w:rsidR="00363B8E">
        <w:rPr>
          <w:rFonts w:asciiTheme="minorHAnsi" w:hAnsiTheme="minorHAnsi"/>
        </w:rPr>
        <w:t>institutional</w:t>
      </w:r>
      <w:r w:rsidRPr="00363B8E">
        <w:rPr>
          <w:rFonts w:asciiTheme="minorHAnsi" w:hAnsiTheme="minorHAnsi"/>
        </w:rPr>
        <w:t xml:space="preserve">, historical, material and historical perspectives, the relationships between the </w:t>
      </w:r>
      <w:r w:rsidR="00363B8E">
        <w:rPr>
          <w:rFonts w:asciiTheme="minorHAnsi" w:hAnsiTheme="minorHAnsi"/>
        </w:rPr>
        <w:t xml:space="preserve">native </w:t>
      </w:r>
      <w:r w:rsidRPr="00363B8E">
        <w:rPr>
          <w:rFonts w:asciiTheme="minorHAnsi" w:hAnsiTheme="minorHAnsi"/>
        </w:rPr>
        <w:t>cultural contexts of objects and</w:t>
      </w:r>
      <w:r w:rsidR="00363B8E">
        <w:rPr>
          <w:rFonts w:asciiTheme="minorHAnsi" w:hAnsiTheme="minorHAnsi"/>
        </w:rPr>
        <w:t xml:space="preserve"> their use by</w:t>
      </w:r>
      <w:r w:rsidRPr="00363B8E">
        <w:rPr>
          <w:rFonts w:asciiTheme="minorHAnsi" w:hAnsiTheme="minorHAnsi"/>
        </w:rPr>
        <w:t xml:space="preserve"> museums.</w:t>
      </w:r>
      <w:r w:rsidR="00A06E1E" w:rsidRPr="00363B8E">
        <w:rPr>
          <w:rFonts w:asciiTheme="minorHAnsi" w:hAnsiTheme="minorHAnsi" w:cs="Garamond"/>
          <w:color w:val="000000"/>
          <w:szCs w:val="22"/>
        </w:rPr>
        <w:t xml:space="preserve"> </w:t>
      </w:r>
      <w:r w:rsidR="00CC0B15" w:rsidRPr="00363B8E">
        <w:rPr>
          <w:rFonts w:asciiTheme="minorHAnsi" w:hAnsiTheme="minorHAnsi" w:cs="Garamond"/>
          <w:color w:val="000000"/>
          <w:szCs w:val="22"/>
        </w:rPr>
        <w:t>This is not a lecture-based course – emphasis is on class participation</w:t>
      </w:r>
      <w:r w:rsidR="007C0173" w:rsidRPr="00363B8E">
        <w:rPr>
          <w:rFonts w:asciiTheme="minorHAnsi" w:hAnsiTheme="minorHAnsi" w:cs="Garamond"/>
          <w:color w:val="000000"/>
          <w:szCs w:val="22"/>
        </w:rPr>
        <w:t>, discussion</w:t>
      </w:r>
      <w:r w:rsidR="00CC0B15" w:rsidRPr="00363B8E">
        <w:rPr>
          <w:rFonts w:asciiTheme="minorHAnsi" w:hAnsiTheme="minorHAnsi" w:cs="Garamond"/>
          <w:color w:val="000000"/>
          <w:szCs w:val="22"/>
        </w:rPr>
        <w:t xml:space="preserve"> and presentations</w:t>
      </w:r>
      <w:r w:rsidR="0069118C" w:rsidRPr="00363B8E">
        <w:rPr>
          <w:rFonts w:asciiTheme="minorHAnsi" w:hAnsiTheme="minorHAnsi" w:cs="Garamond"/>
          <w:color w:val="000000"/>
          <w:szCs w:val="22"/>
        </w:rPr>
        <w:t>.</w:t>
      </w:r>
    </w:p>
    <w:p w:rsidR="00CC0B15" w:rsidRPr="00444942" w:rsidRDefault="00CC0B15" w:rsidP="00F441C0">
      <w:pPr>
        <w:autoSpaceDE w:val="0"/>
        <w:autoSpaceDN w:val="0"/>
        <w:adjustRightInd w:val="0"/>
        <w:spacing w:after="0"/>
        <w:rPr>
          <w:rFonts w:asciiTheme="minorHAnsi" w:hAnsiTheme="minorHAnsi" w:cs="Garamond"/>
          <w:color w:val="000000"/>
          <w:szCs w:val="22"/>
        </w:rPr>
      </w:pPr>
    </w:p>
    <w:p w:rsidR="00CC0B15" w:rsidRPr="00444942" w:rsidRDefault="00A06E1E" w:rsidP="00F441C0">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 </w:t>
      </w:r>
      <w:r w:rsidR="00CC0B15" w:rsidRPr="00444942">
        <w:rPr>
          <w:rFonts w:asciiTheme="minorHAnsi" w:hAnsiTheme="minorHAnsi" w:cs="Garamond"/>
          <w:color w:val="000000"/>
          <w:szCs w:val="22"/>
        </w:rPr>
        <w:t>This seminar is divided into two sections. Throughout the first half of the semester</w:t>
      </w:r>
      <w:r w:rsidR="007C0173">
        <w:rPr>
          <w:rFonts w:asciiTheme="minorHAnsi" w:hAnsiTheme="minorHAnsi" w:cs="Garamond"/>
          <w:color w:val="000000"/>
          <w:szCs w:val="22"/>
        </w:rPr>
        <w:t>,</w:t>
      </w:r>
      <w:r w:rsidR="00CC0B15" w:rsidRPr="00444942">
        <w:rPr>
          <w:rFonts w:asciiTheme="minorHAnsi" w:hAnsiTheme="minorHAnsi" w:cs="Garamond"/>
          <w:color w:val="000000"/>
          <w:szCs w:val="22"/>
        </w:rPr>
        <w:t xml:space="preserve"> we will explore</w:t>
      </w:r>
      <w:r w:rsidRPr="00444942">
        <w:rPr>
          <w:rFonts w:asciiTheme="minorHAnsi" w:hAnsiTheme="minorHAnsi" w:cs="Garamond"/>
          <w:color w:val="000000"/>
          <w:szCs w:val="22"/>
        </w:rPr>
        <w:t xml:space="preserve"> many of the logistical</w:t>
      </w:r>
      <w:r w:rsidR="00363B8E">
        <w:rPr>
          <w:rFonts w:asciiTheme="minorHAnsi" w:hAnsiTheme="minorHAnsi" w:cs="Garamond"/>
          <w:color w:val="000000"/>
          <w:szCs w:val="22"/>
        </w:rPr>
        <w:t>, institutional</w:t>
      </w:r>
      <w:r w:rsidRPr="00444942">
        <w:rPr>
          <w:rFonts w:asciiTheme="minorHAnsi" w:hAnsiTheme="minorHAnsi" w:cs="Garamond"/>
          <w:color w:val="000000"/>
          <w:szCs w:val="22"/>
        </w:rPr>
        <w:t xml:space="preserve"> aspects of museu</w:t>
      </w:r>
      <w:r w:rsidR="007C0173">
        <w:rPr>
          <w:rFonts w:asciiTheme="minorHAnsi" w:hAnsiTheme="minorHAnsi" w:cs="Garamond"/>
          <w:color w:val="000000"/>
          <w:szCs w:val="22"/>
        </w:rPr>
        <w:t>ms,</w:t>
      </w:r>
      <w:r w:rsidRPr="00444942">
        <w:rPr>
          <w:rFonts w:asciiTheme="minorHAnsi" w:hAnsiTheme="minorHAnsi" w:cs="Garamond"/>
          <w:color w:val="000000"/>
          <w:szCs w:val="22"/>
        </w:rPr>
        <w:t xml:space="preserve"> including the laws and</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mission stateme</w:t>
      </w:r>
      <w:r w:rsidR="00CC0B15" w:rsidRPr="00444942">
        <w:rPr>
          <w:rFonts w:asciiTheme="minorHAnsi" w:hAnsiTheme="minorHAnsi" w:cs="Garamond"/>
          <w:color w:val="000000"/>
          <w:szCs w:val="22"/>
        </w:rPr>
        <w:t xml:space="preserve">nts which guide </w:t>
      </w:r>
      <w:r w:rsidR="007C0173">
        <w:rPr>
          <w:rFonts w:asciiTheme="minorHAnsi" w:hAnsiTheme="minorHAnsi" w:cs="Garamond"/>
          <w:color w:val="000000"/>
          <w:szCs w:val="22"/>
        </w:rPr>
        <w:t>their</w:t>
      </w:r>
      <w:r w:rsidR="007C0173" w:rsidRPr="00444942">
        <w:rPr>
          <w:rFonts w:asciiTheme="minorHAnsi" w:hAnsiTheme="minorHAnsi" w:cs="Garamond"/>
          <w:color w:val="000000"/>
          <w:szCs w:val="22"/>
        </w:rPr>
        <w:t xml:space="preserve"> </w:t>
      </w:r>
      <w:r w:rsidR="00CC0B15" w:rsidRPr="00444942">
        <w:rPr>
          <w:rFonts w:asciiTheme="minorHAnsi" w:hAnsiTheme="minorHAnsi" w:cs="Garamond"/>
          <w:color w:val="000000"/>
          <w:szCs w:val="22"/>
        </w:rPr>
        <w:t>practice</w:t>
      </w:r>
      <w:r w:rsidR="007C0173">
        <w:rPr>
          <w:rFonts w:asciiTheme="minorHAnsi" w:hAnsiTheme="minorHAnsi" w:cs="Garamond"/>
          <w:color w:val="000000"/>
          <w:szCs w:val="22"/>
        </w:rPr>
        <w:t>s</w:t>
      </w:r>
      <w:r w:rsidR="00CC0B15" w:rsidRPr="00444942">
        <w:rPr>
          <w:rFonts w:asciiTheme="minorHAnsi" w:hAnsiTheme="minorHAnsi" w:cs="Garamond"/>
          <w:color w:val="000000"/>
          <w:szCs w:val="22"/>
        </w:rPr>
        <w:t>. We will also examine t</w:t>
      </w:r>
      <w:r w:rsidRPr="00444942">
        <w:rPr>
          <w:rFonts w:asciiTheme="minorHAnsi" w:hAnsiTheme="minorHAnsi" w:cs="Garamond"/>
          <w:color w:val="000000"/>
          <w:szCs w:val="22"/>
        </w:rPr>
        <w:t xml:space="preserve">he legal and ethical features of museums. </w:t>
      </w:r>
      <w:r w:rsidR="00CC0B15" w:rsidRPr="00444942">
        <w:rPr>
          <w:rFonts w:asciiTheme="minorHAnsi" w:hAnsiTheme="minorHAnsi" w:cs="Garamond"/>
          <w:color w:val="000000"/>
          <w:szCs w:val="22"/>
        </w:rPr>
        <w:t xml:space="preserve"> Case studies, guest lectures and site visits (virtual and real) will be used to demonstrat</w:t>
      </w:r>
      <w:r w:rsidR="00363B8E">
        <w:rPr>
          <w:rFonts w:asciiTheme="minorHAnsi" w:hAnsiTheme="minorHAnsi" w:cs="Garamond"/>
          <w:color w:val="000000"/>
          <w:szCs w:val="22"/>
        </w:rPr>
        <w:t>e evolving theory, practice, legal</w:t>
      </w:r>
      <w:r w:rsidR="00CC0B15" w:rsidRPr="00444942">
        <w:rPr>
          <w:rFonts w:asciiTheme="minorHAnsi" w:hAnsiTheme="minorHAnsi" w:cs="Garamond"/>
          <w:color w:val="000000"/>
          <w:szCs w:val="22"/>
        </w:rPr>
        <w:t xml:space="preserve"> and ethical implications of collecting archaeological objects. In the second half of the semester</w:t>
      </w:r>
      <w:r w:rsidR="007C0173">
        <w:rPr>
          <w:rFonts w:asciiTheme="minorHAnsi" w:hAnsiTheme="minorHAnsi" w:cs="Garamond"/>
          <w:color w:val="000000"/>
          <w:szCs w:val="22"/>
        </w:rPr>
        <w:t>,</w:t>
      </w:r>
      <w:r w:rsidR="00CC0B15" w:rsidRPr="00444942">
        <w:rPr>
          <w:rFonts w:asciiTheme="minorHAnsi" w:hAnsiTheme="minorHAnsi" w:cs="Garamond"/>
          <w:color w:val="000000"/>
          <w:szCs w:val="22"/>
        </w:rPr>
        <w:t xml:space="preserve"> we will </w:t>
      </w:r>
      <w:r w:rsidR="007C0173">
        <w:rPr>
          <w:rFonts w:asciiTheme="minorHAnsi" w:hAnsiTheme="minorHAnsi" w:cs="Garamond"/>
          <w:color w:val="000000"/>
          <w:szCs w:val="22"/>
        </w:rPr>
        <w:t>focus</w:t>
      </w:r>
      <w:r w:rsidR="007C0173" w:rsidRPr="00444942">
        <w:rPr>
          <w:rFonts w:asciiTheme="minorHAnsi" w:hAnsiTheme="minorHAnsi" w:cs="Garamond"/>
          <w:color w:val="000000"/>
          <w:szCs w:val="22"/>
        </w:rPr>
        <w:t xml:space="preserve"> </w:t>
      </w:r>
      <w:r w:rsidR="00CC0B15" w:rsidRPr="00444942">
        <w:rPr>
          <w:rFonts w:asciiTheme="minorHAnsi" w:hAnsiTheme="minorHAnsi" w:cs="Garamond"/>
          <w:color w:val="000000"/>
          <w:szCs w:val="22"/>
        </w:rPr>
        <w:t xml:space="preserve">on issues concerning the display of religious objects in </w:t>
      </w:r>
      <w:r w:rsidR="003169AF">
        <w:rPr>
          <w:rFonts w:asciiTheme="minorHAnsi" w:hAnsiTheme="minorHAnsi" w:cs="Garamond"/>
          <w:color w:val="000000"/>
          <w:szCs w:val="22"/>
        </w:rPr>
        <w:t xml:space="preserve">secular </w:t>
      </w:r>
      <w:r w:rsidR="00CC0B15" w:rsidRPr="00444942">
        <w:rPr>
          <w:rFonts w:asciiTheme="minorHAnsi" w:hAnsiTheme="minorHAnsi" w:cs="Garamond"/>
          <w:color w:val="000000"/>
          <w:szCs w:val="22"/>
        </w:rPr>
        <w:t>museums. We will draw on our general, backg</w:t>
      </w:r>
      <w:r w:rsidR="00A7484B" w:rsidRPr="00444942">
        <w:rPr>
          <w:rFonts w:asciiTheme="minorHAnsi" w:hAnsiTheme="minorHAnsi" w:cs="Garamond"/>
          <w:color w:val="000000"/>
          <w:szCs w:val="22"/>
        </w:rPr>
        <w:t xml:space="preserve">round knowledge of museums </w:t>
      </w:r>
      <w:r w:rsidR="00CC0B15" w:rsidRPr="00444942">
        <w:rPr>
          <w:rFonts w:asciiTheme="minorHAnsi" w:hAnsiTheme="minorHAnsi" w:cs="Garamond"/>
          <w:color w:val="000000"/>
          <w:szCs w:val="22"/>
        </w:rPr>
        <w:t xml:space="preserve">from the first half of the semester and apply it to unpacking </w:t>
      </w:r>
      <w:r w:rsidR="007C0173">
        <w:rPr>
          <w:rFonts w:asciiTheme="minorHAnsi" w:hAnsiTheme="minorHAnsi" w:cs="Garamond"/>
          <w:color w:val="000000"/>
          <w:szCs w:val="22"/>
        </w:rPr>
        <w:t>ways of displaying the sacred</w:t>
      </w:r>
      <w:r w:rsidR="00A7484B" w:rsidRPr="00444942">
        <w:rPr>
          <w:rFonts w:asciiTheme="minorHAnsi" w:hAnsiTheme="minorHAnsi" w:cs="Garamond"/>
          <w:color w:val="000000"/>
          <w:szCs w:val="22"/>
        </w:rPr>
        <w:t xml:space="preserve"> and how the </w:t>
      </w:r>
      <w:r w:rsidR="00363B8E">
        <w:rPr>
          <w:rFonts w:asciiTheme="minorHAnsi" w:hAnsiTheme="minorHAnsi" w:cs="Garamond"/>
          <w:color w:val="000000"/>
          <w:szCs w:val="22"/>
        </w:rPr>
        <w:t>architectural spaces of a</w:t>
      </w:r>
      <w:r w:rsidR="00A7484B" w:rsidRPr="00444942">
        <w:rPr>
          <w:rFonts w:asciiTheme="minorHAnsi" w:hAnsiTheme="minorHAnsi" w:cs="Garamond"/>
          <w:color w:val="000000"/>
          <w:szCs w:val="22"/>
        </w:rPr>
        <w:t xml:space="preserve"> museum</w:t>
      </w:r>
      <w:r w:rsidR="00363B8E">
        <w:rPr>
          <w:rFonts w:asciiTheme="minorHAnsi" w:hAnsiTheme="minorHAnsi" w:cs="Garamond"/>
          <w:color w:val="000000"/>
          <w:szCs w:val="22"/>
        </w:rPr>
        <w:t>, though avowedly a secular institution,</w:t>
      </w:r>
      <w:r w:rsidR="00A7484B" w:rsidRPr="00444942">
        <w:rPr>
          <w:rFonts w:asciiTheme="minorHAnsi" w:hAnsiTheme="minorHAnsi" w:cs="Garamond"/>
          <w:color w:val="000000"/>
          <w:szCs w:val="22"/>
        </w:rPr>
        <w:t xml:space="preserve"> can take on</w:t>
      </w:r>
      <w:r w:rsidR="003169AF">
        <w:rPr>
          <w:rFonts w:asciiTheme="minorHAnsi" w:hAnsiTheme="minorHAnsi" w:cs="Garamond"/>
          <w:color w:val="000000"/>
          <w:szCs w:val="22"/>
        </w:rPr>
        <w:t xml:space="preserve"> the</w:t>
      </w:r>
      <w:r w:rsidR="00A7484B" w:rsidRPr="00444942">
        <w:rPr>
          <w:rFonts w:asciiTheme="minorHAnsi" w:hAnsiTheme="minorHAnsi" w:cs="Garamond"/>
          <w:color w:val="000000"/>
          <w:szCs w:val="22"/>
        </w:rPr>
        <w:t xml:space="preserve"> characteristics of a sacred space. </w:t>
      </w:r>
      <w:r w:rsidR="00CC0B15" w:rsidRPr="00444942">
        <w:rPr>
          <w:rFonts w:asciiTheme="minorHAnsi" w:hAnsiTheme="minorHAnsi" w:cs="Garamond"/>
          <w:color w:val="000000"/>
          <w:szCs w:val="22"/>
        </w:rPr>
        <w:t xml:space="preserve"> Each week</w:t>
      </w:r>
      <w:r w:rsidR="007C0173">
        <w:rPr>
          <w:rFonts w:asciiTheme="minorHAnsi" w:hAnsiTheme="minorHAnsi" w:cs="Garamond"/>
          <w:color w:val="000000"/>
          <w:szCs w:val="22"/>
        </w:rPr>
        <w:t>,</w:t>
      </w:r>
      <w:r w:rsidR="00363B8E">
        <w:rPr>
          <w:rFonts w:asciiTheme="minorHAnsi" w:hAnsiTheme="minorHAnsi" w:cs="Garamond"/>
          <w:color w:val="000000"/>
          <w:szCs w:val="22"/>
        </w:rPr>
        <w:t xml:space="preserve"> we will focus on the religious objects of a</w:t>
      </w:r>
      <w:r w:rsidR="00CC0B15" w:rsidRPr="00444942">
        <w:rPr>
          <w:rFonts w:asciiTheme="minorHAnsi" w:hAnsiTheme="minorHAnsi" w:cs="Garamond"/>
          <w:color w:val="000000"/>
          <w:szCs w:val="22"/>
        </w:rPr>
        <w:t xml:space="preserve"> different culture (</w:t>
      </w:r>
      <w:r w:rsidR="00363B8E">
        <w:rPr>
          <w:rFonts w:asciiTheme="minorHAnsi" w:hAnsiTheme="minorHAnsi" w:cs="Garamond"/>
          <w:color w:val="000000"/>
          <w:szCs w:val="22"/>
        </w:rPr>
        <w:t xml:space="preserve">including </w:t>
      </w:r>
      <w:r w:rsidR="00CC0B15" w:rsidRPr="00444942">
        <w:rPr>
          <w:rFonts w:asciiTheme="minorHAnsi" w:hAnsiTheme="minorHAnsi" w:cs="Garamond"/>
          <w:color w:val="000000"/>
          <w:szCs w:val="22"/>
        </w:rPr>
        <w:t xml:space="preserve">religions that are still practiced today and those that are no longer practiced). We will look at Egyptian, Greek and Roman, Indian, and Byzantine and </w:t>
      </w:r>
      <w:r w:rsidR="00363B8E">
        <w:rPr>
          <w:rFonts w:asciiTheme="minorHAnsi" w:hAnsiTheme="minorHAnsi" w:cs="Garamond"/>
          <w:color w:val="000000"/>
          <w:szCs w:val="22"/>
        </w:rPr>
        <w:t>m</w:t>
      </w:r>
      <w:r w:rsidR="00363B8E" w:rsidRPr="00444942">
        <w:rPr>
          <w:rFonts w:asciiTheme="minorHAnsi" w:hAnsiTheme="minorHAnsi" w:cs="Garamond"/>
          <w:color w:val="000000"/>
          <w:szCs w:val="22"/>
        </w:rPr>
        <w:t xml:space="preserve">edieval </w:t>
      </w:r>
      <w:r w:rsidR="00363B8E">
        <w:rPr>
          <w:rFonts w:asciiTheme="minorHAnsi" w:hAnsiTheme="minorHAnsi" w:cs="Garamond"/>
          <w:color w:val="000000"/>
          <w:szCs w:val="22"/>
        </w:rPr>
        <w:t xml:space="preserve">European </w:t>
      </w:r>
      <w:r w:rsidR="00CC0B15" w:rsidRPr="00444942">
        <w:rPr>
          <w:rFonts w:asciiTheme="minorHAnsi" w:hAnsiTheme="minorHAnsi" w:cs="Garamond"/>
          <w:color w:val="000000"/>
          <w:szCs w:val="22"/>
        </w:rPr>
        <w:t>religion</w:t>
      </w:r>
      <w:r w:rsidR="00363B8E">
        <w:rPr>
          <w:rFonts w:asciiTheme="minorHAnsi" w:hAnsiTheme="minorHAnsi" w:cs="Garamond"/>
          <w:color w:val="000000"/>
          <w:szCs w:val="22"/>
        </w:rPr>
        <w:t>s and their objects</w:t>
      </w:r>
      <w:r w:rsidR="00A7484B" w:rsidRPr="00444942">
        <w:rPr>
          <w:rFonts w:asciiTheme="minorHAnsi" w:hAnsiTheme="minorHAnsi" w:cs="Garamond"/>
          <w:color w:val="000000"/>
          <w:szCs w:val="22"/>
        </w:rPr>
        <w:t>. Usin</w:t>
      </w:r>
      <w:r w:rsidR="00363B8E">
        <w:rPr>
          <w:rFonts w:asciiTheme="minorHAnsi" w:hAnsiTheme="minorHAnsi" w:cs="Garamond"/>
          <w:color w:val="000000"/>
          <w:szCs w:val="22"/>
        </w:rPr>
        <w:t>g case studies taken from both historical</w:t>
      </w:r>
      <w:r w:rsidR="00A7484B" w:rsidRPr="00444942">
        <w:rPr>
          <w:rFonts w:asciiTheme="minorHAnsi" w:hAnsiTheme="minorHAnsi" w:cs="Garamond"/>
          <w:color w:val="000000"/>
          <w:szCs w:val="22"/>
        </w:rPr>
        <w:t xml:space="preserve"> and contemporary museums and displays, we will investigate </w:t>
      </w:r>
      <w:r w:rsidR="00CC0B15" w:rsidRPr="00444942">
        <w:rPr>
          <w:rFonts w:asciiTheme="minorHAnsi" w:hAnsiTheme="minorHAnsi" w:cs="Garamond"/>
          <w:color w:val="000000"/>
          <w:szCs w:val="22"/>
        </w:rPr>
        <w:t>the issues su</w:t>
      </w:r>
      <w:r w:rsidR="003169AF">
        <w:rPr>
          <w:rFonts w:asciiTheme="minorHAnsi" w:hAnsiTheme="minorHAnsi" w:cs="Garamond"/>
          <w:color w:val="000000"/>
          <w:szCs w:val="22"/>
        </w:rPr>
        <w:t>rrounding the presentation</w:t>
      </w:r>
      <w:r w:rsidR="00CC0B15" w:rsidRPr="00444942">
        <w:rPr>
          <w:rFonts w:asciiTheme="minorHAnsi" w:hAnsiTheme="minorHAnsi" w:cs="Garamond"/>
          <w:color w:val="000000"/>
          <w:szCs w:val="22"/>
        </w:rPr>
        <w:t xml:space="preserve"> of religious objects from each culture. </w:t>
      </w:r>
      <w:r w:rsidR="00A7484B" w:rsidRPr="00444942">
        <w:rPr>
          <w:rFonts w:asciiTheme="minorHAnsi" w:hAnsiTheme="minorHAnsi" w:cs="Garamond"/>
          <w:color w:val="000000"/>
          <w:szCs w:val="22"/>
        </w:rPr>
        <w:t xml:space="preserve"> </w:t>
      </w:r>
    </w:p>
    <w:p w:rsidR="00A06E1E" w:rsidRPr="00444942" w:rsidRDefault="00A06E1E" w:rsidP="00424CAC">
      <w:pPr>
        <w:spacing w:after="0"/>
        <w:rPr>
          <w:rFonts w:asciiTheme="minorHAnsi" w:hAnsiTheme="minorHAnsi" w:cs="Garamond"/>
          <w:color w:val="000000"/>
          <w:szCs w:val="22"/>
        </w:rPr>
      </w:pP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Bold"/>
          <w:b/>
          <w:bCs/>
          <w:color w:val="000000"/>
          <w:szCs w:val="22"/>
        </w:rPr>
        <w:t>Course Objectives</w:t>
      </w:r>
      <w:r w:rsidRPr="00444942">
        <w:rPr>
          <w:rFonts w:asciiTheme="minorHAnsi" w:hAnsiTheme="minorHAnsi" w:cs="Garamond"/>
          <w:color w:val="000000"/>
          <w:szCs w:val="22"/>
        </w:rPr>
        <w:t>:</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At the end of the course, the student </w:t>
      </w:r>
      <w:r w:rsidR="007C0173">
        <w:rPr>
          <w:rFonts w:asciiTheme="minorHAnsi" w:hAnsiTheme="minorHAnsi" w:cs="Garamond"/>
          <w:color w:val="000000"/>
          <w:szCs w:val="22"/>
        </w:rPr>
        <w:t>will be able to</w:t>
      </w:r>
      <w:r w:rsidRPr="00444942">
        <w:rPr>
          <w:rFonts w:asciiTheme="minorHAnsi" w:hAnsiTheme="minorHAnsi" w:cs="Garamond"/>
          <w:color w:val="000000"/>
          <w:szCs w:val="22"/>
        </w:rPr>
        <w:t>:</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Demonstrate an understanding of the history and organization of museums</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Understand the historical but changing roles of objects for museums</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Debate ethical issues pertaining to museums</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Discuss critically, in written and verbal form, current issues in the philosophy of museums,</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m</w:t>
      </w:r>
      <w:r w:rsidR="00F441C0" w:rsidRPr="00444942">
        <w:rPr>
          <w:rFonts w:asciiTheme="minorHAnsi" w:hAnsiTheme="minorHAnsi" w:cs="Garamond"/>
          <w:color w:val="000000"/>
          <w:szCs w:val="22"/>
        </w:rPr>
        <w:t>u</w:t>
      </w:r>
      <w:r w:rsidRPr="00444942">
        <w:rPr>
          <w:rFonts w:asciiTheme="minorHAnsi" w:hAnsiTheme="minorHAnsi" w:cs="Garamond"/>
          <w:color w:val="000000"/>
          <w:szCs w:val="22"/>
        </w:rPr>
        <w:t>seum missions, representation</w:t>
      </w:r>
      <w:r w:rsidR="007C0173">
        <w:rPr>
          <w:rFonts w:asciiTheme="minorHAnsi" w:hAnsiTheme="minorHAnsi" w:cs="Garamond"/>
          <w:color w:val="000000"/>
          <w:szCs w:val="22"/>
        </w:rPr>
        <w:t>s</w:t>
      </w:r>
      <w:r w:rsidRPr="00444942">
        <w:rPr>
          <w:rFonts w:asciiTheme="minorHAnsi" w:hAnsiTheme="minorHAnsi" w:cs="Garamond"/>
          <w:color w:val="000000"/>
          <w:szCs w:val="22"/>
        </w:rPr>
        <w:t xml:space="preserve"> of the past, interpretation</w:t>
      </w:r>
      <w:r w:rsidR="007C0173">
        <w:rPr>
          <w:rFonts w:asciiTheme="minorHAnsi" w:hAnsiTheme="minorHAnsi" w:cs="Garamond"/>
          <w:color w:val="000000"/>
          <w:szCs w:val="22"/>
        </w:rPr>
        <w:t>s</w:t>
      </w:r>
      <w:r w:rsidRPr="00444942">
        <w:rPr>
          <w:rFonts w:asciiTheme="minorHAnsi" w:hAnsiTheme="minorHAnsi" w:cs="Garamond"/>
          <w:color w:val="000000"/>
          <w:szCs w:val="22"/>
        </w:rPr>
        <w:t xml:space="preserve"> of cultural objects, and the role</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of museums in society</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Evaluate critically a museum exhibition</w:t>
      </w:r>
    </w:p>
    <w:p w:rsidR="00734713" w:rsidRPr="00444942" w:rsidRDefault="00734713" w:rsidP="00424CAC">
      <w:pPr>
        <w:autoSpaceDE w:val="0"/>
        <w:autoSpaceDN w:val="0"/>
        <w:adjustRightInd w:val="0"/>
        <w:spacing w:after="0"/>
        <w:rPr>
          <w:rFonts w:asciiTheme="minorHAnsi" w:hAnsiTheme="minorHAnsi" w:cs="Symbol"/>
          <w:color w:val="000000"/>
          <w:szCs w:val="22"/>
        </w:rPr>
      </w:pPr>
      <w:r w:rsidRPr="00444942">
        <w:rPr>
          <w:rFonts w:asciiTheme="minorHAnsi" w:hAnsiTheme="minorHAnsi" w:cs="Symbol"/>
          <w:color w:val="000000"/>
          <w:szCs w:val="22"/>
        </w:rPr>
        <w:t>• Understand the issues surrounding the display of sacred objects in a museum</w:t>
      </w:r>
    </w:p>
    <w:p w:rsidR="00734713" w:rsidRPr="00444942" w:rsidRDefault="00734713"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007C0173">
        <w:rPr>
          <w:rFonts w:asciiTheme="minorHAnsi" w:hAnsiTheme="minorHAnsi" w:cs="Symbol"/>
          <w:color w:val="000000"/>
          <w:szCs w:val="22"/>
        </w:rPr>
        <w:t>Understand</w:t>
      </w:r>
      <w:r w:rsidRPr="00444942">
        <w:rPr>
          <w:rFonts w:asciiTheme="minorHAnsi" w:hAnsiTheme="minorHAnsi" w:cs="Symbol"/>
          <w:color w:val="000000"/>
          <w:szCs w:val="22"/>
        </w:rPr>
        <w:t xml:space="preserve"> the basic principles of </w:t>
      </w:r>
      <w:r w:rsidR="007C0173">
        <w:rPr>
          <w:rFonts w:asciiTheme="minorHAnsi" w:hAnsiTheme="minorHAnsi" w:cs="Symbol"/>
          <w:color w:val="000000"/>
          <w:szCs w:val="22"/>
        </w:rPr>
        <w:t xml:space="preserve">the </w:t>
      </w:r>
      <w:r w:rsidRPr="00444942">
        <w:rPr>
          <w:rFonts w:asciiTheme="minorHAnsi" w:hAnsiTheme="minorHAnsi" w:cs="Symbol"/>
          <w:color w:val="000000"/>
          <w:szCs w:val="22"/>
        </w:rPr>
        <w:t>different religion</w:t>
      </w:r>
      <w:r w:rsidR="00C33BCC">
        <w:rPr>
          <w:rFonts w:asciiTheme="minorHAnsi" w:hAnsiTheme="minorHAnsi" w:cs="Symbol"/>
          <w:color w:val="000000"/>
          <w:szCs w:val="22"/>
        </w:rPr>
        <w:t>s studied</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Locate core museum studies literature, principal museum organizations, and museum</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reference sources, including on-line resources</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Conduct original research on a topic related to mus</w:t>
      </w:r>
      <w:r w:rsidR="00734713" w:rsidRPr="00444942">
        <w:rPr>
          <w:rFonts w:asciiTheme="minorHAnsi" w:hAnsiTheme="minorHAnsi" w:cs="Garamond"/>
          <w:color w:val="000000"/>
          <w:szCs w:val="22"/>
        </w:rPr>
        <w:t xml:space="preserve">eums and religion </w:t>
      </w:r>
      <w:r w:rsidRPr="00444942">
        <w:rPr>
          <w:rFonts w:asciiTheme="minorHAnsi" w:hAnsiTheme="minorHAnsi" w:cs="Garamond"/>
          <w:color w:val="000000"/>
          <w:szCs w:val="22"/>
        </w:rPr>
        <w:t>and present</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that research in a poster or exhibit panel</w:t>
      </w:r>
    </w:p>
    <w:p w:rsidR="00A06E1E" w:rsidRPr="00444942" w:rsidRDefault="00A06E1E"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Symbol"/>
          <w:color w:val="000000"/>
          <w:szCs w:val="22"/>
        </w:rPr>
        <w:t xml:space="preserve">• </w:t>
      </w:r>
      <w:r w:rsidRPr="00444942">
        <w:rPr>
          <w:rFonts w:asciiTheme="minorHAnsi" w:hAnsiTheme="minorHAnsi" w:cs="Garamond"/>
          <w:color w:val="000000"/>
          <w:szCs w:val="22"/>
        </w:rPr>
        <w:t>Work collaboratively with others in team</w:t>
      </w:r>
      <w:r w:rsidR="007C0173">
        <w:rPr>
          <w:rFonts w:asciiTheme="minorHAnsi" w:hAnsiTheme="minorHAnsi" w:cs="Garamond"/>
          <w:color w:val="000000"/>
          <w:szCs w:val="22"/>
        </w:rPr>
        <w:t>-</w:t>
      </w:r>
      <w:r w:rsidRPr="00444942">
        <w:rPr>
          <w:rFonts w:asciiTheme="minorHAnsi" w:hAnsiTheme="minorHAnsi" w:cs="Garamond"/>
          <w:color w:val="000000"/>
          <w:szCs w:val="22"/>
        </w:rPr>
        <w:t>based learning and problem solving</w:t>
      </w:r>
    </w:p>
    <w:p w:rsidR="00424CAC" w:rsidRPr="00444942" w:rsidRDefault="00424CAC" w:rsidP="00424CAC">
      <w:pPr>
        <w:autoSpaceDE w:val="0"/>
        <w:autoSpaceDN w:val="0"/>
        <w:adjustRightInd w:val="0"/>
        <w:spacing w:after="0"/>
        <w:rPr>
          <w:rFonts w:asciiTheme="minorHAnsi" w:hAnsiTheme="minorHAnsi" w:cs="Garamond"/>
          <w:color w:val="000000"/>
          <w:szCs w:val="22"/>
        </w:rPr>
      </w:pPr>
    </w:p>
    <w:p w:rsidR="00424CAC" w:rsidRPr="00444942" w:rsidRDefault="00424CAC"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The course will require students to develop and demonstrate core communication and quantitative</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skills; critical thinking; integration of knowledge; intellectual depth, breadth, and adaptability;</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 xml:space="preserve">understanding of society and culture; and </w:t>
      </w:r>
      <w:r w:rsidR="007C0173">
        <w:rPr>
          <w:rFonts w:asciiTheme="minorHAnsi" w:hAnsiTheme="minorHAnsi" w:cs="Garamond"/>
          <w:color w:val="000000"/>
          <w:szCs w:val="22"/>
        </w:rPr>
        <w:t xml:space="preserve">the </w:t>
      </w:r>
      <w:r w:rsidRPr="00444942">
        <w:rPr>
          <w:rFonts w:asciiTheme="minorHAnsi" w:hAnsiTheme="minorHAnsi" w:cs="Garamond"/>
          <w:color w:val="000000"/>
          <w:szCs w:val="22"/>
        </w:rPr>
        <w:t>ability to make informed value and ethical judgments.</w:t>
      </w:r>
    </w:p>
    <w:p w:rsidR="00424CAC" w:rsidRPr="00444942" w:rsidRDefault="00424CAC" w:rsidP="00424CAC">
      <w:pPr>
        <w:autoSpaceDE w:val="0"/>
        <w:autoSpaceDN w:val="0"/>
        <w:adjustRightInd w:val="0"/>
        <w:spacing w:after="0"/>
        <w:rPr>
          <w:rFonts w:asciiTheme="minorHAnsi" w:hAnsiTheme="minorHAnsi" w:cs="Garamond"/>
          <w:color w:val="000000"/>
          <w:szCs w:val="22"/>
        </w:rPr>
      </w:pPr>
    </w:p>
    <w:p w:rsidR="00424CAC" w:rsidRPr="00444942" w:rsidRDefault="00424CAC"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lastRenderedPageBreak/>
        <w:t>Students will be expected to conform to academic honesty codes of conduct. Che</w:t>
      </w:r>
      <w:r w:rsidR="00F441C0" w:rsidRPr="00444942">
        <w:rPr>
          <w:rFonts w:asciiTheme="minorHAnsi" w:hAnsiTheme="minorHAnsi" w:cs="Garamond"/>
          <w:color w:val="000000"/>
          <w:szCs w:val="22"/>
        </w:rPr>
        <w:t>a</w:t>
      </w:r>
      <w:r w:rsidRPr="00444942">
        <w:rPr>
          <w:rFonts w:asciiTheme="minorHAnsi" w:hAnsiTheme="minorHAnsi" w:cs="Garamond"/>
          <w:color w:val="000000"/>
          <w:szCs w:val="22"/>
        </w:rPr>
        <w:t>ting includes</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dishonesty of any kind with respect to exams or assignments. Plagiarism is the offering of someone</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else’s work as your own: this includes taking un-cited material from books, web pages, or other</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 xml:space="preserve">students, turning in the same or </w:t>
      </w:r>
      <w:r w:rsidR="00F441C0" w:rsidRPr="00444942">
        <w:rPr>
          <w:rFonts w:asciiTheme="minorHAnsi" w:hAnsiTheme="minorHAnsi" w:cs="Garamond"/>
          <w:color w:val="000000"/>
          <w:szCs w:val="22"/>
        </w:rPr>
        <w:t>s</w:t>
      </w:r>
      <w:r w:rsidRPr="00444942">
        <w:rPr>
          <w:rFonts w:asciiTheme="minorHAnsi" w:hAnsiTheme="minorHAnsi" w:cs="Garamond"/>
          <w:color w:val="000000"/>
          <w:szCs w:val="22"/>
        </w:rPr>
        <w:t>ubstantially similar work as other students, or failing to properly</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cite other research. Please consult with me if you have any questions.</w:t>
      </w:r>
    </w:p>
    <w:p w:rsidR="00424CAC" w:rsidRPr="00444942" w:rsidRDefault="00424CAC" w:rsidP="00424CAC">
      <w:pPr>
        <w:pStyle w:val="BodyStyle"/>
        <w:tabs>
          <w:tab w:val="clear" w:pos="1440"/>
          <w:tab w:val="left" w:pos="2240"/>
          <w:tab w:val="left" w:pos="3780"/>
        </w:tabs>
        <w:ind w:right="-720"/>
        <w:rPr>
          <w:rStyle w:val="TextEntry"/>
          <w:rFonts w:asciiTheme="minorHAnsi" w:hAnsiTheme="minorHAnsi" w:cs="Times New Roman"/>
          <w:sz w:val="22"/>
          <w:szCs w:val="22"/>
        </w:rPr>
      </w:pPr>
    </w:p>
    <w:p w:rsidR="0073611A" w:rsidRPr="00444942" w:rsidRDefault="0073611A" w:rsidP="00424CAC">
      <w:pPr>
        <w:spacing w:after="0"/>
        <w:rPr>
          <w:rFonts w:asciiTheme="minorHAnsi" w:hAnsiTheme="minorHAnsi"/>
          <w:szCs w:val="22"/>
        </w:rPr>
      </w:pPr>
      <w:r w:rsidRPr="00444942">
        <w:rPr>
          <w:rFonts w:asciiTheme="minorHAnsi" w:hAnsiTheme="minorHAnsi"/>
          <w:b/>
          <w:szCs w:val="22"/>
        </w:rPr>
        <w:t>Prerequisites:</w:t>
      </w:r>
      <w:r w:rsidRPr="00444942">
        <w:rPr>
          <w:rFonts w:asciiTheme="minorHAnsi" w:hAnsiTheme="minorHAnsi"/>
          <w:szCs w:val="22"/>
        </w:rPr>
        <w:t xml:space="preserve"> None.   </w:t>
      </w:r>
    </w:p>
    <w:p w:rsidR="00424CAC" w:rsidRPr="00444942" w:rsidRDefault="00424CAC" w:rsidP="00424CAC">
      <w:pPr>
        <w:spacing w:after="0"/>
        <w:rPr>
          <w:rFonts w:asciiTheme="minorHAnsi" w:hAnsiTheme="minorHAnsi"/>
          <w:i/>
          <w:szCs w:val="22"/>
        </w:rPr>
      </w:pPr>
    </w:p>
    <w:p w:rsidR="0073611A" w:rsidRPr="00444942" w:rsidRDefault="0073611A" w:rsidP="00424CAC">
      <w:pPr>
        <w:pStyle w:val="BodyStyle"/>
        <w:tabs>
          <w:tab w:val="clear" w:pos="720"/>
          <w:tab w:val="clear" w:pos="1440"/>
          <w:tab w:val="left" w:pos="540"/>
          <w:tab w:val="left" w:pos="2240"/>
          <w:tab w:val="left" w:pos="2880"/>
        </w:tabs>
        <w:ind w:right="-720"/>
        <w:rPr>
          <w:rFonts w:asciiTheme="minorHAnsi" w:hAnsiTheme="minorHAnsi" w:cs="Times New Roman"/>
          <w:sz w:val="22"/>
          <w:szCs w:val="22"/>
        </w:rPr>
      </w:pPr>
      <w:r w:rsidRPr="00444942">
        <w:rPr>
          <w:rFonts w:asciiTheme="minorHAnsi" w:hAnsiTheme="minorHAnsi" w:cs="Times New Roman"/>
          <w:b/>
          <w:sz w:val="22"/>
          <w:szCs w:val="22"/>
        </w:rPr>
        <w:t xml:space="preserve">Course </w:t>
      </w:r>
      <w:r w:rsidR="00A06E1E" w:rsidRPr="00444942">
        <w:rPr>
          <w:rFonts w:asciiTheme="minorHAnsi" w:hAnsiTheme="minorHAnsi" w:cs="Times New Roman"/>
          <w:b/>
          <w:sz w:val="22"/>
          <w:szCs w:val="22"/>
        </w:rPr>
        <w:t xml:space="preserve">format and </w:t>
      </w:r>
      <w:r w:rsidRPr="00444942">
        <w:rPr>
          <w:rFonts w:asciiTheme="minorHAnsi" w:hAnsiTheme="minorHAnsi" w:cs="Times New Roman"/>
          <w:b/>
          <w:sz w:val="22"/>
          <w:szCs w:val="22"/>
        </w:rPr>
        <w:t>requirements:</w:t>
      </w:r>
      <w:r w:rsidRPr="00444942">
        <w:rPr>
          <w:rFonts w:asciiTheme="minorHAnsi" w:hAnsiTheme="minorHAnsi" w:cs="Times New Roman"/>
          <w:sz w:val="22"/>
          <w:szCs w:val="22"/>
        </w:rPr>
        <w:t xml:space="preserve"> </w:t>
      </w:r>
    </w:p>
    <w:p w:rsidR="0073611A" w:rsidRPr="00444942" w:rsidRDefault="00A06E1E" w:rsidP="00F441C0">
      <w:pPr>
        <w:autoSpaceDE w:val="0"/>
        <w:autoSpaceDN w:val="0"/>
        <w:adjustRightInd w:val="0"/>
        <w:spacing w:after="0"/>
        <w:rPr>
          <w:rFonts w:asciiTheme="minorHAnsi" w:hAnsiTheme="minorHAnsi"/>
          <w:szCs w:val="22"/>
        </w:rPr>
      </w:pPr>
      <w:r w:rsidRPr="00444942">
        <w:rPr>
          <w:rFonts w:asciiTheme="minorHAnsi" w:hAnsiTheme="minorHAnsi" w:cs="Garamond"/>
          <w:color w:val="000000"/>
          <w:szCs w:val="22"/>
        </w:rPr>
        <w:t xml:space="preserve">Classes will be a mix of lectures, guest </w:t>
      </w:r>
      <w:r w:rsidR="007C0173">
        <w:rPr>
          <w:rFonts w:asciiTheme="minorHAnsi" w:hAnsiTheme="minorHAnsi" w:cs="Garamond"/>
          <w:color w:val="000000"/>
          <w:szCs w:val="22"/>
        </w:rPr>
        <w:t>speaker</w:t>
      </w:r>
      <w:r w:rsidR="007C0173" w:rsidRPr="00444942">
        <w:rPr>
          <w:rFonts w:asciiTheme="minorHAnsi" w:hAnsiTheme="minorHAnsi" w:cs="Garamond"/>
          <w:color w:val="000000"/>
          <w:szCs w:val="22"/>
        </w:rPr>
        <w:t>s</w:t>
      </w:r>
      <w:r w:rsidRPr="00444942">
        <w:rPr>
          <w:rFonts w:asciiTheme="minorHAnsi" w:hAnsiTheme="minorHAnsi" w:cs="Garamond"/>
          <w:color w:val="000000"/>
          <w:szCs w:val="22"/>
        </w:rPr>
        <w:t>, field trips, films, discussion, debates, and</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student presentations. This course requires active and consistent participation through steady</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 xml:space="preserve">reading, writing, and </w:t>
      </w:r>
      <w:r w:rsidR="007C0173">
        <w:rPr>
          <w:rFonts w:asciiTheme="minorHAnsi" w:hAnsiTheme="minorHAnsi" w:cs="Garamond"/>
          <w:color w:val="000000"/>
          <w:szCs w:val="22"/>
        </w:rPr>
        <w:t>participation</w:t>
      </w:r>
      <w:r w:rsidRPr="00444942">
        <w:rPr>
          <w:rFonts w:asciiTheme="minorHAnsi" w:hAnsiTheme="minorHAnsi" w:cs="Garamond"/>
          <w:color w:val="000000"/>
          <w:szCs w:val="22"/>
        </w:rPr>
        <w:t>. Students are expected to attend class, read the articles as assigned,</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participate in field trips, and discuss the course content</w:t>
      </w:r>
      <w:r w:rsidR="0073611A" w:rsidRPr="00444942">
        <w:rPr>
          <w:rFonts w:asciiTheme="minorHAnsi" w:hAnsiTheme="minorHAnsi"/>
          <w:szCs w:val="22"/>
        </w:rPr>
        <w:t>.</w:t>
      </w:r>
    </w:p>
    <w:p w:rsidR="00734713" w:rsidRPr="00444942" w:rsidRDefault="00734713" w:rsidP="00F441C0">
      <w:pPr>
        <w:autoSpaceDE w:val="0"/>
        <w:autoSpaceDN w:val="0"/>
        <w:adjustRightInd w:val="0"/>
        <w:spacing w:after="0"/>
        <w:rPr>
          <w:rFonts w:asciiTheme="minorHAnsi" w:hAnsiTheme="minorHAnsi"/>
          <w:szCs w:val="22"/>
        </w:rPr>
      </w:pPr>
    </w:p>
    <w:p w:rsidR="00734713" w:rsidRPr="00444942" w:rsidRDefault="00734713" w:rsidP="00F441C0">
      <w:pPr>
        <w:autoSpaceDE w:val="0"/>
        <w:autoSpaceDN w:val="0"/>
        <w:adjustRightInd w:val="0"/>
        <w:spacing w:after="0"/>
        <w:rPr>
          <w:rFonts w:asciiTheme="minorHAnsi" w:hAnsiTheme="minorHAnsi"/>
          <w:szCs w:val="22"/>
        </w:rPr>
      </w:pPr>
      <w:r w:rsidRPr="00444942">
        <w:rPr>
          <w:rFonts w:asciiTheme="minorHAnsi" w:hAnsiTheme="minorHAnsi"/>
          <w:szCs w:val="22"/>
        </w:rPr>
        <w:t>In the first half of the semester, each week</w:t>
      </w:r>
      <w:r w:rsidR="00865ADE" w:rsidRPr="00444942">
        <w:rPr>
          <w:rFonts w:asciiTheme="minorHAnsi" w:hAnsiTheme="minorHAnsi"/>
          <w:szCs w:val="22"/>
        </w:rPr>
        <w:t>,</w:t>
      </w:r>
      <w:r w:rsidRPr="00444942">
        <w:rPr>
          <w:rFonts w:asciiTheme="minorHAnsi" w:hAnsiTheme="minorHAnsi"/>
          <w:szCs w:val="22"/>
        </w:rPr>
        <w:t xml:space="preserve"> students will be responsible for presenting a </w:t>
      </w:r>
      <w:r w:rsidR="00C33BCC">
        <w:rPr>
          <w:rFonts w:asciiTheme="minorHAnsi" w:hAnsiTheme="minorHAnsi"/>
          <w:szCs w:val="22"/>
        </w:rPr>
        <w:t xml:space="preserve">short </w:t>
      </w:r>
      <w:r w:rsidRPr="00444942">
        <w:rPr>
          <w:rFonts w:asciiTheme="minorHAnsi" w:hAnsiTheme="minorHAnsi"/>
          <w:szCs w:val="22"/>
        </w:rPr>
        <w:t>summary of</w:t>
      </w:r>
      <w:r w:rsidR="00C33BCC">
        <w:rPr>
          <w:rFonts w:asciiTheme="minorHAnsi" w:hAnsiTheme="minorHAnsi"/>
          <w:szCs w:val="22"/>
        </w:rPr>
        <w:t xml:space="preserve"> one of the</w:t>
      </w:r>
      <w:r w:rsidRPr="00444942">
        <w:rPr>
          <w:rFonts w:asciiTheme="minorHAnsi" w:hAnsiTheme="minorHAnsi"/>
          <w:szCs w:val="22"/>
        </w:rPr>
        <w:t xml:space="preserve"> assigned reading</w:t>
      </w:r>
      <w:r w:rsidR="00C33BCC">
        <w:rPr>
          <w:rFonts w:asciiTheme="minorHAnsi" w:hAnsiTheme="minorHAnsi"/>
          <w:szCs w:val="22"/>
        </w:rPr>
        <w:t>s</w:t>
      </w:r>
      <w:r w:rsidRPr="00444942">
        <w:rPr>
          <w:rFonts w:asciiTheme="minorHAnsi" w:hAnsiTheme="minorHAnsi"/>
          <w:szCs w:val="22"/>
        </w:rPr>
        <w:t>. This 5</w:t>
      </w:r>
      <w:r w:rsidR="007C0173">
        <w:rPr>
          <w:rFonts w:asciiTheme="minorHAnsi" w:hAnsiTheme="minorHAnsi"/>
          <w:szCs w:val="22"/>
        </w:rPr>
        <w:t>-</w:t>
      </w:r>
      <w:r w:rsidRPr="00444942">
        <w:rPr>
          <w:rFonts w:asciiTheme="minorHAnsi" w:hAnsiTheme="minorHAnsi"/>
          <w:szCs w:val="22"/>
        </w:rPr>
        <w:t xml:space="preserve">minute presentation will </w:t>
      </w:r>
      <w:r w:rsidR="00C33BCC">
        <w:rPr>
          <w:rFonts w:asciiTheme="minorHAnsi" w:hAnsiTheme="minorHAnsi"/>
          <w:szCs w:val="22"/>
        </w:rPr>
        <w:t>include</w:t>
      </w:r>
      <w:r w:rsidRPr="00444942">
        <w:rPr>
          <w:rFonts w:asciiTheme="minorHAnsi" w:hAnsiTheme="minorHAnsi"/>
          <w:szCs w:val="22"/>
        </w:rPr>
        <w:t xml:space="preserve"> a brief summary of the article</w:t>
      </w:r>
      <w:r w:rsidR="00C33BCC">
        <w:rPr>
          <w:rFonts w:asciiTheme="minorHAnsi" w:hAnsiTheme="minorHAnsi"/>
          <w:szCs w:val="22"/>
        </w:rPr>
        <w:t xml:space="preserve"> or book chapter</w:t>
      </w:r>
      <w:r w:rsidRPr="00444942">
        <w:rPr>
          <w:rFonts w:asciiTheme="minorHAnsi" w:hAnsiTheme="minorHAnsi"/>
          <w:szCs w:val="22"/>
        </w:rPr>
        <w:t xml:space="preserve"> as well as three discussion questions for the class.  </w:t>
      </w:r>
      <w:r w:rsidR="00C33BCC">
        <w:rPr>
          <w:rFonts w:asciiTheme="minorHAnsi" w:hAnsiTheme="minorHAnsi"/>
          <w:szCs w:val="22"/>
        </w:rPr>
        <w:t xml:space="preserve">Students will have to present twice </w:t>
      </w:r>
      <w:r w:rsidR="007C0173">
        <w:rPr>
          <w:rFonts w:asciiTheme="minorHAnsi" w:hAnsiTheme="minorHAnsi"/>
          <w:szCs w:val="22"/>
        </w:rPr>
        <w:t xml:space="preserve">during </w:t>
      </w:r>
      <w:r w:rsidR="00C33BCC">
        <w:rPr>
          <w:rFonts w:asciiTheme="minorHAnsi" w:hAnsiTheme="minorHAnsi"/>
          <w:szCs w:val="22"/>
        </w:rPr>
        <w:t xml:space="preserve">the first half of the semester. </w:t>
      </w:r>
      <w:r w:rsidRPr="00444942">
        <w:rPr>
          <w:rFonts w:asciiTheme="minorHAnsi" w:hAnsiTheme="minorHAnsi"/>
          <w:szCs w:val="22"/>
        </w:rPr>
        <w:t>All students a</w:t>
      </w:r>
      <w:r w:rsidR="00865ADE" w:rsidRPr="00444942">
        <w:rPr>
          <w:rFonts w:asciiTheme="minorHAnsi" w:hAnsiTheme="minorHAnsi"/>
          <w:szCs w:val="22"/>
        </w:rPr>
        <w:t>re required</w:t>
      </w:r>
      <w:r w:rsidRPr="00444942">
        <w:rPr>
          <w:rFonts w:asciiTheme="minorHAnsi" w:hAnsiTheme="minorHAnsi"/>
          <w:szCs w:val="22"/>
        </w:rPr>
        <w:t xml:space="preserve"> to do all the readings</w:t>
      </w:r>
      <w:r w:rsidR="00363B8E">
        <w:rPr>
          <w:rFonts w:asciiTheme="minorHAnsi" w:hAnsiTheme="minorHAnsi"/>
          <w:szCs w:val="22"/>
        </w:rPr>
        <w:t xml:space="preserve"> and to participate in the discussion</w:t>
      </w:r>
      <w:r w:rsidRPr="00444942">
        <w:rPr>
          <w:rFonts w:asciiTheme="minorHAnsi" w:hAnsiTheme="minorHAnsi"/>
          <w:szCs w:val="22"/>
        </w:rPr>
        <w:t>; each student</w:t>
      </w:r>
      <w:r w:rsidR="007C0173">
        <w:rPr>
          <w:rFonts w:asciiTheme="minorHAnsi" w:hAnsiTheme="minorHAnsi"/>
          <w:szCs w:val="22"/>
        </w:rPr>
        <w:t>,</w:t>
      </w:r>
      <w:r w:rsidRPr="00444942">
        <w:rPr>
          <w:rFonts w:asciiTheme="minorHAnsi" w:hAnsiTheme="minorHAnsi"/>
          <w:szCs w:val="22"/>
        </w:rPr>
        <w:t xml:space="preserve"> though</w:t>
      </w:r>
      <w:r w:rsidR="007C0173">
        <w:rPr>
          <w:rFonts w:asciiTheme="minorHAnsi" w:hAnsiTheme="minorHAnsi"/>
          <w:szCs w:val="22"/>
        </w:rPr>
        <w:t>,</w:t>
      </w:r>
      <w:r w:rsidRPr="00444942">
        <w:rPr>
          <w:rFonts w:asciiTheme="minorHAnsi" w:hAnsiTheme="minorHAnsi"/>
          <w:szCs w:val="22"/>
        </w:rPr>
        <w:t xml:space="preserve"> will be the point person for </w:t>
      </w:r>
      <w:r w:rsidR="00C33BCC">
        <w:rPr>
          <w:rFonts w:asciiTheme="minorHAnsi" w:hAnsiTheme="minorHAnsi"/>
          <w:szCs w:val="22"/>
        </w:rPr>
        <w:t>a</w:t>
      </w:r>
      <w:r w:rsidRPr="00444942">
        <w:rPr>
          <w:rFonts w:asciiTheme="minorHAnsi" w:hAnsiTheme="minorHAnsi"/>
          <w:szCs w:val="22"/>
        </w:rPr>
        <w:t xml:space="preserve"> </w:t>
      </w:r>
      <w:r w:rsidR="00C33BCC">
        <w:rPr>
          <w:rFonts w:asciiTheme="minorHAnsi" w:hAnsiTheme="minorHAnsi"/>
          <w:szCs w:val="22"/>
        </w:rPr>
        <w:t xml:space="preserve">particular </w:t>
      </w:r>
      <w:r w:rsidRPr="00444942">
        <w:rPr>
          <w:rFonts w:asciiTheme="minorHAnsi" w:hAnsiTheme="minorHAnsi"/>
          <w:szCs w:val="22"/>
        </w:rPr>
        <w:t xml:space="preserve">reading. </w:t>
      </w:r>
    </w:p>
    <w:p w:rsidR="00865ADE" w:rsidRPr="00444942" w:rsidRDefault="00865ADE" w:rsidP="00F441C0">
      <w:pPr>
        <w:autoSpaceDE w:val="0"/>
        <w:autoSpaceDN w:val="0"/>
        <w:adjustRightInd w:val="0"/>
        <w:spacing w:after="0"/>
        <w:rPr>
          <w:rFonts w:asciiTheme="minorHAnsi" w:hAnsiTheme="minorHAnsi"/>
          <w:szCs w:val="22"/>
        </w:rPr>
      </w:pPr>
    </w:p>
    <w:p w:rsidR="00865ADE" w:rsidRPr="00444942" w:rsidRDefault="00865ADE" w:rsidP="00F441C0">
      <w:pPr>
        <w:autoSpaceDE w:val="0"/>
        <w:autoSpaceDN w:val="0"/>
        <w:adjustRightInd w:val="0"/>
        <w:spacing w:after="0"/>
        <w:rPr>
          <w:rFonts w:asciiTheme="minorHAnsi" w:hAnsiTheme="minorHAnsi"/>
          <w:szCs w:val="22"/>
        </w:rPr>
      </w:pPr>
      <w:r w:rsidRPr="00444942">
        <w:rPr>
          <w:rFonts w:asciiTheme="minorHAnsi" w:hAnsiTheme="minorHAnsi"/>
          <w:szCs w:val="22"/>
        </w:rPr>
        <w:t>In the second half of the semester,</w:t>
      </w:r>
      <w:r w:rsidR="00C33BCC">
        <w:rPr>
          <w:rFonts w:asciiTheme="minorHAnsi" w:hAnsiTheme="minorHAnsi"/>
          <w:szCs w:val="22"/>
        </w:rPr>
        <w:t xml:space="preserve"> each week, 2-3 students will act as</w:t>
      </w:r>
      <w:r w:rsidRPr="00444942">
        <w:rPr>
          <w:rFonts w:asciiTheme="minorHAnsi" w:hAnsiTheme="minorHAnsi"/>
          <w:szCs w:val="22"/>
        </w:rPr>
        <w:t xml:space="preserve"> the “expert curators” on the particular religion that is the focus </w:t>
      </w:r>
      <w:r w:rsidR="00363B8E">
        <w:rPr>
          <w:rFonts w:asciiTheme="minorHAnsi" w:hAnsiTheme="minorHAnsi"/>
          <w:szCs w:val="22"/>
        </w:rPr>
        <w:t xml:space="preserve">topic </w:t>
      </w:r>
      <w:r w:rsidRPr="00444942">
        <w:rPr>
          <w:rFonts w:asciiTheme="minorHAnsi" w:hAnsiTheme="minorHAnsi"/>
          <w:szCs w:val="22"/>
        </w:rPr>
        <w:t xml:space="preserve">of that week (students will get to choose between Egyptian, Greek and Roman, Indian, or Byzantine and </w:t>
      </w:r>
      <w:r w:rsidR="008126AF">
        <w:rPr>
          <w:rFonts w:asciiTheme="minorHAnsi" w:hAnsiTheme="minorHAnsi"/>
          <w:szCs w:val="22"/>
        </w:rPr>
        <w:t>m</w:t>
      </w:r>
      <w:r w:rsidRPr="00444942">
        <w:rPr>
          <w:rFonts w:asciiTheme="minorHAnsi" w:hAnsiTheme="minorHAnsi"/>
          <w:szCs w:val="22"/>
        </w:rPr>
        <w:t xml:space="preserve">edieval).  All students are required to do all the readings assigned for that </w:t>
      </w:r>
      <w:r w:rsidR="00363B8E">
        <w:rPr>
          <w:rFonts w:asciiTheme="minorHAnsi" w:hAnsiTheme="minorHAnsi"/>
          <w:szCs w:val="22"/>
        </w:rPr>
        <w:t>week</w:t>
      </w:r>
      <w:r w:rsidRPr="00444942">
        <w:rPr>
          <w:rFonts w:asciiTheme="minorHAnsi" w:hAnsiTheme="minorHAnsi"/>
          <w:szCs w:val="22"/>
        </w:rPr>
        <w:t>. The “expert curators” will be asked to come to class prepare</w:t>
      </w:r>
      <w:r w:rsidR="00C33BCC">
        <w:rPr>
          <w:rFonts w:asciiTheme="minorHAnsi" w:hAnsiTheme="minorHAnsi"/>
          <w:szCs w:val="22"/>
        </w:rPr>
        <w:t>d with 2 discussion questions. Through these class discussions and the readings, s</w:t>
      </w:r>
      <w:r w:rsidRPr="00444942">
        <w:rPr>
          <w:rFonts w:asciiTheme="minorHAnsi" w:hAnsiTheme="minorHAnsi"/>
          <w:szCs w:val="22"/>
        </w:rPr>
        <w:t xml:space="preserve">tudents will develop </w:t>
      </w:r>
      <w:r w:rsidR="00C33BCC">
        <w:rPr>
          <w:rFonts w:asciiTheme="minorHAnsi" w:hAnsiTheme="minorHAnsi"/>
          <w:szCs w:val="22"/>
        </w:rPr>
        <w:t xml:space="preserve">their individual research </w:t>
      </w:r>
      <w:r w:rsidR="008126AF">
        <w:rPr>
          <w:rFonts w:asciiTheme="minorHAnsi" w:hAnsiTheme="minorHAnsi"/>
          <w:szCs w:val="22"/>
        </w:rPr>
        <w:t xml:space="preserve">projects </w:t>
      </w:r>
      <w:r w:rsidR="00C33BCC">
        <w:rPr>
          <w:rFonts w:asciiTheme="minorHAnsi" w:hAnsiTheme="minorHAnsi"/>
          <w:szCs w:val="22"/>
        </w:rPr>
        <w:t>on and investigation into the particular</w:t>
      </w:r>
      <w:r w:rsidRPr="00444942">
        <w:rPr>
          <w:rFonts w:asciiTheme="minorHAnsi" w:hAnsiTheme="minorHAnsi"/>
          <w:szCs w:val="22"/>
        </w:rPr>
        <w:t xml:space="preserve"> selected culture and its religious objects </w:t>
      </w:r>
      <w:r w:rsidR="00C33BCC">
        <w:rPr>
          <w:rFonts w:asciiTheme="minorHAnsi" w:hAnsiTheme="minorHAnsi"/>
          <w:szCs w:val="22"/>
        </w:rPr>
        <w:t>for</w:t>
      </w:r>
      <w:r w:rsidRPr="00444942">
        <w:rPr>
          <w:rFonts w:asciiTheme="minorHAnsi" w:hAnsiTheme="minorHAnsi"/>
          <w:szCs w:val="22"/>
        </w:rPr>
        <w:t xml:space="preserve"> the final poster and paper at the end of the semester (see description of assignment below)</w:t>
      </w:r>
    </w:p>
    <w:p w:rsidR="0073611A" w:rsidRPr="00444942" w:rsidRDefault="0073611A" w:rsidP="00424CAC">
      <w:pPr>
        <w:spacing w:after="0"/>
        <w:rPr>
          <w:rFonts w:asciiTheme="minorHAnsi" w:hAnsiTheme="minorHAnsi"/>
          <w:szCs w:val="22"/>
        </w:rPr>
      </w:pPr>
    </w:p>
    <w:p w:rsidR="00424CAC" w:rsidRPr="00444942" w:rsidRDefault="00424CAC" w:rsidP="00424CAC">
      <w:pPr>
        <w:pStyle w:val="BodyStyle"/>
        <w:tabs>
          <w:tab w:val="clear" w:pos="1440"/>
          <w:tab w:val="left" w:pos="450"/>
          <w:tab w:val="left" w:pos="2240"/>
          <w:tab w:val="left" w:pos="3780"/>
        </w:tabs>
        <w:rPr>
          <w:rFonts w:asciiTheme="minorHAnsi" w:hAnsiTheme="minorHAnsi" w:cs="Times New Roman"/>
          <w:b/>
          <w:sz w:val="22"/>
          <w:szCs w:val="22"/>
        </w:rPr>
      </w:pPr>
      <w:r w:rsidRPr="00444942">
        <w:rPr>
          <w:rFonts w:asciiTheme="minorHAnsi" w:hAnsiTheme="minorHAnsi" w:cs="Times New Roman"/>
          <w:b/>
          <w:sz w:val="22"/>
          <w:szCs w:val="22"/>
        </w:rPr>
        <w:t xml:space="preserve">Required reading: </w:t>
      </w:r>
    </w:p>
    <w:p w:rsidR="00424CAC" w:rsidRPr="00444942" w:rsidRDefault="00424CAC"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There is no textbook for this class, but various articles </w:t>
      </w:r>
      <w:r w:rsidR="008126AF">
        <w:rPr>
          <w:rFonts w:asciiTheme="minorHAnsi" w:hAnsiTheme="minorHAnsi" w:cs="Garamond"/>
          <w:color w:val="000000"/>
          <w:szCs w:val="22"/>
        </w:rPr>
        <w:t>are</w:t>
      </w:r>
      <w:r w:rsidR="008126AF" w:rsidRPr="00444942">
        <w:rPr>
          <w:rFonts w:asciiTheme="minorHAnsi" w:hAnsiTheme="minorHAnsi" w:cs="Garamond"/>
          <w:color w:val="000000"/>
          <w:szCs w:val="22"/>
        </w:rPr>
        <w:t xml:space="preserve"> </w:t>
      </w:r>
      <w:r w:rsidRPr="00444942">
        <w:rPr>
          <w:rFonts w:asciiTheme="minorHAnsi" w:hAnsiTheme="minorHAnsi" w:cs="Garamond"/>
          <w:color w:val="000000"/>
          <w:szCs w:val="22"/>
        </w:rPr>
        <w:t xml:space="preserve">assigned. All of the assigned readings are available on the wiki. </w:t>
      </w:r>
    </w:p>
    <w:p w:rsidR="00424CAC" w:rsidRPr="00444942" w:rsidRDefault="00424CAC" w:rsidP="00424CAC">
      <w:pPr>
        <w:pStyle w:val="BodyStyle"/>
        <w:tabs>
          <w:tab w:val="left" w:pos="450"/>
          <w:tab w:val="left" w:pos="2240"/>
          <w:tab w:val="left" w:pos="3780"/>
        </w:tabs>
        <w:rPr>
          <w:rFonts w:asciiTheme="minorHAnsi" w:hAnsiTheme="minorHAnsi" w:cs="Garamond"/>
          <w:color w:val="000000"/>
          <w:sz w:val="22"/>
          <w:szCs w:val="22"/>
        </w:rPr>
      </w:pPr>
      <w:r w:rsidRPr="00444942">
        <w:rPr>
          <w:rFonts w:asciiTheme="minorHAnsi" w:hAnsiTheme="minorHAnsi" w:cs="Garamond"/>
          <w:color w:val="000000"/>
          <w:sz w:val="22"/>
          <w:szCs w:val="22"/>
        </w:rPr>
        <w:t>There are also a number of books on reserve at the Rock</w:t>
      </w:r>
    </w:p>
    <w:p w:rsidR="00424CAC" w:rsidRPr="00444942" w:rsidRDefault="00424CAC" w:rsidP="00424CAC">
      <w:pPr>
        <w:pStyle w:val="BodyStyle"/>
        <w:tabs>
          <w:tab w:val="clear" w:pos="1440"/>
          <w:tab w:val="left" w:pos="2240"/>
          <w:tab w:val="left" w:pos="3780"/>
        </w:tabs>
        <w:ind w:right="-720"/>
        <w:rPr>
          <w:rFonts w:asciiTheme="minorHAnsi" w:hAnsiTheme="minorHAnsi" w:cs="Times New Roman"/>
          <w:b/>
          <w:sz w:val="22"/>
          <w:szCs w:val="22"/>
        </w:rPr>
      </w:pPr>
    </w:p>
    <w:p w:rsidR="0073611A" w:rsidRPr="00444942" w:rsidRDefault="00A06E1E" w:rsidP="00424CAC">
      <w:pPr>
        <w:pStyle w:val="BodyStyle"/>
        <w:tabs>
          <w:tab w:val="clear" w:pos="1440"/>
          <w:tab w:val="left" w:pos="2240"/>
          <w:tab w:val="left" w:pos="3780"/>
        </w:tabs>
        <w:ind w:right="-720"/>
        <w:rPr>
          <w:rFonts w:asciiTheme="minorHAnsi" w:eastAsia="Cambria" w:hAnsiTheme="minorHAnsi" w:cs="Times New Roman"/>
          <w:noProof w:val="0"/>
          <w:sz w:val="22"/>
          <w:szCs w:val="22"/>
        </w:rPr>
      </w:pPr>
      <w:r w:rsidRPr="00444942">
        <w:rPr>
          <w:rFonts w:asciiTheme="minorHAnsi" w:hAnsiTheme="minorHAnsi" w:cs="Times New Roman"/>
          <w:b/>
          <w:sz w:val="22"/>
          <w:szCs w:val="22"/>
        </w:rPr>
        <w:t>Assesment (descriptions of assignments below)</w:t>
      </w:r>
      <w:r w:rsidR="0073611A" w:rsidRPr="00444942">
        <w:rPr>
          <w:rFonts w:asciiTheme="minorHAnsi" w:hAnsiTheme="minorHAnsi" w:cs="Times New Roman"/>
          <w:b/>
          <w:sz w:val="22"/>
          <w:szCs w:val="22"/>
        </w:rPr>
        <w:t xml:space="preserve">: </w:t>
      </w:r>
    </w:p>
    <w:p w:rsidR="00A06E1E" w:rsidRPr="00444942" w:rsidRDefault="00A06E1E"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Class Participation: 20 %</w:t>
      </w:r>
    </w:p>
    <w:p w:rsidR="00A06E1E" w:rsidRPr="00444942" w:rsidRDefault="00A06E1E"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Night at the Museum Movie Review (</w:t>
      </w:r>
      <w:r w:rsidRPr="00444942">
        <w:rPr>
          <w:rStyle w:val="TextEntry"/>
          <w:rFonts w:asciiTheme="minorHAnsi" w:hAnsiTheme="minorHAnsi" w:cs="Times New Roman"/>
          <w:b/>
          <w:sz w:val="22"/>
          <w:szCs w:val="22"/>
        </w:rPr>
        <w:t>Due Feb.</w:t>
      </w:r>
      <w:r w:rsidR="008126AF">
        <w:rPr>
          <w:rStyle w:val="TextEntry"/>
          <w:rFonts w:asciiTheme="minorHAnsi" w:hAnsiTheme="minorHAnsi" w:cs="Times New Roman"/>
          <w:b/>
          <w:sz w:val="22"/>
          <w:szCs w:val="22"/>
        </w:rPr>
        <w:t xml:space="preserve"> </w:t>
      </w:r>
      <w:r w:rsidRPr="00444942">
        <w:rPr>
          <w:rStyle w:val="TextEntry"/>
          <w:rFonts w:asciiTheme="minorHAnsi" w:hAnsiTheme="minorHAnsi" w:cs="Times New Roman"/>
          <w:b/>
          <w:sz w:val="22"/>
          <w:szCs w:val="22"/>
        </w:rPr>
        <w:t>4</w:t>
      </w:r>
      <w:r w:rsidRPr="00444942">
        <w:rPr>
          <w:rStyle w:val="TextEntry"/>
          <w:rFonts w:asciiTheme="minorHAnsi" w:hAnsiTheme="minorHAnsi" w:cs="Times New Roman"/>
          <w:b/>
          <w:sz w:val="22"/>
          <w:szCs w:val="22"/>
          <w:vertAlign w:val="superscript"/>
        </w:rPr>
        <w:t>th</w:t>
      </w:r>
      <w:r w:rsidR="00CE7C5B">
        <w:rPr>
          <w:rStyle w:val="TextEntry"/>
          <w:rFonts w:asciiTheme="minorHAnsi" w:hAnsiTheme="minorHAnsi" w:cs="Times New Roman"/>
          <w:sz w:val="22"/>
          <w:szCs w:val="22"/>
        </w:rPr>
        <w:t>): 5</w:t>
      </w:r>
      <w:r w:rsidRPr="00444942">
        <w:rPr>
          <w:rStyle w:val="TextEntry"/>
          <w:rFonts w:asciiTheme="minorHAnsi" w:hAnsiTheme="minorHAnsi" w:cs="Times New Roman"/>
          <w:sz w:val="22"/>
          <w:szCs w:val="22"/>
        </w:rPr>
        <w:t>%</w:t>
      </w:r>
    </w:p>
    <w:p w:rsidR="00424CAC" w:rsidRPr="00444942" w:rsidRDefault="00424CAC"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Virtual Museum Review (</w:t>
      </w:r>
      <w:r w:rsidR="00C33BCC">
        <w:rPr>
          <w:rStyle w:val="TextEntry"/>
          <w:rFonts w:asciiTheme="minorHAnsi" w:hAnsiTheme="minorHAnsi" w:cs="Times New Roman"/>
          <w:sz w:val="22"/>
          <w:szCs w:val="22"/>
        </w:rPr>
        <w:t xml:space="preserve">presentations and discussion </w:t>
      </w:r>
      <w:r w:rsidRPr="00444942">
        <w:rPr>
          <w:rStyle w:val="TextEntry"/>
          <w:rFonts w:asciiTheme="minorHAnsi" w:hAnsiTheme="minorHAnsi" w:cs="Times New Roman"/>
          <w:sz w:val="22"/>
          <w:szCs w:val="22"/>
        </w:rPr>
        <w:t xml:space="preserve">in class </w:t>
      </w:r>
      <w:r w:rsidR="009A6F8F" w:rsidRPr="00444942">
        <w:rPr>
          <w:rStyle w:val="TextEntry"/>
          <w:rFonts w:asciiTheme="minorHAnsi" w:hAnsiTheme="minorHAnsi" w:cs="Times New Roman"/>
          <w:b/>
          <w:sz w:val="22"/>
          <w:szCs w:val="22"/>
        </w:rPr>
        <w:t>Feb. 1</w:t>
      </w:r>
      <w:r w:rsidR="00E4030F">
        <w:rPr>
          <w:rStyle w:val="TextEntry"/>
          <w:rFonts w:asciiTheme="minorHAnsi" w:hAnsiTheme="minorHAnsi" w:cs="Times New Roman"/>
          <w:b/>
          <w:sz w:val="22"/>
          <w:szCs w:val="22"/>
        </w:rPr>
        <w:t>8</w:t>
      </w:r>
      <w:r w:rsidRPr="00444942">
        <w:rPr>
          <w:rStyle w:val="TextEntry"/>
          <w:rFonts w:asciiTheme="minorHAnsi" w:hAnsiTheme="minorHAnsi" w:cs="Times New Roman"/>
          <w:b/>
          <w:sz w:val="22"/>
          <w:szCs w:val="22"/>
          <w:vertAlign w:val="superscript"/>
        </w:rPr>
        <w:t>th</w:t>
      </w:r>
      <w:r w:rsidRPr="00444942">
        <w:rPr>
          <w:rStyle w:val="TextEntry"/>
          <w:rFonts w:asciiTheme="minorHAnsi" w:hAnsiTheme="minorHAnsi" w:cs="Times New Roman"/>
          <w:b/>
          <w:sz w:val="22"/>
          <w:szCs w:val="22"/>
        </w:rPr>
        <w:t xml:space="preserve">): </w:t>
      </w:r>
      <w:r w:rsidRPr="00444942">
        <w:rPr>
          <w:rStyle w:val="TextEntry"/>
          <w:rFonts w:asciiTheme="minorHAnsi" w:hAnsiTheme="minorHAnsi" w:cs="Times New Roman"/>
          <w:sz w:val="22"/>
          <w:szCs w:val="22"/>
        </w:rPr>
        <w:t>5%</w:t>
      </w:r>
    </w:p>
    <w:p w:rsidR="00A06E1E" w:rsidRDefault="00424CAC"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Student Presentations on Readings (2 throughout the first half of the semester): 5% each</w:t>
      </w:r>
    </w:p>
    <w:p w:rsidR="00424CAC" w:rsidRDefault="00424CAC"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Student Discussion Leader (once in the second half of the semester): 10%</w:t>
      </w:r>
    </w:p>
    <w:p w:rsidR="00A90590" w:rsidRPr="00A90590" w:rsidRDefault="00D30A75" w:rsidP="00424CAC">
      <w:pPr>
        <w:pStyle w:val="BodyStyle"/>
        <w:tabs>
          <w:tab w:val="clear" w:pos="1440"/>
          <w:tab w:val="left" w:pos="2240"/>
          <w:tab w:val="left" w:pos="3780"/>
        </w:tabs>
        <w:ind w:right="-720"/>
        <w:rPr>
          <w:rStyle w:val="TextEntry"/>
          <w:rFonts w:asciiTheme="minorHAnsi" w:hAnsiTheme="minorHAnsi" w:cs="Times New Roman"/>
          <w:sz w:val="22"/>
          <w:szCs w:val="22"/>
        </w:rPr>
      </w:pPr>
      <w:r>
        <w:rPr>
          <w:rStyle w:val="TextEntry"/>
          <w:rFonts w:asciiTheme="minorHAnsi" w:hAnsiTheme="minorHAnsi" w:cs="Times New Roman"/>
          <w:sz w:val="22"/>
          <w:szCs w:val="22"/>
        </w:rPr>
        <w:t>Short Essay on the Displa</w:t>
      </w:r>
      <w:r w:rsidR="000E1E4B">
        <w:rPr>
          <w:rStyle w:val="TextEntry"/>
          <w:rFonts w:asciiTheme="minorHAnsi" w:hAnsiTheme="minorHAnsi" w:cs="Times New Roman"/>
          <w:sz w:val="22"/>
          <w:szCs w:val="22"/>
        </w:rPr>
        <w:t xml:space="preserve">ys at RISD and MFA: </w:t>
      </w:r>
      <w:r w:rsidR="00A90590">
        <w:rPr>
          <w:rStyle w:val="TextEntry"/>
          <w:rFonts w:asciiTheme="minorHAnsi" w:hAnsiTheme="minorHAnsi" w:cs="Times New Roman"/>
          <w:sz w:val="22"/>
          <w:szCs w:val="22"/>
        </w:rPr>
        <w:t>(</w:t>
      </w:r>
      <w:r w:rsidR="00A90590">
        <w:rPr>
          <w:rStyle w:val="TextEntry"/>
          <w:rFonts w:asciiTheme="minorHAnsi" w:hAnsiTheme="minorHAnsi" w:cs="Times New Roman"/>
          <w:b/>
          <w:sz w:val="22"/>
          <w:szCs w:val="22"/>
        </w:rPr>
        <w:t>Due</w:t>
      </w:r>
      <w:r>
        <w:rPr>
          <w:rStyle w:val="TextEntry"/>
          <w:rFonts w:asciiTheme="minorHAnsi" w:hAnsiTheme="minorHAnsi" w:cs="Times New Roman"/>
          <w:b/>
          <w:sz w:val="22"/>
          <w:szCs w:val="22"/>
        </w:rPr>
        <w:t xml:space="preserve"> via e</w:t>
      </w:r>
      <w:r w:rsidR="008126AF">
        <w:rPr>
          <w:rStyle w:val="TextEntry"/>
          <w:rFonts w:asciiTheme="minorHAnsi" w:hAnsiTheme="minorHAnsi" w:cs="Times New Roman"/>
          <w:b/>
          <w:sz w:val="22"/>
          <w:szCs w:val="22"/>
        </w:rPr>
        <w:t>-</w:t>
      </w:r>
      <w:r>
        <w:rPr>
          <w:rStyle w:val="TextEntry"/>
          <w:rFonts w:asciiTheme="minorHAnsi" w:hAnsiTheme="minorHAnsi" w:cs="Times New Roman"/>
          <w:b/>
          <w:sz w:val="22"/>
          <w:szCs w:val="22"/>
        </w:rPr>
        <w:t>mail</w:t>
      </w:r>
      <w:r w:rsidR="00A90590">
        <w:rPr>
          <w:rStyle w:val="TextEntry"/>
          <w:rFonts w:asciiTheme="minorHAnsi" w:hAnsiTheme="minorHAnsi" w:cs="Times New Roman"/>
          <w:b/>
          <w:sz w:val="22"/>
          <w:szCs w:val="22"/>
        </w:rPr>
        <w:t xml:space="preserve"> March </w:t>
      </w:r>
      <w:r>
        <w:rPr>
          <w:rStyle w:val="TextEntry"/>
          <w:rFonts w:asciiTheme="minorHAnsi" w:hAnsiTheme="minorHAnsi" w:cs="Times New Roman"/>
          <w:b/>
          <w:sz w:val="22"/>
          <w:szCs w:val="22"/>
        </w:rPr>
        <w:t>25</w:t>
      </w:r>
      <w:r w:rsidR="00A90590" w:rsidRPr="00A90590">
        <w:rPr>
          <w:rStyle w:val="TextEntry"/>
          <w:rFonts w:asciiTheme="minorHAnsi" w:hAnsiTheme="minorHAnsi" w:cs="Times New Roman"/>
          <w:b/>
          <w:sz w:val="22"/>
          <w:szCs w:val="22"/>
          <w:vertAlign w:val="superscript"/>
        </w:rPr>
        <w:t>th</w:t>
      </w:r>
      <w:r w:rsidR="00A90590">
        <w:rPr>
          <w:rStyle w:val="TextEntry"/>
          <w:rFonts w:asciiTheme="minorHAnsi" w:hAnsiTheme="minorHAnsi" w:cs="Times New Roman"/>
          <w:b/>
          <w:sz w:val="22"/>
          <w:szCs w:val="22"/>
        </w:rPr>
        <w:t>)</w:t>
      </w:r>
      <w:r>
        <w:rPr>
          <w:rStyle w:val="TextEntry"/>
          <w:rFonts w:asciiTheme="minorHAnsi" w:hAnsiTheme="minorHAnsi" w:cs="Times New Roman"/>
          <w:sz w:val="22"/>
          <w:szCs w:val="22"/>
        </w:rPr>
        <w:t>: 10</w:t>
      </w:r>
      <w:r w:rsidR="00A90590">
        <w:rPr>
          <w:rStyle w:val="TextEntry"/>
          <w:rFonts w:asciiTheme="minorHAnsi" w:hAnsiTheme="minorHAnsi" w:cs="Times New Roman"/>
          <w:sz w:val="22"/>
          <w:szCs w:val="22"/>
        </w:rPr>
        <w:t>%</w:t>
      </w:r>
    </w:p>
    <w:p w:rsidR="00424CAC" w:rsidRPr="00444942" w:rsidRDefault="00424CAC"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Final Poster Presentation (</w:t>
      </w:r>
      <w:r w:rsidRPr="00444942">
        <w:rPr>
          <w:rStyle w:val="TextEntry"/>
          <w:rFonts w:asciiTheme="minorHAnsi" w:hAnsiTheme="minorHAnsi" w:cs="Times New Roman"/>
          <w:b/>
          <w:sz w:val="22"/>
          <w:szCs w:val="22"/>
        </w:rPr>
        <w:t>Due in class April 29</w:t>
      </w:r>
      <w:r w:rsidRPr="00444942">
        <w:rPr>
          <w:rStyle w:val="TextEntry"/>
          <w:rFonts w:asciiTheme="minorHAnsi" w:hAnsiTheme="minorHAnsi" w:cs="Times New Roman"/>
          <w:b/>
          <w:sz w:val="22"/>
          <w:szCs w:val="22"/>
          <w:vertAlign w:val="superscript"/>
        </w:rPr>
        <w:t>th</w:t>
      </w:r>
      <w:r w:rsidRPr="00444942">
        <w:rPr>
          <w:rStyle w:val="TextEntry"/>
          <w:rFonts w:asciiTheme="minorHAnsi" w:hAnsiTheme="minorHAnsi" w:cs="Times New Roman"/>
          <w:b/>
          <w:sz w:val="22"/>
          <w:szCs w:val="22"/>
        </w:rPr>
        <w:t>)</w:t>
      </w:r>
      <w:r w:rsidR="000008C2">
        <w:rPr>
          <w:rStyle w:val="TextEntry"/>
          <w:rFonts w:asciiTheme="minorHAnsi" w:hAnsiTheme="minorHAnsi" w:cs="Times New Roman"/>
          <w:sz w:val="22"/>
          <w:szCs w:val="22"/>
        </w:rPr>
        <w:t>: 15</w:t>
      </w:r>
      <w:r w:rsidRPr="00444942">
        <w:rPr>
          <w:rStyle w:val="TextEntry"/>
          <w:rFonts w:asciiTheme="minorHAnsi" w:hAnsiTheme="minorHAnsi" w:cs="Times New Roman"/>
          <w:sz w:val="22"/>
          <w:szCs w:val="22"/>
        </w:rPr>
        <w:t>%</w:t>
      </w:r>
    </w:p>
    <w:p w:rsidR="00424CAC" w:rsidRPr="00444942" w:rsidRDefault="00424CAC" w:rsidP="00424CAC">
      <w:pPr>
        <w:pStyle w:val="BodyStyle"/>
        <w:tabs>
          <w:tab w:val="clear" w:pos="1440"/>
          <w:tab w:val="left" w:pos="2240"/>
          <w:tab w:val="left" w:pos="3780"/>
        </w:tabs>
        <w:ind w:right="-720"/>
        <w:rPr>
          <w:rStyle w:val="TextEntry"/>
          <w:rFonts w:asciiTheme="minorHAnsi" w:hAnsiTheme="minorHAnsi" w:cs="Times New Roman"/>
          <w:sz w:val="22"/>
          <w:szCs w:val="22"/>
        </w:rPr>
      </w:pPr>
      <w:r w:rsidRPr="00444942">
        <w:rPr>
          <w:rStyle w:val="TextEntry"/>
          <w:rFonts w:asciiTheme="minorHAnsi" w:hAnsiTheme="minorHAnsi" w:cs="Times New Roman"/>
          <w:sz w:val="22"/>
          <w:szCs w:val="22"/>
        </w:rPr>
        <w:t>Final Paper (</w:t>
      </w:r>
      <w:r w:rsidRPr="00444942">
        <w:rPr>
          <w:rStyle w:val="TextEntry"/>
          <w:rFonts w:asciiTheme="minorHAnsi" w:hAnsiTheme="minorHAnsi" w:cs="Times New Roman"/>
          <w:b/>
          <w:sz w:val="22"/>
          <w:szCs w:val="22"/>
        </w:rPr>
        <w:t>Due in class April 29</w:t>
      </w:r>
      <w:r w:rsidRPr="00444942">
        <w:rPr>
          <w:rStyle w:val="TextEntry"/>
          <w:rFonts w:asciiTheme="minorHAnsi" w:hAnsiTheme="minorHAnsi" w:cs="Times New Roman"/>
          <w:b/>
          <w:sz w:val="22"/>
          <w:szCs w:val="22"/>
          <w:vertAlign w:val="superscript"/>
        </w:rPr>
        <w:t>th</w:t>
      </w:r>
      <w:r w:rsidRPr="00444942">
        <w:rPr>
          <w:rStyle w:val="TextEntry"/>
          <w:rFonts w:asciiTheme="minorHAnsi" w:hAnsiTheme="minorHAnsi" w:cs="Times New Roman"/>
          <w:b/>
          <w:sz w:val="22"/>
          <w:szCs w:val="22"/>
        </w:rPr>
        <w:t>)</w:t>
      </w:r>
      <w:r w:rsidR="000008C2">
        <w:rPr>
          <w:rStyle w:val="TextEntry"/>
          <w:rFonts w:asciiTheme="minorHAnsi" w:hAnsiTheme="minorHAnsi" w:cs="Times New Roman"/>
          <w:sz w:val="22"/>
          <w:szCs w:val="22"/>
        </w:rPr>
        <w:t>:  30</w:t>
      </w:r>
      <w:r w:rsidRPr="00444942">
        <w:rPr>
          <w:rStyle w:val="TextEntry"/>
          <w:rFonts w:asciiTheme="minorHAnsi" w:hAnsiTheme="minorHAnsi" w:cs="Times New Roman"/>
          <w:sz w:val="22"/>
          <w:szCs w:val="22"/>
        </w:rPr>
        <w:t>%</w:t>
      </w:r>
    </w:p>
    <w:p w:rsidR="00A06E1E" w:rsidRDefault="00A06E1E" w:rsidP="00424CAC">
      <w:pPr>
        <w:pStyle w:val="BodyStyle"/>
        <w:tabs>
          <w:tab w:val="clear" w:pos="1440"/>
          <w:tab w:val="left" w:pos="2240"/>
          <w:tab w:val="left" w:pos="3780"/>
        </w:tabs>
        <w:ind w:right="-720"/>
        <w:rPr>
          <w:rStyle w:val="TextEntry"/>
          <w:rFonts w:asciiTheme="minorHAnsi" w:hAnsiTheme="minorHAnsi" w:cs="Times New Roman"/>
          <w:b/>
          <w:sz w:val="22"/>
          <w:szCs w:val="22"/>
        </w:rPr>
      </w:pPr>
    </w:p>
    <w:p w:rsidR="00424CAC" w:rsidRPr="00444942" w:rsidRDefault="00424CAC" w:rsidP="00424CAC">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Seminar Participation</w:t>
      </w:r>
    </w:p>
    <w:p w:rsidR="00424CAC" w:rsidRPr="00444942" w:rsidRDefault="00424CAC"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The ability to participate in seminar discussions is an essential skill. Seminars will take a variety of</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forms including short presentations, debates, question and answer sessions with guest speakers, field</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trip</w:t>
      </w:r>
      <w:r w:rsidR="00A31316">
        <w:rPr>
          <w:rFonts w:asciiTheme="minorHAnsi" w:hAnsiTheme="minorHAnsi" w:cs="Garamond"/>
          <w:color w:val="000000"/>
          <w:szCs w:val="22"/>
        </w:rPr>
        <w:t>s</w:t>
      </w:r>
      <w:r w:rsidRPr="00444942">
        <w:rPr>
          <w:rFonts w:asciiTheme="minorHAnsi" w:hAnsiTheme="minorHAnsi" w:cs="Garamond"/>
          <w:color w:val="000000"/>
          <w:szCs w:val="22"/>
        </w:rPr>
        <w:t>, and open discussion</w:t>
      </w:r>
      <w:r w:rsidR="00A31316">
        <w:rPr>
          <w:rFonts w:asciiTheme="minorHAnsi" w:hAnsiTheme="minorHAnsi" w:cs="Garamond"/>
          <w:color w:val="000000"/>
          <w:szCs w:val="22"/>
        </w:rPr>
        <w:t>s</w:t>
      </w:r>
      <w:r w:rsidRPr="00444942">
        <w:rPr>
          <w:rFonts w:asciiTheme="minorHAnsi" w:hAnsiTheme="minorHAnsi" w:cs="Garamond"/>
          <w:color w:val="000000"/>
          <w:szCs w:val="22"/>
        </w:rPr>
        <w:t>.</w:t>
      </w:r>
    </w:p>
    <w:p w:rsidR="00F441C0" w:rsidRPr="00444942" w:rsidRDefault="00F441C0" w:rsidP="00424CAC">
      <w:pPr>
        <w:autoSpaceDE w:val="0"/>
        <w:autoSpaceDN w:val="0"/>
        <w:adjustRightInd w:val="0"/>
        <w:spacing w:after="0"/>
        <w:rPr>
          <w:rFonts w:asciiTheme="minorHAnsi" w:hAnsiTheme="minorHAnsi" w:cs="Garamond"/>
          <w:color w:val="000000"/>
          <w:szCs w:val="22"/>
        </w:rPr>
      </w:pPr>
    </w:p>
    <w:p w:rsidR="00424CAC" w:rsidRPr="00444942" w:rsidRDefault="00424CAC" w:rsidP="00424CAC">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Emergency-related absences must be communicated to me via e-mail or phone BEFORE</w:t>
      </w:r>
      <w:r w:rsidR="00F441C0" w:rsidRPr="00444942">
        <w:rPr>
          <w:rFonts w:asciiTheme="minorHAnsi" w:hAnsiTheme="minorHAnsi" w:cs="Garamond-Bold"/>
          <w:b/>
          <w:bCs/>
          <w:color w:val="000000"/>
          <w:szCs w:val="22"/>
        </w:rPr>
        <w:t xml:space="preserve"> </w:t>
      </w:r>
      <w:r w:rsidRPr="00444942">
        <w:rPr>
          <w:rFonts w:asciiTheme="minorHAnsi" w:hAnsiTheme="minorHAnsi" w:cs="Garamond-Bold"/>
          <w:b/>
          <w:bCs/>
          <w:color w:val="000000"/>
          <w:szCs w:val="22"/>
        </w:rPr>
        <w:t>THE CLASS MEETS!</w:t>
      </w:r>
    </w:p>
    <w:p w:rsidR="00424CAC" w:rsidRPr="00444942" w:rsidRDefault="00424CAC" w:rsidP="00424CAC">
      <w:pPr>
        <w:autoSpaceDE w:val="0"/>
        <w:autoSpaceDN w:val="0"/>
        <w:adjustRightInd w:val="0"/>
        <w:spacing w:after="0"/>
        <w:rPr>
          <w:rFonts w:asciiTheme="minorHAnsi" w:hAnsiTheme="minorHAnsi" w:cs="Garamond-Bold"/>
          <w:b/>
          <w:bCs/>
          <w:color w:val="000000"/>
          <w:szCs w:val="22"/>
        </w:rPr>
      </w:pPr>
    </w:p>
    <w:p w:rsidR="00424CAC" w:rsidRPr="00444942" w:rsidRDefault="00424CAC" w:rsidP="00424CAC">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Unavoidable Realities</w:t>
      </w:r>
    </w:p>
    <w:p w:rsidR="00424CAC" w:rsidRPr="00444942" w:rsidRDefault="00424CAC" w:rsidP="00424CAC">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lastRenderedPageBreak/>
        <w:t>If you cannot complete an assignment on time for any reason, you are responsible for contacting me</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as soon as possible. Exercises that are turned in late will be penalized for each day they're late if you</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do not negotiate an extension with me beforehand. You are responsible for knowing all due dates on</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the syllabus. The final syllabus posted at the beginning of the term will include deadlines for all assignments: it is</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your responsibility to know when assignments are due. There will be no extra credit material. If you</w:t>
      </w:r>
      <w:r w:rsidR="00F441C0" w:rsidRPr="00444942">
        <w:rPr>
          <w:rFonts w:asciiTheme="minorHAnsi" w:hAnsiTheme="minorHAnsi" w:cs="Garamond"/>
          <w:color w:val="000000"/>
          <w:szCs w:val="22"/>
        </w:rPr>
        <w:t xml:space="preserve"> </w:t>
      </w:r>
      <w:r w:rsidRPr="00444942">
        <w:rPr>
          <w:rFonts w:asciiTheme="minorHAnsi" w:hAnsiTheme="minorHAnsi" w:cs="Garamond"/>
          <w:color w:val="000000"/>
          <w:szCs w:val="22"/>
        </w:rPr>
        <w:t>do not complete course work by term's end</w:t>
      </w:r>
      <w:r w:rsidR="00A31316">
        <w:rPr>
          <w:rFonts w:asciiTheme="minorHAnsi" w:hAnsiTheme="minorHAnsi" w:cs="Garamond"/>
          <w:color w:val="000000"/>
          <w:szCs w:val="22"/>
        </w:rPr>
        <w:t>,</w:t>
      </w:r>
      <w:r w:rsidRPr="00444942">
        <w:rPr>
          <w:rFonts w:asciiTheme="minorHAnsi" w:hAnsiTheme="minorHAnsi" w:cs="Garamond"/>
          <w:color w:val="000000"/>
          <w:szCs w:val="22"/>
        </w:rPr>
        <w:t xml:space="preserve"> you will receive no credit for unfinished work.</w:t>
      </w:r>
    </w:p>
    <w:p w:rsidR="00056A0D" w:rsidRPr="00444942" w:rsidRDefault="00056A0D" w:rsidP="00424CAC">
      <w:pPr>
        <w:autoSpaceDE w:val="0"/>
        <w:autoSpaceDN w:val="0"/>
        <w:adjustRightInd w:val="0"/>
        <w:spacing w:after="0"/>
        <w:rPr>
          <w:rFonts w:asciiTheme="minorHAnsi" w:hAnsiTheme="minorHAnsi" w:cs="Garamond"/>
          <w:color w:val="000000"/>
          <w:szCs w:val="22"/>
        </w:rPr>
      </w:pPr>
    </w:p>
    <w:p w:rsidR="00056A0D" w:rsidRPr="00444942" w:rsidRDefault="00056A0D" w:rsidP="00056A0D">
      <w:pPr>
        <w:autoSpaceDE w:val="0"/>
        <w:autoSpaceDN w:val="0"/>
        <w:adjustRightInd w:val="0"/>
        <w:spacing w:after="0"/>
        <w:rPr>
          <w:rFonts w:asciiTheme="minorHAnsi" w:hAnsiTheme="minorHAnsi" w:cs="Garamond"/>
          <w:b/>
          <w:color w:val="000000"/>
          <w:szCs w:val="22"/>
        </w:rPr>
      </w:pPr>
      <w:r w:rsidRPr="00444942">
        <w:rPr>
          <w:rFonts w:asciiTheme="minorHAnsi" w:hAnsiTheme="minorHAnsi" w:cs="Garamond"/>
          <w:b/>
          <w:color w:val="000000"/>
          <w:szCs w:val="22"/>
        </w:rPr>
        <w:t>Assignments</w:t>
      </w:r>
    </w:p>
    <w:p w:rsidR="00F441C0" w:rsidRPr="00444942" w:rsidRDefault="00F441C0" w:rsidP="00056A0D">
      <w:pPr>
        <w:autoSpaceDE w:val="0"/>
        <w:autoSpaceDN w:val="0"/>
        <w:adjustRightInd w:val="0"/>
        <w:spacing w:after="0"/>
        <w:rPr>
          <w:rFonts w:asciiTheme="minorHAnsi" w:hAnsiTheme="minorHAnsi" w:cs="Garamond-Bold"/>
          <w:b/>
          <w:bCs/>
          <w:color w:val="000000"/>
          <w:szCs w:val="22"/>
        </w:rPr>
      </w:pPr>
    </w:p>
    <w:p w:rsidR="00056A0D" w:rsidRPr="00444942" w:rsidRDefault="00056A0D" w:rsidP="00056A0D">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ASSIGNMENT #1</w:t>
      </w:r>
      <w:r w:rsidR="00A31316">
        <w:rPr>
          <w:rFonts w:asciiTheme="minorHAnsi" w:hAnsiTheme="minorHAnsi" w:cs="Garamond-Bold"/>
          <w:b/>
          <w:bCs/>
          <w:color w:val="000000"/>
          <w:szCs w:val="22"/>
        </w:rPr>
        <w:t xml:space="preserve">: </w:t>
      </w:r>
      <w:r w:rsidRPr="00444942">
        <w:rPr>
          <w:rFonts w:asciiTheme="minorHAnsi" w:hAnsiTheme="minorHAnsi" w:cs="Garamond-Bold"/>
          <w:b/>
          <w:bCs/>
          <w:color w:val="000000"/>
          <w:szCs w:val="22"/>
        </w:rPr>
        <w:t xml:space="preserve"> WATCH “NIGHT AT THE MUSEUM” (THE ORIGINAL)</w:t>
      </w:r>
    </w:p>
    <w:p w:rsidR="00951D87" w:rsidRPr="00444942" w:rsidRDefault="00951D87"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DUE February 4</w:t>
      </w:r>
      <w:r w:rsidRPr="00444942">
        <w:rPr>
          <w:rFonts w:asciiTheme="minorHAnsi" w:hAnsiTheme="minorHAnsi" w:cs="Garamond"/>
          <w:color w:val="000000"/>
          <w:szCs w:val="22"/>
          <w:vertAlign w:val="superscript"/>
        </w:rPr>
        <w:t>th</w:t>
      </w:r>
      <w:r w:rsidRPr="00444942">
        <w:rPr>
          <w:rFonts w:asciiTheme="minorHAnsi" w:hAnsiTheme="minorHAnsi" w:cs="Garamond"/>
          <w:color w:val="000000"/>
          <w:szCs w:val="22"/>
        </w:rPr>
        <w:t>, 2011</w:t>
      </w:r>
    </w:p>
    <w:p w:rsidR="00C33BCC"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Writing and discussion assignment </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“Night at the Museum</w:t>
      </w:r>
      <w:r w:rsidR="00A31316">
        <w:rPr>
          <w:rFonts w:asciiTheme="minorHAnsi" w:hAnsiTheme="minorHAnsi" w:cs="Garamond"/>
          <w:color w:val="000000"/>
          <w:szCs w:val="22"/>
        </w:rPr>
        <w:t>”</w:t>
      </w:r>
      <w:r w:rsidRPr="00444942">
        <w:rPr>
          <w:rFonts w:asciiTheme="minorHAnsi" w:hAnsiTheme="minorHAnsi" w:cs="Garamond"/>
          <w:color w:val="000000"/>
          <w:szCs w:val="22"/>
        </w:rPr>
        <w:t xml:space="preserve"> is a 2006 American adventure comedy</w:t>
      </w:r>
      <w:r w:rsidR="00C33BCC">
        <w:rPr>
          <w:rFonts w:asciiTheme="minorHAnsi" w:hAnsiTheme="minorHAnsi" w:cs="Garamond"/>
          <w:color w:val="000000"/>
          <w:szCs w:val="22"/>
        </w:rPr>
        <w:t xml:space="preserve"> </w:t>
      </w:r>
      <w:r w:rsidRPr="00444942">
        <w:rPr>
          <w:rFonts w:asciiTheme="minorHAnsi" w:hAnsiTheme="minorHAnsi" w:cs="Garamond"/>
          <w:color w:val="000000"/>
          <w:szCs w:val="22"/>
        </w:rPr>
        <w:t>film based on the 1993 children's book with the same name by Milan Trenc. It follows a divorced father trying to settle down, impress his son, and find his destiny. He applies for a job as a night watchman at New York City's American Museum of Natural History and subsequently discovers that the exhibits, animated by a magical Egyptian artifact, come to life at night.” (</w:t>
      </w:r>
      <w:hyperlink r:id="rId8" w:history="1">
        <w:r w:rsidRPr="00444942">
          <w:rPr>
            <w:rStyle w:val="Hyperlink"/>
            <w:rFonts w:asciiTheme="minorHAnsi" w:hAnsiTheme="minorHAnsi" w:cs="Garamond"/>
            <w:szCs w:val="22"/>
          </w:rPr>
          <w:t>http://en.wikipedia.org/wiki/Night_at_the_Museum</w:t>
        </w:r>
      </w:hyperlink>
      <w:r w:rsidRPr="00444942">
        <w:rPr>
          <w:rFonts w:asciiTheme="minorHAnsi" w:hAnsiTheme="minorHAnsi" w:cs="Garamond"/>
          <w:color w:val="000000"/>
          <w:szCs w:val="22"/>
        </w:rPr>
        <w:t>)</w:t>
      </w:r>
    </w:p>
    <w:p w:rsidR="00056A0D" w:rsidRPr="00444942" w:rsidRDefault="00056A0D" w:rsidP="00056A0D">
      <w:pPr>
        <w:autoSpaceDE w:val="0"/>
        <w:autoSpaceDN w:val="0"/>
        <w:adjustRightInd w:val="0"/>
        <w:spacing w:after="0"/>
        <w:rPr>
          <w:rFonts w:asciiTheme="minorHAnsi" w:hAnsiTheme="minorHAnsi" w:cs="Garamond"/>
          <w:color w:val="000000"/>
          <w:szCs w:val="22"/>
        </w:rPr>
      </w:pP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The m</w:t>
      </w:r>
      <w:r w:rsidR="0020618F" w:rsidRPr="00444942">
        <w:rPr>
          <w:rFonts w:asciiTheme="minorHAnsi" w:hAnsiTheme="minorHAnsi" w:cs="Garamond"/>
          <w:color w:val="000000"/>
          <w:szCs w:val="22"/>
        </w:rPr>
        <w:t>ovie is available from Netflix</w:t>
      </w:r>
      <w:r w:rsidRPr="00444942">
        <w:rPr>
          <w:rFonts w:asciiTheme="minorHAnsi" w:hAnsiTheme="minorHAnsi" w:cs="Garamond"/>
          <w:color w:val="000000"/>
          <w:szCs w:val="22"/>
        </w:rPr>
        <w:t>, libraries, and local video rental stores. We will use the film for class discussion about perceptions about the value of museums, stereotypes of museum professionals, and other themes. Keep in mind the YouTube video by Mimi and Kim (</w:t>
      </w:r>
      <w:r w:rsidRPr="00444942">
        <w:rPr>
          <w:rFonts w:asciiTheme="minorHAnsi" w:hAnsiTheme="minorHAnsi" w:cs="Garamond"/>
          <w:color w:val="0000FF"/>
          <w:szCs w:val="22"/>
        </w:rPr>
        <w:t>http://www.youtube.com/watch?v=gaFbmuEUdwI</w:t>
      </w:r>
      <w:r w:rsidRPr="00444942">
        <w:rPr>
          <w:rFonts w:asciiTheme="minorHAnsi" w:hAnsiTheme="minorHAnsi" w:cs="Garamond"/>
          <w:color w:val="000000"/>
          <w:szCs w:val="22"/>
        </w:rPr>
        <w:t>) and the</w:t>
      </w:r>
      <w:r w:rsidR="00C33BCC">
        <w:rPr>
          <w:rFonts w:asciiTheme="minorHAnsi" w:hAnsiTheme="minorHAnsi" w:cs="Garamond"/>
          <w:color w:val="000000"/>
          <w:szCs w:val="22"/>
        </w:rPr>
        <w:t xml:space="preserve"> </w:t>
      </w:r>
      <w:r w:rsidRPr="00444942">
        <w:rPr>
          <w:rFonts w:asciiTheme="minorHAnsi" w:hAnsiTheme="minorHAnsi" w:cs="Garamond"/>
          <w:color w:val="000000"/>
          <w:szCs w:val="22"/>
        </w:rPr>
        <w:t>issues that are raised in that video when answering the questions.</w:t>
      </w:r>
    </w:p>
    <w:p w:rsidR="00056A0D" w:rsidRPr="00444942" w:rsidRDefault="00056A0D" w:rsidP="00056A0D">
      <w:pPr>
        <w:autoSpaceDE w:val="0"/>
        <w:autoSpaceDN w:val="0"/>
        <w:adjustRightInd w:val="0"/>
        <w:spacing w:after="0"/>
        <w:rPr>
          <w:rFonts w:asciiTheme="minorHAnsi" w:hAnsiTheme="minorHAnsi" w:cs="Garamond"/>
          <w:color w:val="000000"/>
          <w:szCs w:val="22"/>
        </w:rPr>
      </w:pPr>
    </w:p>
    <w:p w:rsidR="00056A0D" w:rsidRPr="00444942" w:rsidRDefault="00056A0D" w:rsidP="00056A0D">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Night at the Museum Discussion Questions</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1. What are some of the stereotypes about museums in the film?</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2. What staff members are evident in the film, and what </w:t>
      </w:r>
      <w:r w:rsidR="00A31316">
        <w:rPr>
          <w:rFonts w:asciiTheme="minorHAnsi" w:hAnsiTheme="minorHAnsi" w:cs="Garamond"/>
          <w:color w:val="000000"/>
          <w:szCs w:val="22"/>
        </w:rPr>
        <w:t>are</w:t>
      </w:r>
      <w:r w:rsidR="00A31316" w:rsidRPr="00444942">
        <w:rPr>
          <w:rFonts w:asciiTheme="minorHAnsi" w:hAnsiTheme="minorHAnsi" w:cs="Garamond"/>
          <w:color w:val="000000"/>
          <w:szCs w:val="22"/>
        </w:rPr>
        <w:t xml:space="preserve"> </w:t>
      </w:r>
      <w:r w:rsidRPr="00444942">
        <w:rPr>
          <w:rFonts w:asciiTheme="minorHAnsi" w:hAnsiTheme="minorHAnsi" w:cs="Garamond"/>
          <w:color w:val="000000"/>
          <w:szCs w:val="22"/>
        </w:rPr>
        <w:t>their role</w:t>
      </w:r>
      <w:r w:rsidR="00A31316">
        <w:rPr>
          <w:rFonts w:asciiTheme="minorHAnsi" w:hAnsiTheme="minorHAnsi" w:cs="Garamond"/>
          <w:color w:val="000000"/>
          <w:szCs w:val="22"/>
        </w:rPr>
        <w:t>s</w:t>
      </w:r>
      <w:r w:rsidRPr="00444942">
        <w:rPr>
          <w:rFonts w:asciiTheme="minorHAnsi" w:hAnsiTheme="minorHAnsi" w:cs="Garamond"/>
          <w:color w:val="000000"/>
          <w:szCs w:val="22"/>
        </w:rPr>
        <w:t xml:space="preserve"> in the Museum?</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3. What inaccuracies do you notice (examples: things in the wrong time or place)?</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4. Where are issues of gender and race evident in the film?</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5. Though it changes by the end, what is the nature of this museum in its relationship to </w:t>
      </w:r>
      <w:r w:rsidR="00A31316">
        <w:rPr>
          <w:rFonts w:asciiTheme="minorHAnsi" w:hAnsiTheme="minorHAnsi" w:cs="Garamond"/>
          <w:color w:val="000000"/>
          <w:szCs w:val="22"/>
        </w:rPr>
        <w:t xml:space="preserve">the </w:t>
      </w:r>
      <w:r w:rsidRPr="00444942">
        <w:rPr>
          <w:rFonts w:asciiTheme="minorHAnsi" w:hAnsiTheme="minorHAnsi" w:cs="Garamond"/>
          <w:color w:val="000000"/>
          <w:szCs w:val="22"/>
        </w:rPr>
        <w:t>community?</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6. People seem to have fantasies about staying overnight in a museum (think Lisa Simpson and</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others as well as </w:t>
      </w:r>
      <w:r w:rsidR="00A31316">
        <w:rPr>
          <w:rFonts w:asciiTheme="minorHAnsi" w:hAnsiTheme="minorHAnsi" w:cs="Garamond"/>
          <w:color w:val="000000"/>
          <w:szCs w:val="22"/>
        </w:rPr>
        <w:t xml:space="preserve">characters in </w:t>
      </w:r>
      <w:r w:rsidRPr="00444942">
        <w:rPr>
          <w:rFonts w:asciiTheme="minorHAnsi" w:hAnsiTheme="minorHAnsi" w:cs="Garamond"/>
          <w:color w:val="000000"/>
          <w:szCs w:val="22"/>
        </w:rPr>
        <w:t>this film). Why?</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7. What other observations would you make about the film?</w:t>
      </w:r>
    </w:p>
    <w:p w:rsidR="00056A0D" w:rsidRPr="00444942" w:rsidRDefault="00056A0D" w:rsidP="00056A0D">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8. Does this film help or harm </w:t>
      </w:r>
      <w:r w:rsidR="00A31316">
        <w:rPr>
          <w:rFonts w:asciiTheme="minorHAnsi" w:hAnsiTheme="minorHAnsi" w:cs="Garamond"/>
          <w:color w:val="000000"/>
          <w:szCs w:val="22"/>
        </w:rPr>
        <w:t xml:space="preserve">the reputation of </w:t>
      </w:r>
      <w:r w:rsidRPr="00444942">
        <w:rPr>
          <w:rFonts w:asciiTheme="minorHAnsi" w:hAnsiTheme="minorHAnsi" w:cs="Garamond"/>
          <w:color w:val="000000"/>
          <w:szCs w:val="22"/>
        </w:rPr>
        <w:t>museums? Why?</w:t>
      </w:r>
    </w:p>
    <w:p w:rsidR="00056A0D" w:rsidRPr="00444942" w:rsidRDefault="00056A0D" w:rsidP="00056A0D">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Be prepared to discuss these questions in class and have a 2-3-page essay addressing the</w:t>
      </w:r>
    </w:p>
    <w:p w:rsidR="00056A0D" w:rsidRPr="00444942" w:rsidRDefault="00056A0D" w:rsidP="00056A0D">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 xml:space="preserve">questions. DUE February </w:t>
      </w:r>
      <w:r w:rsidR="00951D87" w:rsidRPr="00444942">
        <w:rPr>
          <w:rFonts w:asciiTheme="minorHAnsi" w:hAnsiTheme="minorHAnsi" w:cs="Garamond-Bold"/>
          <w:b/>
          <w:bCs/>
          <w:color w:val="000000"/>
          <w:szCs w:val="22"/>
        </w:rPr>
        <w:t>4</w:t>
      </w:r>
      <w:r w:rsidRPr="00444942">
        <w:rPr>
          <w:rFonts w:asciiTheme="minorHAnsi" w:hAnsiTheme="minorHAnsi" w:cs="Garamond-Bold"/>
          <w:b/>
          <w:bCs/>
          <w:color w:val="000000"/>
          <w:szCs w:val="22"/>
          <w:vertAlign w:val="superscript"/>
        </w:rPr>
        <w:t>th</w:t>
      </w:r>
      <w:r w:rsidRPr="00444942">
        <w:rPr>
          <w:rFonts w:asciiTheme="minorHAnsi" w:hAnsiTheme="minorHAnsi" w:cs="Garamond-Bold"/>
          <w:b/>
          <w:bCs/>
          <w:color w:val="000000"/>
          <w:szCs w:val="22"/>
        </w:rPr>
        <w:t>, 2011</w:t>
      </w:r>
    </w:p>
    <w:p w:rsidR="00491FFF" w:rsidRPr="00444942" w:rsidRDefault="00491FFF" w:rsidP="00056A0D">
      <w:pPr>
        <w:autoSpaceDE w:val="0"/>
        <w:autoSpaceDN w:val="0"/>
        <w:adjustRightInd w:val="0"/>
        <w:spacing w:after="0"/>
        <w:rPr>
          <w:rFonts w:asciiTheme="minorHAnsi" w:hAnsiTheme="minorHAnsi" w:cs="Garamond-Bold"/>
          <w:b/>
          <w:bCs/>
          <w:color w:val="000000"/>
          <w:szCs w:val="22"/>
        </w:rPr>
      </w:pPr>
    </w:p>
    <w:p w:rsidR="00491FFF" w:rsidRPr="00444942" w:rsidRDefault="00491FFF" w:rsidP="00491FFF">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ASSIGNMENT #2 THE VIRTUAL MUSEUM VISIT</w:t>
      </w:r>
    </w:p>
    <w:p w:rsidR="00F441C0" w:rsidRPr="00444942" w:rsidRDefault="00F441C0" w:rsidP="00491FFF">
      <w:pPr>
        <w:autoSpaceDE w:val="0"/>
        <w:autoSpaceDN w:val="0"/>
        <w:adjustRightInd w:val="0"/>
        <w:spacing w:after="0"/>
        <w:rPr>
          <w:rFonts w:asciiTheme="minorHAnsi" w:hAnsiTheme="minorHAnsi" w:cs="Garamond-Bold"/>
          <w:b/>
          <w:bCs/>
          <w:color w:val="000000"/>
          <w:szCs w:val="22"/>
        </w:rPr>
      </w:pPr>
      <w:r w:rsidRPr="00444942">
        <w:rPr>
          <w:rFonts w:asciiTheme="minorHAnsi" w:hAnsiTheme="minorHAnsi" w:cs="Garamond-Bold"/>
          <w:b/>
          <w:bCs/>
          <w:color w:val="000000"/>
          <w:szCs w:val="22"/>
        </w:rPr>
        <w:t>DUE Feb.1</w:t>
      </w:r>
      <w:r w:rsidR="00E4030F">
        <w:rPr>
          <w:rFonts w:asciiTheme="minorHAnsi" w:hAnsiTheme="minorHAnsi" w:cs="Garamond-Bold"/>
          <w:b/>
          <w:bCs/>
          <w:color w:val="000000"/>
          <w:szCs w:val="22"/>
        </w:rPr>
        <w:t>8</w:t>
      </w:r>
      <w:r w:rsidRPr="00444942">
        <w:rPr>
          <w:rFonts w:asciiTheme="minorHAnsi" w:hAnsiTheme="minorHAnsi" w:cs="Garamond-Bold"/>
          <w:b/>
          <w:bCs/>
          <w:color w:val="000000"/>
          <w:szCs w:val="22"/>
          <w:vertAlign w:val="superscript"/>
        </w:rPr>
        <w:t>th</w:t>
      </w:r>
      <w:r w:rsidRPr="00444942">
        <w:rPr>
          <w:rFonts w:asciiTheme="minorHAnsi" w:hAnsiTheme="minorHAnsi" w:cs="Garamond-Bold"/>
          <w:b/>
          <w:bCs/>
          <w:color w:val="000000"/>
          <w:szCs w:val="22"/>
        </w:rPr>
        <w:t xml:space="preserve"> </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1. Choose a museum and visit virtually. Make sure that the museum you choose has a mission statement (either posted on </w:t>
      </w:r>
      <w:r w:rsidR="00A31316">
        <w:rPr>
          <w:rFonts w:asciiTheme="minorHAnsi" w:hAnsiTheme="minorHAnsi" w:cs="Garamond"/>
          <w:color w:val="000000"/>
          <w:szCs w:val="22"/>
        </w:rPr>
        <w:t xml:space="preserve">its </w:t>
      </w:r>
      <w:r w:rsidRPr="00444942">
        <w:rPr>
          <w:rFonts w:asciiTheme="minorHAnsi" w:hAnsiTheme="minorHAnsi" w:cs="Garamond"/>
          <w:color w:val="000000"/>
          <w:szCs w:val="22"/>
        </w:rPr>
        <w:t xml:space="preserve">website or available if you contact the museum </w:t>
      </w:r>
      <w:r w:rsidR="00A31316">
        <w:rPr>
          <w:rFonts w:asciiTheme="minorHAnsi" w:hAnsiTheme="minorHAnsi" w:cs="Garamond"/>
          <w:color w:val="000000"/>
          <w:szCs w:val="22"/>
        </w:rPr>
        <w:t>D</w:t>
      </w:r>
      <w:r w:rsidRPr="00444942">
        <w:rPr>
          <w:rFonts w:asciiTheme="minorHAnsi" w:hAnsiTheme="minorHAnsi" w:cs="Garamond"/>
          <w:color w:val="000000"/>
          <w:szCs w:val="22"/>
        </w:rPr>
        <w:t xml:space="preserve">irector). Explore </w:t>
      </w:r>
      <w:r w:rsidR="00A31316">
        <w:rPr>
          <w:rFonts w:asciiTheme="minorHAnsi" w:hAnsiTheme="minorHAnsi" w:cs="Garamond"/>
          <w:color w:val="000000"/>
          <w:szCs w:val="22"/>
        </w:rPr>
        <w:t>its</w:t>
      </w:r>
      <w:r w:rsidR="00A31316" w:rsidRPr="00444942">
        <w:rPr>
          <w:rFonts w:asciiTheme="minorHAnsi" w:hAnsiTheme="minorHAnsi" w:cs="Garamond"/>
          <w:color w:val="000000"/>
          <w:szCs w:val="22"/>
        </w:rPr>
        <w:t xml:space="preserve"> </w:t>
      </w:r>
      <w:r w:rsidRPr="00444942">
        <w:rPr>
          <w:rFonts w:asciiTheme="minorHAnsi" w:hAnsiTheme="minorHAnsi" w:cs="Garamond"/>
          <w:color w:val="000000"/>
          <w:szCs w:val="22"/>
        </w:rPr>
        <w:t xml:space="preserve">activities, programs, collections, and displays to see how they meet </w:t>
      </w:r>
      <w:r w:rsidR="00A31316">
        <w:rPr>
          <w:rFonts w:asciiTheme="minorHAnsi" w:hAnsiTheme="minorHAnsi" w:cs="Garamond"/>
          <w:color w:val="000000"/>
          <w:szCs w:val="22"/>
        </w:rPr>
        <w:t xml:space="preserve">the museum’s </w:t>
      </w:r>
      <w:r w:rsidRPr="00444942">
        <w:rPr>
          <w:rFonts w:asciiTheme="minorHAnsi" w:hAnsiTheme="minorHAnsi" w:cs="Garamond"/>
          <w:color w:val="000000"/>
          <w:szCs w:val="22"/>
        </w:rPr>
        <w:t>mission.</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2. Choose a museum (online) that meets each of the following criteria. You will be asked to explain your rationale with supporting evidence from the cl</w:t>
      </w:r>
      <w:r w:rsidR="00865ADE" w:rsidRPr="00444942">
        <w:rPr>
          <w:rFonts w:asciiTheme="minorHAnsi" w:hAnsiTheme="minorHAnsi" w:cs="Garamond"/>
          <w:color w:val="000000"/>
          <w:szCs w:val="22"/>
        </w:rPr>
        <w:t>ass readings and the museum webs</w:t>
      </w:r>
      <w:r w:rsidRPr="00444942">
        <w:rPr>
          <w:rFonts w:asciiTheme="minorHAnsi" w:hAnsiTheme="minorHAnsi" w:cs="Garamond"/>
          <w:color w:val="000000"/>
          <w:szCs w:val="22"/>
        </w:rPr>
        <w:t>ite.</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TimesNewRomanPSMT"/>
          <w:color w:val="000000"/>
          <w:szCs w:val="22"/>
        </w:rPr>
        <w:t xml:space="preserve">- </w:t>
      </w:r>
      <w:r w:rsidRPr="00444942">
        <w:rPr>
          <w:rFonts w:asciiTheme="minorHAnsi" w:hAnsiTheme="minorHAnsi" w:cs="Garamond"/>
          <w:color w:val="000000"/>
          <w:szCs w:val="22"/>
        </w:rPr>
        <w:t>A museum you think provides the greatest benefit to its community</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TimesNewRomanPSMT"/>
          <w:color w:val="000000"/>
          <w:szCs w:val="22"/>
        </w:rPr>
        <w:t xml:space="preserve">- </w:t>
      </w:r>
      <w:r w:rsidRPr="00444942">
        <w:rPr>
          <w:rFonts w:asciiTheme="minorHAnsi" w:hAnsiTheme="minorHAnsi" w:cs="Garamond"/>
          <w:color w:val="000000"/>
          <w:szCs w:val="22"/>
        </w:rPr>
        <w:t>A museum you think should not exist</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TimesNewRomanPSMT"/>
          <w:color w:val="000000"/>
          <w:szCs w:val="22"/>
        </w:rPr>
        <w:t xml:space="preserve">- </w:t>
      </w:r>
      <w:r w:rsidRPr="00444942">
        <w:rPr>
          <w:rFonts w:asciiTheme="minorHAnsi" w:hAnsiTheme="minorHAnsi" w:cs="Garamond"/>
          <w:color w:val="000000"/>
          <w:szCs w:val="22"/>
        </w:rPr>
        <w:t>A museum you find inspiring</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TimesNewRomanPSMT"/>
          <w:color w:val="000000"/>
          <w:szCs w:val="22"/>
        </w:rPr>
        <w:t xml:space="preserve">- </w:t>
      </w:r>
      <w:r w:rsidRPr="00444942">
        <w:rPr>
          <w:rFonts w:asciiTheme="minorHAnsi" w:hAnsiTheme="minorHAnsi" w:cs="Garamond"/>
          <w:color w:val="000000"/>
          <w:szCs w:val="22"/>
        </w:rPr>
        <w:t>A museum you find bizarre</w:t>
      </w:r>
    </w:p>
    <w:p w:rsidR="00491FFF" w:rsidRPr="00444942" w:rsidRDefault="00491FF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TimesNewRomanPSMT"/>
          <w:color w:val="000000"/>
          <w:szCs w:val="22"/>
        </w:rPr>
        <w:t xml:space="preserve">- </w:t>
      </w:r>
      <w:r w:rsidRPr="00444942">
        <w:rPr>
          <w:rFonts w:asciiTheme="minorHAnsi" w:hAnsiTheme="minorHAnsi" w:cs="Garamond"/>
          <w:color w:val="000000"/>
          <w:szCs w:val="22"/>
        </w:rPr>
        <w:t>A museum in which you would most like to work</w:t>
      </w:r>
    </w:p>
    <w:p w:rsidR="00491FFF" w:rsidRPr="00444942" w:rsidRDefault="00491FFF" w:rsidP="00491FFF">
      <w:pPr>
        <w:autoSpaceDE w:val="0"/>
        <w:autoSpaceDN w:val="0"/>
        <w:adjustRightInd w:val="0"/>
        <w:spacing w:after="0"/>
        <w:rPr>
          <w:rFonts w:asciiTheme="minorHAnsi" w:hAnsiTheme="minorHAnsi" w:cs="Garamond"/>
          <w:b/>
          <w:color w:val="000000"/>
          <w:szCs w:val="22"/>
        </w:rPr>
      </w:pPr>
      <w:r w:rsidRPr="00444942">
        <w:rPr>
          <w:rFonts w:asciiTheme="minorHAnsi" w:hAnsiTheme="minorHAnsi" w:cs="Garamond"/>
          <w:b/>
          <w:color w:val="000000"/>
          <w:szCs w:val="22"/>
        </w:rPr>
        <w:t>IN CLASS DISCUSSION</w:t>
      </w:r>
      <w:r w:rsidR="00C33BCC">
        <w:rPr>
          <w:rFonts w:asciiTheme="minorHAnsi" w:hAnsiTheme="minorHAnsi" w:cs="Garamond"/>
          <w:b/>
          <w:color w:val="000000"/>
          <w:szCs w:val="22"/>
        </w:rPr>
        <w:t xml:space="preserve"> AND PRESENTATION</w:t>
      </w:r>
      <w:r w:rsidR="000E1E4B">
        <w:rPr>
          <w:rFonts w:asciiTheme="minorHAnsi" w:hAnsiTheme="minorHAnsi" w:cs="Garamond"/>
          <w:b/>
          <w:color w:val="000000"/>
          <w:szCs w:val="22"/>
        </w:rPr>
        <w:t xml:space="preserve"> AND 1-PAGE SUMMARY DUE</w:t>
      </w:r>
      <w:r w:rsidRPr="00444942">
        <w:rPr>
          <w:rFonts w:asciiTheme="minorHAnsi" w:hAnsiTheme="minorHAnsi" w:cs="Garamond"/>
          <w:b/>
          <w:color w:val="000000"/>
          <w:szCs w:val="22"/>
        </w:rPr>
        <w:t xml:space="preserve">: February </w:t>
      </w:r>
      <w:r w:rsidR="005B7092" w:rsidRPr="00444942">
        <w:rPr>
          <w:rFonts w:asciiTheme="minorHAnsi" w:hAnsiTheme="minorHAnsi" w:cs="Garamond"/>
          <w:b/>
          <w:color w:val="000000"/>
          <w:szCs w:val="22"/>
        </w:rPr>
        <w:t>1</w:t>
      </w:r>
      <w:r w:rsidR="00CC6AA0">
        <w:rPr>
          <w:rFonts w:asciiTheme="minorHAnsi" w:hAnsiTheme="minorHAnsi" w:cs="Garamond"/>
          <w:b/>
          <w:color w:val="000000"/>
          <w:szCs w:val="22"/>
        </w:rPr>
        <w:t>8</w:t>
      </w:r>
      <w:r w:rsidRPr="00444942">
        <w:rPr>
          <w:rFonts w:asciiTheme="minorHAnsi" w:hAnsiTheme="minorHAnsi" w:cs="Garamond"/>
          <w:b/>
          <w:color w:val="000000"/>
          <w:szCs w:val="22"/>
          <w:vertAlign w:val="superscript"/>
        </w:rPr>
        <w:t>th</w:t>
      </w:r>
      <w:r w:rsidRPr="00444942">
        <w:rPr>
          <w:rFonts w:asciiTheme="minorHAnsi" w:hAnsiTheme="minorHAnsi" w:cs="Garamond"/>
          <w:b/>
          <w:color w:val="000000"/>
          <w:szCs w:val="22"/>
        </w:rPr>
        <w:t>, 2011</w:t>
      </w:r>
    </w:p>
    <w:p w:rsidR="00BE0FB9" w:rsidRPr="00444942" w:rsidRDefault="00BE0FB9" w:rsidP="00491FFF">
      <w:pPr>
        <w:autoSpaceDE w:val="0"/>
        <w:autoSpaceDN w:val="0"/>
        <w:adjustRightInd w:val="0"/>
        <w:spacing w:after="0"/>
        <w:rPr>
          <w:rFonts w:asciiTheme="minorHAnsi" w:hAnsiTheme="minorHAnsi" w:cs="Garamond"/>
          <w:b/>
          <w:color w:val="000000"/>
          <w:szCs w:val="22"/>
        </w:rPr>
      </w:pPr>
    </w:p>
    <w:p w:rsidR="00A90590" w:rsidRDefault="00A90590" w:rsidP="00491FFF">
      <w:pPr>
        <w:autoSpaceDE w:val="0"/>
        <w:autoSpaceDN w:val="0"/>
        <w:adjustRightInd w:val="0"/>
        <w:spacing w:after="0"/>
        <w:rPr>
          <w:rFonts w:asciiTheme="minorHAnsi" w:hAnsiTheme="minorHAnsi" w:cs="Garamond"/>
          <w:b/>
          <w:color w:val="000000"/>
          <w:szCs w:val="22"/>
        </w:rPr>
      </w:pPr>
    </w:p>
    <w:p w:rsidR="00D30A75" w:rsidRDefault="00D30A75" w:rsidP="00491FFF">
      <w:pPr>
        <w:autoSpaceDE w:val="0"/>
        <w:autoSpaceDN w:val="0"/>
        <w:adjustRightInd w:val="0"/>
        <w:spacing w:after="0"/>
        <w:rPr>
          <w:rFonts w:asciiTheme="minorHAnsi" w:hAnsiTheme="minorHAnsi" w:cs="Garamond"/>
          <w:b/>
          <w:color w:val="000000"/>
          <w:szCs w:val="22"/>
        </w:rPr>
      </w:pPr>
    </w:p>
    <w:p w:rsidR="00D30A75" w:rsidRDefault="00D30A75" w:rsidP="00491FFF">
      <w:pPr>
        <w:autoSpaceDE w:val="0"/>
        <w:autoSpaceDN w:val="0"/>
        <w:adjustRightInd w:val="0"/>
        <w:spacing w:after="0"/>
        <w:rPr>
          <w:rFonts w:asciiTheme="minorHAnsi" w:hAnsiTheme="minorHAnsi" w:cs="Garamond"/>
          <w:b/>
          <w:color w:val="000000"/>
          <w:szCs w:val="22"/>
        </w:rPr>
      </w:pPr>
    </w:p>
    <w:p w:rsidR="00D30A75" w:rsidRDefault="00D30A75" w:rsidP="00491FFF">
      <w:pPr>
        <w:autoSpaceDE w:val="0"/>
        <w:autoSpaceDN w:val="0"/>
        <w:adjustRightInd w:val="0"/>
        <w:spacing w:after="0"/>
        <w:rPr>
          <w:rFonts w:asciiTheme="minorHAnsi" w:hAnsiTheme="minorHAnsi" w:cs="Garamond"/>
          <w:b/>
          <w:color w:val="000000"/>
          <w:szCs w:val="22"/>
        </w:rPr>
      </w:pPr>
    </w:p>
    <w:p w:rsidR="00A90590" w:rsidRDefault="00A90590" w:rsidP="00491FFF">
      <w:pPr>
        <w:autoSpaceDE w:val="0"/>
        <w:autoSpaceDN w:val="0"/>
        <w:adjustRightInd w:val="0"/>
        <w:spacing w:after="0"/>
        <w:rPr>
          <w:rFonts w:asciiTheme="minorHAnsi" w:hAnsiTheme="minorHAnsi" w:cs="Garamond"/>
          <w:b/>
          <w:color w:val="000000"/>
          <w:szCs w:val="22"/>
        </w:rPr>
      </w:pPr>
      <w:r>
        <w:rPr>
          <w:rFonts w:asciiTheme="minorHAnsi" w:hAnsiTheme="minorHAnsi" w:cs="Garamond"/>
          <w:b/>
          <w:color w:val="000000"/>
          <w:szCs w:val="22"/>
        </w:rPr>
        <w:t xml:space="preserve">ASSIGNMENT #3: </w:t>
      </w:r>
      <w:r w:rsidR="00F67A33">
        <w:rPr>
          <w:rFonts w:asciiTheme="minorHAnsi" w:hAnsiTheme="minorHAnsi" w:cs="Garamond"/>
          <w:b/>
          <w:color w:val="000000"/>
          <w:szCs w:val="22"/>
        </w:rPr>
        <w:t xml:space="preserve"> </w:t>
      </w:r>
      <w:r w:rsidR="00D30A75">
        <w:rPr>
          <w:rFonts w:asciiTheme="minorHAnsi" w:hAnsiTheme="minorHAnsi" w:cs="Garamond"/>
          <w:b/>
          <w:color w:val="000000"/>
          <w:szCs w:val="22"/>
        </w:rPr>
        <w:t>SHORT ESSAY ON RISD AND MFA DISPLAYS</w:t>
      </w:r>
    </w:p>
    <w:p w:rsidR="00D30A75" w:rsidRDefault="00D30A75" w:rsidP="00491FFF">
      <w:p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 xml:space="preserve">After visiting the Greek and Roman galleries at the RISD Museum and at the Boston Museum of Fine Arts, </w:t>
      </w:r>
      <w:r w:rsidR="001976D1">
        <w:rPr>
          <w:rFonts w:asciiTheme="minorHAnsi" w:hAnsiTheme="minorHAnsi" w:cs="Garamond"/>
          <w:color w:val="000000"/>
          <w:szCs w:val="22"/>
        </w:rPr>
        <w:t>students will write a brief (</w:t>
      </w:r>
      <w:r w:rsidR="000008C2">
        <w:rPr>
          <w:rFonts w:asciiTheme="minorHAnsi" w:hAnsiTheme="minorHAnsi" w:cs="Garamond"/>
          <w:color w:val="000000"/>
          <w:szCs w:val="22"/>
        </w:rPr>
        <w:t>2-</w:t>
      </w:r>
      <w:r w:rsidR="001976D1">
        <w:rPr>
          <w:rFonts w:asciiTheme="minorHAnsi" w:hAnsiTheme="minorHAnsi" w:cs="Garamond"/>
          <w:color w:val="000000"/>
          <w:szCs w:val="22"/>
        </w:rPr>
        <w:t>3</w:t>
      </w:r>
      <w:r>
        <w:rPr>
          <w:rFonts w:asciiTheme="minorHAnsi" w:hAnsiTheme="minorHAnsi" w:cs="Garamond"/>
          <w:color w:val="000000"/>
          <w:szCs w:val="22"/>
        </w:rPr>
        <w:t xml:space="preserve"> page</w:t>
      </w:r>
      <w:r w:rsidR="000008C2">
        <w:rPr>
          <w:rFonts w:asciiTheme="minorHAnsi" w:hAnsiTheme="minorHAnsi" w:cs="Garamond"/>
          <w:color w:val="000000"/>
          <w:szCs w:val="22"/>
        </w:rPr>
        <w:t>s</w:t>
      </w:r>
      <w:r>
        <w:rPr>
          <w:rFonts w:asciiTheme="minorHAnsi" w:hAnsiTheme="minorHAnsi" w:cs="Garamond"/>
          <w:color w:val="000000"/>
          <w:szCs w:val="22"/>
        </w:rPr>
        <w:t>) critical review of the displays in both museums. Questions to consider</w:t>
      </w:r>
      <w:r w:rsidR="003F716B">
        <w:rPr>
          <w:rFonts w:asciiTheme="minorHAnsi" w:hAnsiTheme="minorHAnsi" w:cs="Garamond"/>
          <w:color w:val="000000"/>
          <w:szCs w:val="22"/>
        </w:rPr>
        <w:t xml:space="preserve"> (among others)</w:t>
      </w:r>
      <w:r>
        <w:rPr>
          <w:rFonts w:asciiTheme="minorHAnsi" w:hAnsiTheme="minorHAnsi" w:cs="Garamond"/>
          <w:color w:val="000000"/>
          <w:szCs w:val="22"/>
        </w:rPr>
        <w:t xml:space="preserve"> are: </w:t>
      </w:r>
    </w:p>
    <w:p w:rsidR="00D30A75" w:rsidRDefault="00D30A75"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How are the galleries arranged and organized? Geographically? Chronologically? Thematically?</w:t>
      </w:r>
    </w:p>
    <w:p w:rsidR="00D30A75" w:rsidRDefault="00D30A75"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 xml:space="preserve">Does the organization of the galleries aid the visitor in any way? </w:t>
      </w:r>
    </w:p>
    <w:p w:rsidR="00D30A75" w:rsidRDefault="00D30A75"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Are the galleries educational?</w:t>
      </w:r>
    </w:p>
    <w:p w:rsidR="00D30A75" w:rsidRDefault="00D30A75"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How are objects grouped?</w:t>
      </w:r>
    </w:p>
    <w:p w:rsidR="00D30A75" w:rsidRDefault="00D30A75"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Are the history of objects and their provenances made clear?</w:t>
      </w:r>
    </w:p>
    <w:p w:rsidR="003F716B" w:rsidRDefault="003F716B"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 xml:space="preserve">What are the collection polices of the museums and </w:t>
      </w:r>
      <w:r w:rsidR="00F67A33">
        <w:rPr>
          <w:rFonts w:asciiTheme="minorHAnsi" w:hAnsiTheme="minorHAnsi" w:cs="Garamond"/>
          <w:color w:val="000000"/>
          <w:szCs w:val="22"/>
        </w:rPr>
        <w:t>are they</w:t>
      </w:r>
      <w:r>
        <w:rPr>
          <w:rFonts w:asciiTheme="minorHAnsi" w:hAnsiTheme="minorHAnsi" w:cs="Garamond"/>
          <w:color w:val="000000"/>
          <w:szCs w:val="22"/>
        </w:rPr>
        <w:t xml:space="preserve"> </w:t>
      </w:r>
      <w:r w:rsidR="00F67A33">
        <w:rPr>
          <w:rFonts w:asciiTheme="minorHAnsi" w:hAnsiTheme="minorHAnsi" w:cs="Garamond"/>
          <w:color w:val="000000"/>
          <w:szCs w:val="22"/>
        </w:rPr>
        <w:t>posted publicly</w:t>
      </w:r>
      <w:r>
        <w:rPr>
          <w:rFonts w:asciiTheme="minorHAnsi" w:hAnsiTheme="minorHAnsi" w:cs="Garamond"/>
          <w:color w:val="000000"/>
          <w:szCs w:val="22"/>
        </w:rPr>
        <w:t>?</w:t>
      </w:r>
    </w:p>
    <w:p w:rsidR="003F716B" w:rsidRDefault="003F716B"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What might you do differently in each museum?</w:t>
      </w:r>
    </w:p>
    <w:p w:rsidR="003F716B" w:rsidRDefault="003F716B" w:rsidP="00D30A75">
      <w:pPr>
        <w:pStyle w:val="ListParagraph"/>
        <w:numPr>
          <w:ilvl w:val="0"/>
          <w:numId w:val="16"/>
        </w:numPr>
        <w:autoSpaceDE w:val="0"/>
        <w:autoSpaceDN w:val="0"/>
        <w:adjustRightInd w:val="0"/>
        <w:spacing w:after="0"/>
        <w:rPr>
          <w:rFonts w:asciiTheme="minorHAnsi" w:hAnsiTheme="minorHAnsi" w:cs="Garamond"/>
          <w:color w:val="000000"/>
          <w:szCs w:val="22"/>
        </w:rPr>
      </w:pPr>
      <w:r>
        <w:rPr>
          <w:rFonts w:asciiTheme="minorHAnsi" w:hAnsiTheme="minorHAnsi" w:cs="Garamond"/>
          <w:color w:val="000000"/>
          <w:szCs w:val="22"/>
        </w:rPr>
        <w:t>Is there a particular type or material of artifact that receives the most attention</w:t>
      </w:r>
      <w:r w:rsidR="00F67A33">
        <w:rPr>
          <w:rFonts w:asciiTheme="minorHAnsi" w:hAnsiTheme="minorHAnsi" w:cs="Garamond"/>
          <w:color w:val="000000"/>
          <w:szCs w:val="22"/>
        </w:rPr>
        <w:t>?</w:t>
      </w:r>
    </w:p>
    <w:p w:rsidR="003F716B" w:rsidRPr="003F716B" w:rsidRDefault="003F716B" w:rsidP="003F716B">
      <w:pPr>
        <w:autoSpaceDE w:val="0"/>
        <w:autoSpaceDN w:val="0"/>
        <w:adjustRightInd w:val="0"/>
        <w:spacing w:after="0"/>
        <w:rPr>
          <w:rFonts w:asciiTheme="minorHAnsi" w:hAnsiTheme="minorHAnsi" w:cs="Garamond"/>
          <w:color w:val="000000"/>
          <w:szCs w:val="22"/>
        </w:rPr>
      </w:pPr>
    </w:p>
    <w:p w:rsidR="00A90590" w:rsidRDefault="00A90590" w:rsidP="00491FFF">
      <w:pPr>
        <w:autoSpaceDE w:val="0"/>
        <w:autoSpaceDN w:val="0"/>
        <w:adjustRightInd w:val="0"/>
        <w:spacing w:after="0"/>
        <w:rPr>
          <w:rFonts w:asciiTheme="minorHAnsi" w:hAnsiTheme="minorHAnsi" w:cs="Garamond"/>
          <w:b/>
          <w:color w:val="000000"/>
          <w:szCs w:val="22"/>
        </w:rPr>
      </w:pPr>
      <w:r>
        <w:rPr>
          <w:rFonts w:asciiTheme="minorHAnsi" w:hAnsiTheme="minorHAnsi" w:cs="Garamond"/>
          <w:b/>
          <w:color w:val="000000"/>
          <w:szCs w:val="22"/>
        </w:rPr>
        <w:t xml:space="preserve">Due </w:t>
      </w:r>
      <w:r w:rsidR="00D30A75">
        <w:rPr>
          <w:rFonts w:asciiTheme="minorHAnsi" w:hAnsiTheme="minorHAnsi" w:cs="Garamond"/>
          <w:b/>
          <w:color w:val="000000"/>
          <w:szCs w:val="22"/>
        </w:rPr>
        <w:t>via e</w:t>
      </w:r>
      <w:r w:rsidR="00F67A33">
        <w:rPr>
          <w:rFonts w:asciiTheme="minorHAnsi" w:hAnsiTheme="minorHAnsi" w:cs="Garamond"/>
          <w:b/>
          <w:color w:val="000000"/>
          <w:szCs w:val="22"/>
        </w:rPr>
        <w:t>-</w:t>
      </w:r>
      <w:r w:rsidR="00D30A75">
        <w:rPr>
          <w:rFonts w:asciiTheme="minorHAnsi" w:hAnsiTheme="minorHAnsi" w:cs="Garamond"/>
          <w:b/>
          <w:color w:val="000000"/>
          <w:szCs w:val="22"/>
        </w:rPr>
        <w:t>mail March 25</w:t>
      </w:r>
      <w:r w:rsidR="00D30A75" w:rsidRPr="00D30A75">
        <w:rPr>
          <w:rFonts w:asciiTheme="minorHAnsi" w:hAnsiTheme="minorHAnsi" w:cs="Garamond"/>
          <w:b/>
          <w:color w:val="000000"/>
          <w:szCs w:val="22"/>
          <w:vertAlign w:val="superscript"/>
        </w:rPr>
        <w:t>th</w:t>
      </w:r>
      <w:r w:rsidR="00D30A75">
        <w:rPr>
          <w:rFonts w:asciiTheme="minorHAnsi" w:hAnsiTheme="minorHAnsi" w:cs="Garamond"/>
          <w:b/>
          <w:color w:val="000000"/>
          <w:szCs w:val="22"/>
        </w:rPr>
        <w:t xml:space="preserve"> by midnight </w:t>
      </w:r>
    </w:p>
    <w:p w:rsidR="00A90590" w:rsidRDefault="00A90590" w:rsidP="00491FFF">
      <w:pPr>
        <w:autoSpaceDE w:val="0"/>
        <w:autoSpaceDN w:val="0"/>
        <w:adjustRightInd w:val="0"/>
        <w:spacing w:after="0"/>
        <w:rPr>
          <w:rFonts w:asciiTheme="minorHAnsi" w:hAnsiTheme="minorHAnsi" w:cs="Garamond"/>
          <w:b/>
          <w:color w:val="000000"/>
          <w:szCs w:val="22"/>
        </w:rPr>
      </w:pPr>
    </w:p>
    <w:p w:rsidR="00A90590" w:rsidRPr="00A90590" w:rsidRDefault="00A90590" w:rsidP="00491FFF">
      <w:pPr>
        <w:autoSpaceDE w:val="0"/>
        <w:autoSpaceDN w:val="0"/>
        <w:adjustRightInd w:val="0"/>
        <w:spacing w:after="0"/>
        <w:rPr>
          <w:rFonts w:asciiTheme="minorHAnsi" w:hAnsiTheme="minorHAnsi" w:cs="Garamond"/>
          <w:b/>
          <w:color w:val="000000"/>
          <w:szCs w:val="22"/>
        </w:rPr>
      </w:pPr>
    </w:p>
    <w:p w:rsidR="00BE0FB9" w:rsidRPr="00444942" w:rsidRDefault="00BE0FB9" w:rsidP="00491FFF">
      <w:pPr>
        <w:autoSpaceDE w:val="0"/>
        <w:autoSpaceDN w:val="0"/>
        <w:adjustRightInd w:val="0"/>
        <w:spacing w:after="0"/>
        <w:rPr>
          <w:rFonts w:asciiTheme="minorHAnsi" w:hAnsiTheme="minorHAnsi" w:cs="Garamond"/>
          <w:b/>
          <w:color w:val="000000"/>
          <w:szCs w:val="22"/>
        </w:rPr>
      </w:pPr>
      <w:r w:rsidRPr="00444942">
        <w:rPr>
          <w:rFonts w:asciiTheme="minorHAnsi" w:hAnsiTheme="minorHAnsi" w:cs="Garamond"/>
          <w:b/>
          <w:color w:val="000000"/>
          <w:szCs w:val="22"/>
        </w:rPr>
        <w:t>ASSIGNMENT #</w:t>
      </w:r>
      <w:r w:rsidR="00A90590">
        <w:rPr>
          <w:rFonts w:asciiTheme="minorHAnsi" w:hAnsiTheme="minorHAnsi" w:cs="Garamond"/>
          <w:b/>
          <w:color w:val="000000"/>
          <w:szCs w:val="22"/>
        </w:rPr>
        <w:t>4</w:t>
      </w:r>
      <w:r w:rsidR="00F67A33">
        <w:rPr>
          <w:rFonts w:asciiTheme="minorHAnsi" w:hAnsiTheme="minorHAnsi" w:cs="Garamond"/>
          <w:b/>
          <w:color w:val="000000"/>
          <w:szCs w:val="22"/>
        </w:rPr>
        <w:t xml:space="preserve">: </w:t>
      </w:r>
      <w:r w:rsidRPr="00444942">
        <w:rPr>
          <w:rFonts w:asciiTheme="minorHAnsi" w:hAnsiTheme="minorHAnsi" w:cs="Garamond"/>
          <w:b/>
          <w:color w:val="000000"/>
          <w:szCs w:val="22"/>
        </w:rPr>
        <w:t xml:space="preserve"> FINAL PROJECT (POSTER AND PAPER)</w:t>
      </w:r>
    </w:p>
    <w:p w:rsidR="00F441C0" w:rsidRPr="00444942" w:rsidRDefault="00F441C0" w:rsidP="00491FFF">
      <w:pPr>
        <w:autoSpaceDE w:val="0"/>
        <w:autoSpaceDN w:val="0"/>
        <w:adjustRightInd w:val="0"/>
        <w:spacing w:after="0"/>
        <w:rPr>
          <w:rFonts w:asciiTheme="minorHAnsi" w:hAnsiTheme="minorHAnsi" w:cs="Garamond"/>
          <w:b/>
          <w:color w:val="000000"/>
          <w:szCs w:val="22"/>
        </w:rPr>
      </w:pPr>
      <w:r w:rsidRPr="00444942">
        <w:rPr>
          <w:rFonts w:asciiTheme="minorHAnsi" w:hAnsiTheme="minorHAnsi" w:cs="Garamond"/>
          <w:b/>
          <w:color w:val="000000"/>
          <w:szCs w:val="22"/>
        </w:rPr>
        <w:t>DUE April 29</w:t>
      </w:r>
      <w:r w:rsidRPr="00444942">
        <w:rPr>
          <w:rFonts w:asciiTheme="minorHAnsi" w:hAnsiTheme="minorHAnsi" w:cs="Garamond"/>
          <w:b/>
          <w:color w:val="000000"/>
          <w:szCs w:val="22"/>
          <w:vertAlign w:val="superscript"/>
        </w:rPr>
        <w:t>th</w:t>
      </w:r>
      <w:r w:rsidRPr="00444942">
        <w:rPr>
          <w:rFonts w:asciiTheme="minorHAnsi" w:hAnsiTheme="minorHAnsi" w:cs="Garamond"/>
          <w:b/>
          <w:color w:val="000000"/>
          <w:szCs w:val="22"/>
        </w:rPr>
        <w:t xml:space="preserve"> </w:t>
      </w:r>
    </w:p>
    <w:p w:rsidR="00F0420E" w:rsidRDefault="0020618F"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Each student will play</w:t>
      </w:r>
      <w:r w:rsidR="001D2670">
        <w:rPr>
          <w:rFonts w:asciiTheme="minorHAnsi" w:hAnsiTheme="minorHAnsi" w:cs="Garamond"/>
          <w:color w:val="000000"/>
          <w:szCs w:val="22"/>
        </w:rPr>
        <w:t xml:space="preserve"> the role of a curator who is the</w:t>
      </w:r>
      <w:r w:rsidRPr="00444942">
        <w:rPr>
          <w:rFonts w:asciiTheme="minorHAnsi" w:hAnsiTheme="minorHAnsi" w:cs="Garamond"/>
          <w:color w:val="000000"/>
          <w:szCs w:val="22"/>
        </w:rPr>
        <w:t xml:space="preserve"> expert on one culture’s religion and its artifact</w:t>
      </w:r>
      <w:r w:rsidR="00257964" w:rsidRPr="00444942">
        <w:rPr>
          <w:rFonts w:asciiTheme="minorHAnsi" w:hAnsiTheme="minorHAnsi" w:cs="Garamond"/>
          <w:color w:val="000000"/>
          <w:szCs w:val="22"/>
        </w:rPr>
        <w:t>s (choices from Egyptian, Greek and</w:t>
      </w:r>
      <w:r w:rsidRPr="00444942">
        <w:rPr>
          <w:rFonts w:asciiTheme="minorHAnsi" w:hAnsiTheme="minorHAnsi" w:cs="Garamond"/>
          <w:color w:val="000000"/>
          <w:szCs w:val="22"/>
        </w:rPr>
        <w:t xml:space="preserve"> Roman, </w:t>
      </w:r>
      <w:r w:rsidR="00257964" w:rsidRPr="00444942">
        <w:rPr>
          <w:rFonts w:asciiTheme="minorHAnsi" w:hAnsiTheme="minorHAnsi" w:cs="Garamond"/>
          <w:color w:val="000000"/>
          <w:szCs w:val="22"/>
        </w:rPr>
        <w:t xml:space="preserve">Indian, </w:t>
      </w:r>
      <w:r w:rsidRPr="00444942">
        <w:rPr>
          <w:rFonts w:asciiTheme="minorHAnsi" w:hAnsiTheme="minorHAnsi" w:cs="Garamond"/>
          <w:color w:val="000000"/>
          <w:szCs w:val="22"/>
        </w:rPr>
        <w:t xml:space="preserve">or </w:t>
      </w:r>
      <w:r w:rsidR="00257964" w:rsidRPr="00444942">
        <w:rPr>
          <w:rFonts w:asciiTheme="minorHAnsi" w:hAnsiTheme="minorHAnsi" w:cs="Garamond"/>
          <w:color w:val="000000"/>
          <w:szCs w:val="22"/>
        </w:rPr>
        <w:t xml:space="preserve">Byzantine and </w:t>
      </w:r>
      <w:r w:rsidR="00F67A33">
        <w:rPr>
          <w:rFonts w:asciiTheme="minorHAnsi" w:hAnsiTheme="minorHAnsi" w:cs="Garamond"/>
          <w:color w:val="000000"/>
          <w:szCs w:val="22"/>
        </w:rPr>
        <w:t>m</w:t>
      </w:r>
      <w:r w:rsidRPr="00444942">
        <w:rPr>
          <w:rFonts w:asciiTheme="minorHAnsi" w:hAnsiTheme="minorHAnsi" w:cs="Garamond"/>
          <w:color w:val="000000"/>
          <w:szCs w:val="22"/>
        </w:rPr>
        <w:t>edieval). From the readings and class discussions in the second half of the semester, each student will become an ‘expert’ on th</w:t>
      </w:r>
      <w:r w:rsidR="00810203" w:rsidRPr="00444942">
        <w:rPr>
          <w:rFonts w:asciiTheme="minorHAnsi" w:hAnsiTheme="minorHAnsi" w:cs="Garamond"/>
          <w:color w:val="000000"/>
          <w:szCs w:val="22"/>
        </w:rPr>
        <w:t xml:space="preserve">e key components of </w:t>
      </w:r>
      <w:r w:rsidR="00F67A33">
        <w:rPr>
          <w:rFonts w:asciiTheme="minorHAnsi" w:hAnsiTheme="minorHAnsi" w:cs="Garamond"/>
          <w:color w:val="000000"/>
          <w:szCs w:val="22"/>
        </w:rPr>
        <w:t xml:space="preserve">his or her </w:t>
      </w:r>
      <w:r w:rsidR="00810203" w:rsidRPr="00444942">
        <w:rPr>
          <w:rFonts w:asciiTheme="minorHAnsi" w:hAnsiTheme="minorHAnsi" w:cs="Garamond"/>
          <w:color w:val="000000"/>
          <w:szCs w:val="22"/>
        </w:rPr>
        <w:t>specific</w:t>
      </w:r>
      <w:r w:rsidRPr="00444942">
        <w:rPr>
          <w:rFonts w:asciiTheme="minorHAnsi" w:hAnsiTheme="minorHAnsi" w:cs="Garamond"/>
          <w:color w:val="000000"/>
          <w:szCs w:val="22"/>
        </w:rPr>
        <w:t xml:space="preserve"> culture’s religion and religious values and beliefs</w:t>
      </w:r>
      <w:r w:rsidR="00810203" w:rsidRPr="00444942">
        <w:rPr>
          <w:rFonts w:asciiTheme="minorHAnsi" w:hAnsiTheme="minorHAnsi" w:cs="Garamond"/>
          <w:color w:val="000000"/>
          <w:szCs w:val="22"/>
        </w:rPr>
        <w:t>,</w:t>
      </w:r>
      <w:r w:rsidRPr="00444942">
        <w:rPr>
          <w:rFonts w:asciiTheme="minorHAnsi" w:hAnsiTheme="minorHAnsi" w:cs="Garamond"/>
          <w:color w:val="000000"/>
          <w:szCs w:val="22"/>
        </w:rPr>
        <w:t xml:space="preserve"> and what objects or types of objects might be most r</w:t>
      </w:r>
      <w:r w:rsidR="001D2670">
        <w:rPr>
          <w:rFonts w:asciiTheme="minorHAnsi" w:hAnsiTheme="minorHAnsi" w:cs="Garamond"/>
          <w:color w:val="000000"/>
          <w:szCs w:val="22"/>
        </w:rPr>
        <w:t>epresentative of those beliefs and acts.</w:t>
      </w:r>
    </w:p>
    <w:p w:rsidR="001D2670" w:rsidRPr="00444942" w:rsidRDefault="001D2670" w:rsidP="00491FFF">
      <w:pPr>
        <w:autoSpaceDE w:val="0"/>
        <w:autoSpaceDN w:val="0"/>
        <w:adjustRightInd w:val="0"/>
        <w:spacing w:after="0"/>
        <w:rPr>
          <w:rFonts w:asciiTheme="minorHAnsi" w:hAnsiTheme="minorHAnsi" w:cs="Garamond"/>
          <w:color w:val="000000"/>
          <w:szCs w:val="22"/>
        </w:rPr>
      </w:pPr>
    </w:p>
    <w:p w:rsidR="00BE0FB9" w:rsidRPr="00444942" w:rsidRDefault="00F0420E" w:rsidP="00491FFF">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POSTER: Based on each student’s understanding of the major tenets of </w:t>
      </w:r>
      <w:r w:rsidR="00F67A33">
        <w:rPr>
          <w:rFonts w:asciiTheme="minorHAnsi" w:hAnsiTheme="minorHAnsi" w:cs="Garamond"/>
          <w:color w:val="000000"/>
          <w:szCs w:val="22"/>
        </w:rPr>
        <w:t>his or her</w:t>
      </w:r>
      <w:r w:rsidR="00F67A33" w:rsidRPr="00444942">
        <w:rPr>
          <w:rFonts w:asciiTheme="minorHAnsi" w:hAnsiTheme="minorHAnsi" w:cs="Garamond"/>
          <w:color w:val="000000"/>
          <w:szCs w:val="22"/>
        </w:rPr>
        <w:t xml:space="preserve"> </w:t>
      </w:r>
      <w:r w:rsidR="001D2670">
        <w:rPr>
          <w:rFonts w:asciiTheme="minorHAnsi" w:hAnsiTheme="minorHAnsi" w:cs="Garamond"/>
          <w:color w:val="000000"/>
          <w:szCs w:val="22"/>
        </w:rPr>
        <w:t xml:space="preserve">selected religion of study, </w:t>
      </w:r>
      <w:r w:rsidR="00BC66C6" w:rsidRPr="00444942">
        <w:rPr>
          <w:rFonts w:asciiTheme="minorHAnsi" w:hAnsiTheme="minorHAnsi" w:cs="Garamond"/>
          <w:color w:val="000000"/>
          <w:szCs w:val="22"/>
        </w:rPr>
        <w:t xml:space="preserve">each student will “curate” </w:t>
      </w:r>
      <w:r w:rsidR="00F67A33">
        <w:rPr>
          <w:rFonts w:asciiTheme="minorHAnsi" w:hAnsiTheme="minorHAnsi" w:cs="Garamond"/>
          <w:color w:val="000000"/>
          <w:szCs w:val="22"/>
        </w:rPr>
        <w:t>his or her</w:t>
      </w:r>
      <w:r w:rsidR="00F67A33" w:rsidRPr="00444942">
        <w:rPr>
          <w:rFonts w:asciiTheme="minorHAnsi" w:hAnsiTheme="minorHAnsi" w:cs="Garamond"/>
          <w:color w:val="000000"/>
          <w:szCs w:val="22"/>
        </w:rPr>
        <w:t xml:space="preserve"> </w:t>
      </w:r>
      <w:r w:rsidR="00BC66C6" w:rsidRPr="00444942">
        <w:rPr>
          <w:rFonts w:asciiTheme="minorHAnsi" w:hAnsiTheme="minorHAnsi" w:cs="Garamond"/>
          <w:color w:val="000000"/>
          <w:szCs w:val="22"/>
        </w:rPr>
        <w:t xml:space="preserve">own </w:t>
      </w:r>
      <w:r w:rsidR="00BC66C6">
        <w:rPr>
          <w:rFonts w:asciiTheme="minorHAnsi" w:hAnsiTheme="minorHAnsi" w:cs="Garamond"/>
          <w:color w:val="000000"/>
          <w:szCs w:val="22"/>
        </w:rPr>
        <w:t>“</w:t>
      </w:r>
      <w:r w:rsidR="00BC66C6" w:rsidRPr="00444942">
        <w:rPr>
          <w:rFonts w:asciiTheme="minorHAnsi" w:hAnsiTheme="minorHAnsi" w:cs="Garamond"/>
          <w:color w:val="000000"/>
          <w:szCs w:val="22"/>
        </w:rPr>
        <w:t>case</w:t>
      </w:r>
      <w:r w:rsidR="00BC66C6">
        <w:rPr>
          <w:rFonts w:asciiTheme="minorHAnsi" w:hAnsiTheme="minorHAnsi" w:cs="Garamond"/>
          <w:color w:val="000000"/>
          <w:szCs w:val="22"/>
        </w:rPr>
        <w:t>”</w:t>
      </w:r>
      <w:r w:rsidR="00BC66C6" w:rsidRPr="00444942">
        <w:rPr>
          <w:rFonts w:asciiTheme="minorHAnsi" w:hAnsiTheme="minorHAnsi" w:cs="Garamond"/>
          <w:color w:val="000000"/>
          <w:szCs w:val="22"/>
        </w:rPr>
        <w:t xml:space="preserve"> on religious objects from one</w:t>
      </w:r>
      <w:r w:rsidR="00BC66C6">
        <w:rPr>
          <w:rFonts w:asciiTheme="minorHAnsi" w:hAnsiTheme="minorHAnsi" w:cs="Garamond"/>
          <w:color w:val="000000"/>
          <w:szCs w:val="22"/>
        </w:rPr>
        <w:t xml:space="preserve"> of the</w:t>
      </w:r>
      <w:r w:rsidR="00BC66C6" w:rsidRPr="00444942">
        <w:rPr>
          <w:rFonts w:asciiTheme="minorHAnsi" w:hAnsiTheme="minorHAnsi" w:cs="Garamond"/>
          <w:color w:val="000000"/>
          <w:szCs w:val="22"/>
        </w:rPr>
        <w:t xml:space="preserve"> culture</w:t>
      </w:r>
      <w:r w:rsidR="00BC66C6">
        <w:rPr>
          <w:rFonts w:asciiTheme="minorHAnsi" w:hAnsiTheme="minorHAnsi" w:cs="Garamond"/>
          <w:color w:val="000000"/>
          <w:szCs w:val="22"/>
        </w:rPr>
        <w:t xml:space="preserve">s focused on in the second half of the semester. Each student will be required to </w:t>
      </w:r>
      <w:r w:rsidRPr="00444942">
        <w:rPr>
          <w:rFonts w:asciiTheme="minorHAnsi" w:hAnsiTheme="minorHAnsi" w:cs="Garamond"/>
          <w:color w:val="000000"/>
          <w:szCs w:val="22"/>
        </w:rPr>
        <w:t>u</w:t>
      </w:r>
      <w:r w:rsidR="00BC66C6">
        <w:rPr>
          <w:rFonts w:asciiTheme="minorHAnsi" w:hAnsiTheme="minorHAnsi" w:cs="Garamond"/>
          <w:color w:val="000000"/>
          <w:szCs w:val="22"/>
        </w:rPr>
        <w:t>se</w:t>
      </w:r>
      <w:r w:rsidR="00257964" w:rsidRPr="00444942">
        <w:rPr>
          <w:rFonts w:asciiTheme="minorHAnsi" w:hAnsiTheme="minorHAnsi" w:cs="Garamond"/>
          <w:color w:val="000000"/>
          <w:szCs w:val="22"/>
        </w:rPr>
        <w:t xml:space="preserve"> 2 objects from the RISD Museum</w:t>
      </w:r>
      <w:r w:rsidRPr="00444942">
        <w:rPr>
          <w:rFonts w:asciiTheme="minorHAnsi" w:hAnsiTheme="minorHAnsi" w:cs="Garamond"/>
          <w:color w:val="000000"/>
          <w:szCs w:val="22"/>
        </w:rPr>
        <w:t xml:space="preserve"> (images and object</w:t>
      </w:r>
      <w:r w:rsidR="001D2670">
        <w:rPr>
          <w:rFonts w:asciiTheme="minorHAnsi" w:hAnsiTheme="minorHAnsi" w:cs="Garamond"/>
          <w:color w:val="000000"/>
          <w:szCs w:val="22"/>
        </w:rPr>
        <w:t xml:space="preserve"> label</w:t>
      </w:r>
      <w:r w:rsidRPr="00444942">
        <w:rPr>
          <w:rFonts w:asciiTheme="minorHAnsi" w:hAnsiTheme="minorHAnsi" w:cs="Garamond"/>
          <w:color w:val="000000"/>
          <w:szCs w:val="22"/>
        </w:rPr>
        <w:t xml:space="preserve"> information)</w:t>
      </w:r>
      <w:r w:rsidR="00257964" w:rsidRPr="00444942">
        <w:rPr>
          <w:rFonts w:asciiTheme="minorHAnsi" w:hAnsiTheme="minorHAnsi" w:cs="Garamond"/>
          <w:color w:val="000000"/>
          <w:szCs w:val="22"/>
        </w:rPr>
        <w:t xml:space="preserve"> and </w:t>
      </w:r>
      <w:r w:rsidR="00BC66C6">
        <w:rPr>
          <w:rFonts w:asciiTheme="minorHAnsi" w:hAnsiTheme="minorHAnsi" w:cs="Garamond"/>
          <w:color w:val="000000"/>
          <w:szCs w:val="22"/>
        </w:rPr>
        <w:t>collect</w:t>
      </w:r>
      <w:r w:rsidR="000E1E4B">
        <w:rPr>
          <w:rFonts w:asciiTheme="minorHAnsi" w:hAnsiTheme="minorHAnsi" w:cs="Garamond"/>
          <w:color w:val="000000"/>
          <w:szCs w:val="22"/>
        </w:rPr>
        <w:t xml:space="preserve"> at least 10</w:t>
      </w:r>
      <w:r w:rsidR="001D2670">
        <w:rPr>
          <w:rFonts w:asciiTheme="minorHAnsi" w:hAnsiTheme="minorHAnsi" w:cs="Garamond"/>
          <w:color w:val="000000"/>
          <w:szCs w:val="22"/>
        </w:rPr>
        <w:t xml:space="preserve"> other objects (</w:t>
      </w:r>
      <w:r w:rsidR="00257964" w:rsidRPr="00444942">
        <w:rPr>
          <w:rFonts w:asciiTheme="minorHAnsi" w:hAnsiTheme="minorHAnsi" w:cs="Garamond"/>
          <w:color w:val="000000"/>
          <w:szCs w:val="22"/>
        </w:rPr>
        <w:t xml:space="preserve">images and </w:t>
      </w:r>
      <w:r w:rsidR="001D2670">
        <w:rPr>
          <w:rFonts w:asciiTheme="minorHAnsi" w:hAnsiTheme="minorHAnsi" w:cs="Garamond"/>
          <w:color w:val="000000"/>
          <w:szCs w:val="22"/>
        </w:rPr>
        <w:t xml:space="preserve">object </w:t>
      </w:r>
      <w:r w:rsidR="00257964" w:rsidRPr="00444942">
        <w:rPr>
          <w:rFonts w:asciiTheme="minorHAnsi" w:hAnsiTheme="minorHAnsi" w:cs="Garamond"/>
          <w:color w:val="000000"/>
          <w:szCs w:val="22"/>
        </w:rPr>
        <w:t>label information) from collections available online</w:t>
      </w:r>
      <w:r w:rsidRPr="00444942">
        <w:rPr>
          <w:rFonts w:asciiTheme="minorHAnsi" w:hAnsiTheme="minorHAnsi" w:cs="Garamond"/>
          <w:color w:val="000000"/>
          <w:szCs w:val="22"/>
        </w:rPr>
        <w:t xml:space="preserve">. </w:t>
      </w:r>
      <w:r w:rsidR="0092543B">
        <w:rPr>
          <w:rFonts w:asciiTheme="minorHAnsi" w:hAnsiTheme="minorHAnsi" w:cs="Garamond"/>
          <w:color w:val="000000"/>
          <w:szCs w:val="22"/>
        </w:rPr>
        <w:t>Students</w:t>
      </w:r>
      <w:r w:rsidR="0092543B" w:rsidRPr="00444942">
        <w:rPr>
          <w:rFonts w:asciiTheme="minorHAnsi" w:hAnsiTheme="minorHAnsi" w:cs="Garamond"/>
          <w:color w:val="000000"/>
          <w:szCs w:val="22"/>
        </w:rPr>
        <w:t xml:space="preserve"> </w:t>
      </w:r>
      <w:r w:rsidRPr="00444942">
        <w:rPr>
          <w:rFonts w:asciiTheme="minorHAnsi" w:hAnsiTheme="minorHAnsi" w:cs="Garamond"/>
          <w:color w:val="000000"/>
          <w:szCs w:val="22"/>
        </w:rPr>
        <w:t xml:space="preserve">will get to select any religious objects they wish from </w:t>
      </w:r>
      <w:r w:rsidR="001D2670">
        <w:rPr>
          <w:rFonts w:asciiTheme="minorHAnsi" w:hAnsiTheme="minorHAnsi" w:cs="Garamond"/>
          <w:color w:val="000000"/>
          <w:szCs w:val="22"/>
        </w:rPr>
        <w:t>museums around the world. This “case”</w:t>
      </w:r>
      <w:r w:rsidRPr="00444942">
        <w:rPr>
          <w:rFonts w:asciiTheme="minorHAnsi" w:hAnsiTheme="minorHAnsi" w:cs="Garamond"/>
          <w:color w:val="000000"/>
          <w:szCs w:val="22"/>
        </w:rPr>
        <w:t xml:space="preserve"> will take the form of</w:t>
      </w:r>
      <w:r w:rsidR="00257964" w:rsidRPr="00444942">
        <w:rPr>
          <w:rFonts w:asciiTheme="minorHAnsi" w:hAnsiTheme="minorHAnsi" w:cs="Garamond"/>
          <w:color w:val="000000"/>
          <w:szCs w:val="22"/>
        </w:rPr>
        <w:t xml:space="preserve"> a 2D </w:t>
      </w:r>
      <w:r w:rsidRPr="00444942">
        <w:rPr>
          <w:rFonts w:asciiTheme="minorHAnsi" w:hAnsiTheme="minorHAnsi" w:cs="Garamond"/>
          <w:color w:val="000000"/>
          <w:szCs w:val="22"/>
        </w:rPr>
        <w:t xml:space="preserve">poster, designed as a display case, and exhibiting the selected </w:t>
      </w:r>
      <w:r w:rsidR="001D2670">
        <w:rPr>
          <w:rFonts w:asciiTheme="minorHAnsi" w:hAnsiTheme="minorHAnsi" w:cs="Garamond"/>
          <w:color w:val="000000"/>
          <w:szCs w:val="22"/>
        </w:rPr>
        <w:t>photographs of religious artifacts</w:t>
      </w:r>
      <w:r w:rsidR="00257964" w:rsidRPr="00444942">
        <w:rPr>
          <w:rFonts w:asciiTheme="minorHAnsi" w:hAnsiTheme="minorHAnsi" w:cs="Garamond"/>
          <w:color w:val="000000"/>
          <w:szCs w:val="22"/>
        </w:rPr>
        <w:t xml:space="preserve"> from that culture. </w:t>
      </w:r>
      <w:r w:rsidRPr="00444942">
        <w:rPr>
          <w:rFonts w:asciiTheme="minorHAnsi" w:hAnsiTheme="minorHAnsi" w:cs="Garamond"/>
          <w:color w:val="000000"/>
          <w:szCs w:val="22"/>
        </w:rPr>
        <w:t>Students will not be asked to create labels for each individual object in their case (they will take this information from the museum’s websites</w:t>
      </w:r>
      <w:r w:rsidR="001D2670">
        <w:rPr>
          <w:rFonts w:asciiTheme="minorHAnsi" w:hAnsiTheme="minorHAnsi" w:cs="Garamond"/>
          <w:color w:val="000000"/>
          <w:szCs w:val="22"/>
        </w:rPr>
        <w:t xml:space="preserve"> or from the museum itself</w:t>
      </w:r>
      <w:r w:rsidRPr="00444942">
        <w:rPr>
          <w:rFonts w:asciiTheme="minorHAnsi" w:hAnsiTheme="minorHAnsi" w:cs="Garamond"/>
          <w:color w:val="000000"/>
          <w:szCs w:val="22"/>
        </w:rPr>
        <w:t>). They will</w:t>
      </w:r>
      <w:r w:rsidR="001D2670">
        <w:rPr>
          <w:rFonts w:asciiTheme="minorHAnsi" w:hAnsiTheme="minorHAnsi" w:cs="Garamond"/>
          <w:color w:val="000000"/>
          <w:szCs w:val="22"/>
        </w:rPr>
        <w:t xml:space="preserve"> be asked to create a ‘wall text</w:t>
      </w:r>
      <w:r w:rsidRPr="00444942">
        <w:rPr>
          <w:rFonts w:asciiTheme="minorHAnsi" w:hAnsiTheme="minorHAnsi" w:cs="Garamond"/>
          <w:color w:val="000000"/>
          <w:szCs w:val="22"/>
        </w:rPr>
        <w:t xml:space="preserve">’ (a short narrative description of the themes of the case and what </w:t>
      </w:r>
      <w:r w:rsidR="00211481">
        <w:rPr>
          <w:rFonts w:asciiTheme="minorHAnsi" w:hAnsiTheme="minorHAnsi" w:cs="Garamond"/>
          <w:color w:val="000000"/>
          <w:szCs w:val="22"/>
        </w:rPr>
        <w:t xml:space="preserve">they </w:t>
      </w:r>
      <w:r w:rsidRPr="00444942">
        <w:rPr>
          <w:rFonts w:asciiTheme="minorHAnsi" w:hAnsiTheme="minorHAnsi" w:cs="Garamond"/>
          <w:color w:val="000000"/>
          <w:szCs w:val="22"/>
        </w:rPr>
        <w:t>represent) to accompany their display case</w:t>
      </w:r>
      <w:r w:rsidR="00211481">
        <w:rPr>
          <w:rFonts w:asciiTheme="minorHAnsi" w:hAnsiTheme="minorHAnsi" w:cs="Garamond"/>
          <w:color w:val="000000"/>
          <w:szCs w:val="22"/>
        </w:rPr>
        <w:t>s</w:t>
      </w:r>
      <w:r w:rsidRPr="00444942">
        <w:rPr>
          <w:rFonts w:asciiTheme="minorHAnsi" w:hAnsiTheme="minorHAnsi" w:cs="Garamond"/>
          <w:color w:val="000000"/>
          <w:szCs w:val="22"/>
        </w:rPr>
        <w:t xml:space="preserve">. </w:t>
      </w:r>
    </w:p>
    <w:p w:rsidR="00F0420E" w:rsidRPr="00444942" w:rsidRDefault="00F0420E" w:rsidP="00491FFF">
      <w:pPr>
        <w:autoSpaceDE w:val="0"/>
        <w:autoSpaceDN w:val="0"/>
        <w:adjustRightInd w:val="0"/>
        <w:spacing w:after="0"/>
        <w:rPr>
          <w:rFonts w:asciiTheme="minorHAnsi" w:hAnsiTheme="minorHAnsi" w:cs="Garamond"/>
          <w:color w:val="000000"/>
          <w:szCs w:val="22"/>
        </w:rPr>
      </w:pPr>
    </w:p>
    <w:p w:rsidR="00211481" w:rsidRDefault="00F0420E" w:rsidP="00D3010F">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PAPER: </w:t>
      </w:r>
      <w:r w:rsidR="0028101D" w:rsidRPr="00444942">
        <w:rPr>
          <w:rFonts w:asciiTheme="minorHAnsi" w:hAnsiTheme="minorHAnsi" w:cs="Garamond"/>
          <w:color w:val="000000"/>
          <w:szCs w:val="22"/>
        </w:rPr>
        <w:t xml:space="preserve"> </w:t>
      </w:r>
      <w:r w:rsidR="00211481">
        <w:rPr>
          <w:rFonts w:asciiTheme="minorHAnsi" w:hAnsiTheme="minorHAnsi" w:cs="Garamond"/>
          <w:color w:val="000000"/>
          <w:szCs w:val="22"/>
        </w:rPr>
        <w:t>S</w:t>
      </w:r>
      <w:r w:rsidR="0028101D" w:rsidRPr="00444942">
        <w:rPr>
          <w:rFonts w:asciiTheme="minorHAnsi" w:hAnsiTheme="minorHAnsi" w:cs="Garamond"/>
          <w:color w:val="000000"/>
          <w:szCs w:val="22"/>
        </w:rPr>
        <w:t>tudent</w:t>
      </w:r>
      <w:r w:rsidR="00211481">
        <w:rPr>
          <w:rFonts w:asciiTheme="minorHAnsi" w:hAnsiTheme="minorHAnsi" w:cs="Garamond"/>
          <w:color w:val="000000"/>
          <w:szCs w:val="22"/>
        </w:rPr>
        <w:t>s</w:t>
      </w:r>
      <w:r w:rsidR="0028101D" w:rsidRPr="00444942">
        <w:rPr>
          <w:rFonts w:asciiTheme="minorHAnsi" w:hAnsiTheme="minorHAnsi" w:cs="Garamond"/>
          <w:color w:val="000000"/>
          <w:szCs w:val="22"/>
        </w:rPr>
        <w:t xml:space="preserve"> will write a final paper to accompany their poster display case (ca.10pages). This paper must include research on and an explanation of the religion </w:t>
      </w:r>
      <w:r w:rsidR="005F0D2C">
        <w:rPr>
          <w:rFonts w:asciiTheme="minorHAnsi" w:hAnsiTheme="minorHAnsi" w:cs="Garamond"/>
          <w:color w:val="000000"/>
          <w:szCs w:val="22"/>
        </w:rPr>
        <w:t>for which</w:t>
      </w:r>
      <w:r w:rsidR="0028101D" w:rsidRPr="00444942">
        <w:rPr>
          <w:rFonts w:asciiTheme="minorHAnsi" w:hAnsiTheme="minorHAnsi" w:cs="Garamond"/>
          <w:color w:val="000000"/>
          <w:szCs w:val="22"/>
        </w:rPr>
        <w:t xml:space="preserve"> the student is the “expert curator</w:t>
      </w:r>
      <w:r w:rsidR="005F0D2C">
        <w:rPr>
          <w:rFonts w:asciiTheme="minorHAnsi" w:hAnsiTheme="minorHAnsi" w:cs="Garamond"/>
          <w:color w:val="000000"/>
          <w:szCs w:val="22"/>
        </w:rPr>
        <w:t>.</w:t>
      </w:r>
      <w:r w:rsidR="0028101D" w:rsidRPr="00444942">
        <w:rPr>
          <w:rFonts w:asciiTheme="minorHAnsi" w:hAnsiTheme="minorHAnsi" w:cs="Garamond"/>
          <w:color w:val="000000"/>
          <w:szCs w:val="22"/>
        </w:rPr>
        <w:t xml:space="preserve">” The paper must also discuss the specific selection of </w:t>
      </w:r>
      <w:r w:rsidR="005F0D2C">
        <w:rPr>
          <w:rFonts w:asciiTheme="minorHAnsi" w:hAnsiTheme="minorHAnsi" w:cs="Garamond"/>
          <w:color w:val="000000"/>
          <w:szCs w:val="22"/>
        </w:rPr>
        <w:t xml:space="preserve">the </w:t>
      </w:r>
      <w:r w:rsidR="0028101D" w:rsidRPr="00444942">
        <w:rPr>
          <w:rFonts w:asciiTheme="minorHAnsi" w:hAnsiTheme="minorHAnsi" w:cs="Garamond"/>
          <w:color w:val="000000"/>
          <w:szCs w:val="22"/>
        </w:rPr>
        <w:t>objects chosen for their case and the rational</w:t>
      </w:r>
      <w:r w:rsidR="005F0D2C">
        <w:rPr>
          <w:rFonts w:asciiTheme="minorHAnsi" w:hAnsiTheme="minorHAnsi" w:cs="Garamond"/>
          <w:color w:val="000000"/>
          <w:szCs w:val="22"/>
        </w:rPr>
        <w:t>e</w:t>
      </w:r>
      <w:r w:rsidR="0028101D" w:rsidRPr="00444942">
        <w:rPr>
          <w:rFonts w:asciiTheme="minorHAnsi" w:hAnsiTheme="minorHAnsi" w:cs="Garamond"/>
          <w:color w:val="000000"/>
          <w:szCs w:val="22"/>
        </w:rPr>
        <w:t xml:space="preserve"> behind such a selection (i.e</w:t>
      </w:r>
      <w:r w:rsidR="00211481">
        <w:rPr>
          <w:rFonts w:asciiTheme="minorHAnsi" w:hAnsiTheme="minorHAnsi" w:cs="Garamond"/>
          <w:color w:val="000000"/>
          <w:szCs w:val="22"/>
        </w:rPr>
        <w:t>.,</w:t>
      </w:r>
      <w:r w:rsidR="0028101D" w:rsidRPr="00444942">
        <w:rPr>
          <w:rFonts w:asciiTheme="minorHAnsi" w:hAnsiTheme="minorHAnsi" w:cs="Garamond"/>
          <w:color w:val="000000"/>
          <w:szCs w:val="22"/>
        </w:rPr>
        <w:t xml:space="preserve"> does the case represent that culture’s religion in general? Or is it representative of a more specialized aspect of that religion- funerary practice, sacrifice, divination, etc.</w:t>
      </w:r>
      <w:r w:rsidR="005F0D2C">
        <w:rPr>
          <w:rFonts w:asciiTheme="minorHAnsi" w:hAnsiTheme="minorHAnsi" w:cs="Garamond"/>
          <w:color w:val="000000"/>
          <w:szCs w:val="22"/>
        </w:rPr>
        <w:t>?</w:t>
      </w:r>
      <w:r w:rsidR="0028101D" w:rsidRPr="00444942">
        <w:rPr>
          <w:rFonts w:asciiTheme="minorHAnsi" w:hAnsiTheme="minorHAnsi" w:cs="Garamond"/>
          <w:color w:val="000000"/>
          <w:szCs w:val="22"/>
        </w:rPr>
        <w:t>)</w:t>
      </w:r>
      <w:r w:rsidR="000963F3" w:rsidRPr="00444942">
        <w:rPr>
          <w:rFonts w:asciiTheme="minorHAnsi" w:hAnsiTheme="minorHAnsi" w:cs="Garamond"/>
          <w:color w:val="000000"/>
          <w:szCs w:val="22"/>
        </w:rPr>
        <w:t>. Students will consider such questions as</w:t>
      </w:r>
      <w:r w:rsidR="00211481">
        <w:rPr>
          <w:rFonts w:asciiTheme="minorHAnsi" w:hAnsiTheme="minorHAnsi" w:cs="Garamond"/>
          <w:color w:val="000000"/>
          <w:szCs w:val="22"/>
        </w:rPr>
        <w:t>:,</w:t>
      </w:r>
      <w:r w:rsidR="008560BB">
        <w:rPr>
          <w:rFonts w:asciiTheme="minorHAnsi" w:hAnsiTheme="minorHAnsi" w:cs="Garamond"/>
          <w:color w:val="000000"/>
          <w:szCs w:val="22"/>
        </w:rPr>
        <w:t xml:space="preserve"> </w:t>
      </w:r>
      <w:r w:rsidR="00211481">
        <w:rPr>
          <w:rFonts w:asciiTheme="minorHAnsi" w:hAnsiTheme="minorHAnsi" w:cs="Garamond"/>
          <w:color w:val="000000"/>
          <w:szCs w:val="22"/>
        </w:rPr>
        <w:t>H</w:t>
      </w:r>
      <w:r w:rsidR="000963F3" w:rsidRPr="00444942">
        <w:rPr>
          <w:rFonts w:asciiTheme="minorHAnsi" w:hAnsiTheme="minorHAnsi" w:cs="Garamond"/>
          <w:color w:val="000000"/>
          <w:szCs w:val="22"/>
        </w:rPr>
        <w:t xml:space="preserve">ow </w:t>
      </w:r>
      <w:r w:rsidR="00211481">
        <w:rPr>
          <w:rFonts w:asciiTheme="minorHAnsi" w:hAnsiTheme="minorHAnsi" w:cs="Garamond"/>
          <w:color w:val="000000"/>
          <w:szCs w:val="22"/>
        </w:rPr>
        <w:t xml:space="preserve">does </w:t>
      </w:r>
      <w:r w:rsidR="000963F3" w:rsidRPr="00444942">
        <w:rPr>
          <w:rFonts w:asciiTheme="minorHAnsi" w:hAnsiTheme="minorHAnsi" w:cs="Garamond"/>
          <w:color w:val="000000"/>
          <w:szCs w:val="22"/>
        </w:rPr>
        <w:t xml:space="preserve">their case differ from or </w:t>
      </w:r>
      <w:r w:rsidR="00211481">
        <w:rPr>
          <w:rFonts w:asciiTheme="minorHAnsi" w:hAnsiTheme="minorHAnsi" w:cs="Garamond"/>
          <w:color w:val="000000"/>
          <w:szCs w:val="22"/>
        </w:rPr>
        <w:t>resemble</w:t>
      </w:r>
      <w:r w:rsidR="000963F3" w:rsidRPr="00444942">
        <w:rPr>
          <w:rFonts w:asciiTheme="minorHAnsi" w:hAnsiTheme="minorHAnsi" w:cs="Garamond"/>
          <w:color w:val="000000"/>
          <w:szCs w:val="22"/>
        </w:rPr>
        <w:t xml:space="preserve"> displays of religious objects from the same culture in other museums</w:t>
      </w:r>
      <w:r w:rsidR="00211481">
        <w:rPr>
          <w:rFonts w:asciiTheme="minorHAnsi" w:hAnsiTheme="minorHAnsi" w:cs="Garamond"/>
          <w:color w:val="000000"/>
          <w:szCs w:val="22"/>
        </w:rPr>
        <w:t>?;</w:t>
      </w:r>
      <w:r w:rsidR="000963F3" w:rsidRPr="00444942">
        <w:rPr>
          <w:rFonts w:asciiTheme="minorHAnsi" w:hAnsiTheme="minorHAnsi" w:cs="Garamond"/>
          <w:color w:val="000000"/>
          <w:szCs w:val="22"/>
        </w:rPr>
        <w:t xml:space="preserve"> </w:t>
      </w:r>
      <w:r w:rsidR="00211481">
        <w:rPr>
          <w:rFonts w:asciiTheme="minorHAnsi" w:hAnsiTheme="minorHAnsi" w:cs="Garamond"/>
          <w:color w:val="000000"/>
          <w:szCs w:val="22"/>
        </w:rPr>
        <w:t>M</w:t>
      </w:r>
      <w:r w:rsidR="005F0D2C">
        <w:rPr>
          <w:rFonts w:asciiTheme="minorHAnsi" w:hAnsiTheme="minorHAnsi" w:cs="Garamond"/>
          <w:color w:val="000000"/>
          <w:szCs w:val="22"/>
        </w:rPr>
        <w:t>ight there be</w:t>
      </w:r>
      <w:r w:rsidR="000963F3" w:rsidRPr="00444942">
        <w:rPr>
          <w:rFonts w:asciiTheme="minorHAnsi" w:hAnsiTheme="minorHAnsi" w:cs="Garamond"/>
          <w:color w:val="000000"/>
          <w:szCs w:val="22"/>
        </w:rPr>
        <w:t xml:space="preserve"> any legal or controversial issues concerning the display of any of the objects in their case</w:t>
      </w:r>
      <w:r w:rsidR="00211481">
        <w:rPr>
          <w:rFonts w:asciiTheme="minorHAnsi" w:hAnsiTheme="minorHAnsi" w:cs="Garamond"/>
          <w:color w:val="000000"/>
          <w:szCs w:val="22"/>
        </w:rPr>
        <w:t>?;</w:t>
      </w:r>
      <w:r w:rsidR="000963F3" w:rsidRPr="00444942">
        <w:rPr>
          <w:rFonts w:asciiTheme="minorHAnsi" w:hAnsiTheme="minorHAnsi" w:cs="Garamond"/>
          <w:color w:val="000000"/>
          <w:szCs w:val="22"/>
        </w:rPr>
        <w:t xml:space="preserve"> How representative of the particular religion </w:t>
      </w:r>
      <w:r w:rsidR="00211481">
        <w:rPr>
          <w:rFonts w:asciiTheme="minorHAnsi" w:hAnsiTheme="minorHAnsi" w:cs="Garamond"/>
          <w:color w:val="000000"/>
          <w:szCs w:val="22"/>
        </w:rPr>
        <w:t>is</w:t>
      </w:r>
      <w:r w:rsidR="00211481" w:rsidRPr="00444942" w:rsidDel="00211481">
        <w:rPr>
          <w:rFonts w:asciiTheme="minorHAnsi" w:hAnsiTheme="minorHAnsi" w:cs="Garamond"/>
          <w:color w:val="000000"/>
          <w:szCs w:val="22"/>
        </w:rPr>
        <w:t xml:space="preserve"> </w:t>
      </w:r>
      <w:r w:rsidR="00211481">
        <w:rPr>
          <w:rFonts w:asciiTheme="minorHAnsi" w:hAnsiTheme="minorHAnsi" w:cs="Garamond"/>
          <w:color w:val="000000"/>
          <w:szCs w:val="22"/>
        </w:rPr>
        <w:t>their case?;</w:t>
      </w:r>
      <w:r w:rsidR="000963F3" w:rsidRPr="00444942">
        <w:rPr>
          <w:rFonts w:asciiTheme="minorHAnsi" w:hAnsiTheme="minorHAnsi" w:cs="Garamond"/>
          <w:color w:val="000000"/>
          <w:szCs w:val="22"/>
        </w:rPr>
        <w:t xml:space="preserve"> Does</w:t>
      </w:r>
      <w:r w:rsidR="00CE7C5B">
        <w:rPr>
          <w:rFonts w:asciiTheme="minorHAnsi" w:hAnsiTheme="minorHAnsi" w:cs="Garamond"/>
          <w:color w:val="000000"/>
          <w:szCs w:val="22"/>
        </w:rPr>
        <w:t xml:space="preserve"> their case</w:t>
      </w:r>
      <w:r w:rsidR="000963F3" w:rsidRPr="00444942">
        <w:rPr>
          <w:rFonts w:asciiTheme="minorHAnsi" w:hAnsiTheme="minorHAnsi" w:cs="Garamond"/>
          <w:color w:val="000000"/>
          <w:szCs w:val="22"/>
        </w:rPr>
        <w:t xml:space="preserve"> it represent a specific era or time period of that culture?</w:t>
      </w:r>
      <w:r w:rsidR="00B51576" w:rsidRPr="00444942">
        <w:rPr>
          <w:rFonts w:asciiTheme="minorHAnsi" w:hAnsiTheme="minorHAnsi" w:cs="Garamond"/>
          <w:color w:val="000000"/>
          <w:szCs w:val="22"/>
        </w:rPr>
        <w:t xml:space="preserve"> Do contemporary belief systems need to be taken into account?</w:t>
      </w:r>
      <w:r w:rsidR="005F0D2C">
        <w:rPr>
          <w:rFonts w:asciiTheme="minorHAnsi" w:hAnsiTheme="minorHAnsi" w:cs="Garamond"/>
          <w:color w:val="000000"/>
          <w:szCs w:val="22"/>
        </w:rPr>
        <w:t xml:space="preserve"> </w:t>
      </w:r>
    </w:p>
    <w:p w:rsidR="00056A0D" w:rsidRDefault="00D3010F" w:rsidP="00D3010F">
      <w:pPr>
        <w:autoSpaceDE w:val="0"/>
        <w:autoSpaceDN w:val="0"/>
        <w:adjustRightInd w:val="0"/>
        <w:spacing w:after="0"/>
        <w:rPr>
          <w:rFonts w:ascii="Garamond" w:hAnsi="Garamond" w:cs="Garamond"/>
          <w:sz w:val="24"/>
        </w:rPr>
      </w:pPr>
      <w:r w:rsidRPr="00B622D8">
        <w:rPr>
          <w:rFonts w:asciiTheme="minorHAnsi" w:hAnsiTheme="minorHAnsi" w:cs="Garamond"/>
          <w:szCs w:val="22"/>
        </w:rPr>
        <w:t xml:space="preserve">This paper will require some research about the specifics of the religion studied as well as </w:t>
      </w:r>
      <w:r w:rsidR="00211481">
        <w:rPr>
          <w:rFonts w:asciiTheme="minorHAnsi" w:hAnsiTheme="minorHAnsi" w:cs="Garamond"/>
          <w:szCs w:val="22"/>
        </w:rPr>
        <w:t xml:space="preserve">analysis of </w:t>
      </w:r>
      <w:r w:rsidRPr="00B622D8">
        <w:rPr>
          <w:rFonts w:asciiTheme="minorHAnsi" w:hAnsiTheme="minorHAnsi" w:cs="Garamond"/>
          <w:szCs w:val="22"/>
        </w:rPr>
        <w:t xml:space="preserve">articles on case studies concerning the display of sacred objects in a museum. You may use the articles included in the </w:t>
      </w:r>
      <w:r w:rsidR="00211481">
        <w:rPr>
          <w:rFonts w:asciiTheme="minorHAnsi" w:hAnsiTheme="minorHAnsi" w:cs="Garamond"/>
          <w:szCs w:val="22"/>
        </w:rPr>
        <w:t xml:space="preserve">course </w:t>
      </w:r>
      <w:r w:rsidRPr="00B622D8">
        <w:rPr>
          <w:rFonts w:asciiTheme="minorHAnsi" w:hAnsiTheme="minorHAnsi" w:cs="Garamond"/>
          <w:szCs w:val="22"/>
        </w:rPr>
        <w:t>reading</w:t>
      </w:r>
      <w:r w:rsidR="00211481">
        <w:rPr>
          <w:rFonts w:asciiTheme="minorHAnsi" w:hAnsiTheme="minorHAnsi" w:cs="Garamond"/>
          <w:szCs w:val="22"/>
        </w:rPr>
        <w:t>s</w:t>
      </w:r>
      <w:r w:rsidRPr="00B622D8">
        <w:rPr>
          <w:rFonts w:asciiTheme="minorHAnsi" w:hAnsiTheme="minorHAnsi" w:cs="Garamond"/>
          <w:szCs w:val="22"/>
        </w:rPr>
        <w:t>, but you need to use at additional sources.</w:t>
      </w:r>
      <w:r w:rsidR="00CE7C5B">
        <w:rPr>
          <w:rFonts w:asciiTheme="minorHAnsi" w:hAnsiTheme="minorHAnsi" w:cs="Garamond"/>
          <w:szCs w:val="22"/>
        </w:rPr>
        <w:t xml:space="preserve"> You must use at least properly cited sources.</w:t>
      </w:r>
      <w:r w:rsidRPr="00B622D8">
        <w:rPr>
          <w:rFonts w:asciiTheme="minorHAnsi" w:hAnsiTheme="minorHAnsi" w:cs="Garamond"/>
          <w:szCs w:val="22"/>
        </w:rPr>
        <w:t xml:space="preserve"> Please feel free to get in contact with me regarding topics or areas of research.</w:t>
      </w:r>
      <w:r>
        <w:rPr>
          <w:rFonts w:ascii="Garamond" w:hAnsi="Garamond" w:cs="Garamond"/>
          <w:sz w:val="24"/>
        </w:rPr>
        <w:t xml:space="preserve"> </w:t>
      </w:r>
    </w:p>
    <w:p w:rsidR="00D3010F" w:rsidRDefault="00D3010F" w:rsidP="00D3010F">
      <w:pPr>
        <w:autoSpaceDE w:val="0"/>
        <w:autoSpaceDN w:val="0"/>
        <w:adjustRightInd w:val="0"/>
        <w:spacing w:after="0"/>
        <w:rPr>
          <w:rFonts w:ascii="Garamond" w:hAnsi="Garamond" w:cs="Garamond"/>
          <w:sz w:val="24"/>
        </w:rPr>
      </w:pPr>
    </w:p>
    <w:p w:rsidR="00D3010F" w:rsidRPr="00444942" w:rsidRDefault="00D3010F" w:rsidP="00424CAC">
      <w:pPr>
        <w:autoSpaceDE w:val="0"/>
        <w:autoSpaceDN w:val="0"/>
        <w:adjustRightInd w:val="0"/>
        <w:spacing w:after="0"/>
        <w:rPr>
          <w:rFonts w:asciiTheme="minorHAnsi" w:hAnsiTheme="minorHAnsi" w:cs="Garamond"/>
          <w:b/>
          <w:color w:val="000000"/>
          <w:szCs w:val="22"/>
        </w:rPr>
      </w:pPr>
    </w:p>
    <w:p w:rsidR="00A06E1E" w:rsidRPr="00444942" w:rsidRDefault="00A06E1E" w:rsidP="00424CAC">
      <w:pPr>
        <w:pStyle w:val="BodyStyle"/>
        <w:tabs>
          <w:tab w:val="left" w:pos="450"/>
          <w:tab w:val="left" w:pos="2240"/>
          <w:tab w:val="left" w:pos="3780"/>
        </w:tabs>
        <w:rPr>
          <w:rFonts w:asciiTheme="minorHAnsi" w:hAnsiTheme="minorHAnsi"/>
          <w:b/>
          <w:sz w:val="22"/>
          <w:szCs w:val="22"/>
        </w:rPr>
      </w:pPr>
    </w:p>
    <w:p w:rsidR="0073611A" w:rsidRPr="00444942" w:rsidRDefault="0073611A" w:rsidP="00424CAC">
      <w:pPr>
        <w:pStyle w:val="BodyStyle"/>
        <w:tabs>
          <w:tab w:val="clear" w:pos="1440"/>
          <w:tab w:val="left" w:pos="2240"/>
          <w:tab w:val="left" w:pos="3780"/>
        </w:tabs>
        <w:rPr>
          <w:rFonts w:asciiTheme="minorHAnsi" w:hAnsiTheme="minorHAnsi"/>
          <w:b/>
          <w:i/>
          <w:sz w:val="22"/>
          <w:szCs w:val="22"/>
        </w:rPr>
      </w:pPr>
      <w:r w:rsidRPr="00444942">
        <w:rPr>
          <w:rFonts w:asciiTheme="minorHAnsi" w:hAnsiTheme="minorHAnsi"/>
          <w:b/>
          <w:sz w:val="22"/>
          <w:szCs w:val="22"/>
        </w:rPr>
        <w:t xml:space="preserve">COURSE CALENDAR </w:t>
      </w:r>
    </w:p>
    <w:p w:rsidR="0073611A" w:rsidRDefault="0073611A" w:rsidP="00424CAC">
      <w:pPr>
        <w:pStyle w:val="PlainText"/>
        <w:rPr>
          <w:rFonts w:asciiTheme="minorHAnsi" w:hAnsiTheme="minorHAnsi"/>
          <w:sz w:val="22"/>
          <w:szCs w:val="22"/>
        </w:rPr>
      </w:pPr>
      <w:r w:rsidRPr="00444942">
        <w:rPr>
          <w:rFonts w:asciiTheme="minorHAnsi" w:hAnsiTheme="minorHAnsi"/>
          <w:sz w:val="22"/>
          <w:szCs w:val="22"/>
        </w:rPr>
        <w:t xml:space="preserve">Note: All readings should be done before the class for which they are assigned. </w:t>
      </w:r>
    </w:p>
    <w:p w:rsidR="00252950" w:rsidRDefault="00252950" w:rsidP="00424CAC">
      <w:pPr>
        <w:pStyle w:val="PlainText"/>
        <w:rPr>
          <w:rFonts w:asciiTheme="minorHAnsi" w:hAnsiTheme="minorHAnsi"/>
          <w:sz w:val="22"/>
          <w:szCs w:val="22"/>
        </w:rPr>
      </w:pPr>
      <w:r>
        <w:rPr>
          <w:rFonts w:asciiTheme="minorHAnsi" w:hAnsiTheme="minorHAnsi"/>
          <w:sz w:val="22"/>
          <w:szCs w:val="22"/>
        </w:rPr>
        <w:t xml:space="preserve">All readings are available on the wiki: </w:t>
      </w:r>
      <w:hyperlink r:id="rId9" w:history="1">
        <w:r w:rsidRPr="00EA211E">
          <w:rPr>
            <w:rStyle w:val="Hyperlink"/>
            <w:rFonts w:asciiTheme="minorHAnsi" w:hAnsiTheme="minorHAnsi"/>
            <w:sz w:val="22"/>
            <w:szCs w:val="22"/>
          </w:rPr>
          <w:t>http://proteus.brown.edu/worldofmuseums11/home</w:t>
        </w:r>
      </w:hyperlink>
    </w:p>
    <w:p w:rsidR="00252950" w:rsidRPr="00444942" w:rsidRDefault="00252950" w:rsidP="00424CAC">
      <w:pPr>
        <w:pStyle w:val="PlainText"/>
        <w:rPr>
          <w:rFonts w:asciiTheme="minorHAnsi" w:hAnsiTheme="minorHAnsi"/>
          <w:sz w:val="22"/>
          <w:szCs w:val="22"/>
        </w:rPr>
      </w:pPr>
      <w:r>
        <w:rPr>
          <w:rFonts w:asciiTheme="minorHAnsi" w:hAnsiTheme="minorHAnsi"/>
          <w:sz w:val="22"/>
          <w:szCs w:val="22"/>
        </w:rPr>
        <w:t>(username is your own name, the password is “museumsprivate”)</w:t>
      </w:r>
    </w:p>
    <w:p w:rsidR="0073611A" w:rsidRPr="00444942" w:rsidRDefault="0073611A" w:rsidP="00424CAC">
      <w:pPr>
        <w:pStyle w:val="PlainText"/>
        <w:rPr>
          <w:rFonts w:asciiTheme="minorHAnsi" w:hAnsiTheme="minorHAnsi"/>
          <w:sz w:val="22"/>
          <w:szCs w:val="22"/>
        </w:rPr>
      </w:pPr>
    </w:p>
    <w:p w:rsidR="0073611A" w:rsidRPr="00444942" w:rsidRDefault="00491FFF"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1 (Jan. 28</w:t>
      </w:r>
      <w:r w:rsidR="0073611A" w:rsidRPr="00444942">
        <w:rPr>
          <w:rFonts w:asciiTheme="minorHAnsi" w:hAnsiTheme="minorHAnsi"/>
          <w:b/>
          <w:smallCaps/>
          <w:sz w:val="22"/>
          <w:szCs w:val="22"/>
        </w:rPr>
        <w:t>)</w:t>
      </w:r>
    </w:p>
    <w:p w:rsidR="0073611A" w:rsidRPr="00444942" w:rsidRDefault="0073611A" w:rsidP="00424CAC">
      <w:pPr>
        <w:pStyle w:val="PlainText"/>
        <w:rPr>
          <w:rFonts w:asciiTheme="minorHAnsi" w:hAnsiTheme="minorHAnsi"/>
          <w:smallCaps/>
          <w:sz w:val="22"/>
          <w:szCs w:val="22"/>
        </w:rPr>
      </w:pPr>
      <w:r w:rsidRPr="00444942">
        <w:rPr>
          <w:rFonts w:asciiTheme="minorHAnsi" w:hAnsiTheme="minorHAnsi"/>
          <w:smallCaps/>
          <w:sz w:val="22"/>
          <w:szCs w:val="22"/>
        </w:rPr>
        <w:t>Introduction</w:t>
      </w:r>
      <w:r w:rsidR="00157395" w:rsidRPr="00444942">
        <w:rPr>
          <w:rFonts w:asciiTheme="minorHAnsi" w:hAnsiTheme="minorHAnsi"/>
          <w:smallCaps/>
          <w:sz w:val="22"/>
          <w:szCs w:val="22"/>
        </w:rPr>
        <w:t xml:space="preserve">: </w:t>
      </w:r>
    </w:p>
    <w:p w:rsidR="0073611A" w:rsidRPr="00444942" w:rsidRDefault="00491FFF" w:rsidP="00424CAC">
      <w:pPr>
        <w:pStyle w:val="PlainText"/>
        <w:rPr>
          <w:rFonts w:asciiTheme="minorHAnsi" w:hAnsiTheme="minorHAnsi"/>
          <w:i/>
          <w:sz w:val="22"/>
          <w:szCs w:val="22"/>
        </w:rPr>
      </w:pPr>
      <w:r w:rsidRPr="00444942">
        <w:rPr>
          <w:rFonts w:asciiTheme="minorHAnsi" w:hAnsiTheme="minorHAnsi"/>
          <w:i/>
          <w:sz w:val="22"/>
          <w:szCs w:val="22"/>
        </w:rPr>
        <w:t>Introduction to the World of Museums</w:t>
      </w:r>
    </w:p>
    <w:p w:rsidR="00491FFF" w:rsidRPr="00444942" w:rsidRDefault="00491FFF" w:rsidP="00424CAC">
      <w:pPr>
        <w:pStyle w:val="PlainText"/>
        <w:rPr>
          <w:rFonts w:asciiTheme="minorHAnsi" w:hAnsiTheme="minorHAnsi"/>
          <w:i/>
          <w:sz w:val="22"/>
          <w:szCs w:val="22"/>
        </w:rPr>
      </w:pPr>
      <w:r w:rsidRPr="00444942">
        <w:rPr>
          <w:rFonts w:asciiTheme="minorHAnsi" w:hAnsiTheme="minorHAnsi"/>
          <w:i/>
          <w:sz w:val="22"/>
          <w:szCs w:val="22"/>
        </w:rPr>
        <w:t>What the class is all about and what to expect</w:t>
      </w:r>
    </w:p>
    <w:p w:rsidR="00157395" w:rsidRPr="00444942" w:rsidRDefault="00157395" w:rsidP="00157395">
      <w:pPr>
        <w:rPr>
          <w:rFonts w:asciiTheme="minorHAnsi" w:hAnsiTheme="minorHAnsi"/>
          <w:i/>
          <w:szCs w:val="22"/>
        </w:rPr>
      </w:pPr>
      <w:r w:rsidRPr="00444942">
        <w:rPr>
          <w:rFonts w:asciiTheme="minorHAnsi" w:hAnsiTheme="minorHAnsi"/>
          <w:i/>
          <w:szCs w:val="22"/>
        </w:rPr>
        <w:t>Short History of Museums—What we think of when we think of museums, museums without walls, what defines a museum (for example: Roman temples with statues as museums,  Alexandria’s Library as a museum)</w:t>
      </w:r>
    </w:p>
    <w:p w:rsidR="00157395" w:rsidRPr="00444942" w:rsidRDefault="00157395" w:rsidP="00157395">
      <w:pPr>
        <w:rPr>
          <w:rFonts w:asciiTheme="minorHAnsi" w:hAnsiTheme="minorHAnsi"/>
          <w:smallCaps/>
          <w:szCs w:val="22"/>
        </w:rPr>
      </w:pPr>
      <w:r w:rsidRPr="00444942">
        <w:rPr>
          <w:rFonts w:asciiTheme="minorHAnsi" w:hAnsiTheme="minorHAnsi"/>
          <w:smallCaps/>
          <w:szCs w:val="22"/>
        </w:rPr>
        <w:t xml:space="preserve">No Readings Assigned. </w:t>
      </w:r>
    </w:p>
    <w:p w:rsidR="00157395" w:rsidRPr="00444942" w:rsidRDefault="00157395" w:rsidP="00157395">
      <w:pPr>
        <w:autoSpaceDE w:val="0"/>
        <w:autoSpaceDN w:val="0"/>
        <w:adjustRightInd w:val="0"/>
        <w:spacing w:after="0"/>
        <w:rPr>
          <w:rFonts w:asciiTheme="minorHAnsi" w:hAnsiTheme="minorHAnsi" w:cs="Garamond"/>
          <w:color w:val="0000FF"/>
          <w:szCs w:val="22"/>
        </w:rPr>
      </w:pPr>
      <w:r w:rsidRPr="00444942">
        <w:rPr>
          <w:rFonts w:asciiTheme="minorHAnsi" w:hAnsiTheme="minorHAnsi"/>
          <w:smallCaps/>
          <w:szCs w:val="22"/>
        </w:rPr>
        <w:t xml:space="preserve">In Class We will watch </w:t>
      </w:r>
      <w:r w:rsidRPr="00444942">
        <w:rPr>
          <w:rFonts w:asciiTheme="minorHAnsi" w:hAnsiTheme="minorHAnsi"/>
          <w:i/>
          <w:smallCaps/>
          <w:szCs w:val="22"/>
        </w:rPr>
        <w:t xml:space="preserve">We Love Museums to they love us back, with pinky and kim </w:t>
      </w:r>
      <w:r w:rsidRPr="00444942">
        <w:rPr>
          <w:rFonts w:asciiTheme="minorHAnsi" w:hAnsiTheme="minorHAnsi" w:cs="Garamond"/>
          <w:color w:val="0000FF"/>
          <w:szCs w:val="22"/>
        </w:rPr>
        <w:t>http://www.youtube.com/watch?v=gaFbmuEUdwI</w:t>
      </w:r>
    </w:p>
    <w:p w:rsidR="00491FFF" w:rsidRPr="00444942" w:rsidRDefault="00491FFF" w:rsidP="00424CAC">
      <w:pPr>
        <w:pStyle w:val="PlainText"/>
        <w:rPr>
          <w:rFonts w:asciiTheme="minorHAnsi" w:hAnsiTheme="minorHAnsi"/>
          <w:i/>
          <w:sz w:val="22"/>
          <w:szCs w:val="22"/>
        </w:rPr>
      </w:pPr>
    </w:p>
    <w:p w:rsidR="00D720C9" w:rsidRPr="00444942" w:rsidRDefault="00D720C9" w:rsidP="00424CAC">
      <w:pPr>
        <w:spacing w:after="0"/>
        <w:rPr>
          <w:rFonts w:asciiTheme="minorHAnsi" w:hAnsiTheme="minorHAnsi"/>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Week 2 (Feb. </w:t>
      </w:r>
      <w:r w:rsidR="00157395" w:rsidRPr="00444942">
        <w:rPr>
          <w:rFonts w:asciiTheme="minorHAnsi" w:hAnsiTheme="minorHAnsi"/>
          <w:b/>
          <w:smallCaps/>
          <w:sz w:val="22"/>
          <w:szCs w:val="22"/>
        </w:rPr>
        <w:t>4</w:t>
      </w:r>
      <w:r w:rsidRPr="00444942">
        <w:rPr>
          <w:rFonts w:asciiTheme="minorHAnsi" w:hAnsiTheme="minorHAnsi"/>
          <w:b/>
          <w:smallCaps/>
          <w:sz w:val="22"/>
          <w:szCs w:val="22"/>
        </w:rPr>
        <w:t xml:space="preserve">) </w:t>
      </w:r>
    </w:p>
    <w:p w:rsidR="0073611A" w:rsidRPr="00444942" w:rsidRDefault="00157395" w:rsidP="00424CAC">
      <w:pPr>
        <w:pStyle w:val="PlainText"/>
        <w:rPr>
          <w:rFonts w:asciiTheme="minorHAnsi" w:hAnsiTheme="minorHAnsi"/>
          <w:smallCaps/>
          <w:sz w:val="22"/>
          <w:szCs w:val="22"/>
        </w:rPr>
      </w:pPr>
      <w:r w:rsidRPr="00444942">
        <w:rPr>
          <w:rFonts w:asciiTheme="minorHAnsi" w:hAnsiTheme="minorHAnsi"/>
          <w:smallCaps/>
          <w:sz w:val="22"/>
          <w:szCs w:val="22"/>
        </w:rPr>
        <w:t>Logistics: what is a museum?</w:t>
      </w:r>
    </w:p>
    <w:p w:rsidR="00157395" w:rsidRPr="00444942" w:rsidRDefault="00157395" w:rsidP="00424CAC">
      <w:pPr>
        <w:pStyle w:val="PlainText"/>
        <w:rPr>
          <w:rFonts w:asciiTheme="minorHAnsi" w:hAnsiTheme="minorHAnsi"/>
          <w:smallCaps/>
          <w:sz w:val="22"/>
          <w:szCs w:val="22"/>
        </w:rPr>
      </w:pPr>
    </w:p>
    <w:p w:rsidR="0073611A" w:rsidRPr="00444942" w:rsidRDefault="008A7576" w:rsidP="00424CAC">
      <w:pPr>
        <w:pStyle w:val="PlainText"/>
        <w:rPr>
          <w:rFonts w:asciiTheme="minorHAnsi" w:hAnsiTheme="minorHAnsi"/>
          <w:i/>
          <w:sz w:val="22"/>
          <w:szCs w:val="22"/>
        </w:rPr>
      </w:pPr>
      <w:r w:rsidRPr="00444942">
        <w:rPr>
          <w:rFonts w:asciiTheme="minorHAnsi" w:hAnsiTheme="minorHAnsi"/>
          <w:i/>
          <w:sz w:val="22"/>
          <w:szCs w:val="22"/>
        </w:rPr>
        <w:t>M</w:t>
      </w:r>
      <w:r w:rsidR="00157395" w:rsidRPr="00444942">
        <w:rPr>
          <w:rFonts w:asciiTheme="minorHAnsi" w:hAnsiTheme="minorHAnsi"/>
          <w:i/>
          <w:sz w:val="22"/>
          <w:szCs w:val="22"/>
        </w:rPr>
        <w:t>useum mission statements, who makes up a museum and how it is organize</w:t>
      </w:r>
      <w:r w:rsidR="00FE68B9">
        <w:rPr>
          <w:rFonts w:asciiTheme="minorHAnsi" w:hAnsiTheme="minorHAnsi"/>
          <w:i/>
          <w:sz w:val="22"/>
          <w:szCs w:val="22"/>
        </w:rPr>
        <w:t>d,</w:t>
      </w:r>
      <w:r w:rsidR="00157395" w:rsidRPr="00444942">
        <w:rPr>
          <w:rFonts w:asciiTheme="minorHAnsi" w:hAnsiTheme="minorHAnsi"/>
          <w:i/>
          <w:sz w:val="22"/>
          <w:szCs w:val="22"/>
        </w:rPr>
        <w:t xml:space="preserve"> issues of curatorial authority, and questions of the subjectivity of display</w:t>
      </w:r>
      <w:r w:rsidR="0073611A" w:rsidRPr="00444942">
        <w:rPr>
          <w:rFonts w:asciiTheme="minorHAnsi" w:hAnsiTheme="minorHAnsi"/>
          <w:i/>
          <w:sz w:val="22"/>
          <w:szCs w:val="22"/>
        </w:rPr>
        <w:t xml:space="preserve">. </w:t>
      </w:r>
      <w:r w:rsidR="00D00A96" w:rsidRPr="00444942">
        <w:rPr>
          <w:rFonts w:asciiTheme="minorHAnsi" w:hAnsiTheme="minorHAnsi"/>
          <w:i/>
          <w:sz w:val="22"/>
          <w:szCs w:val="22"/>
        </w:rPr>
        <w:t xml:space="preserve"> </w:t>
      </w:r>
    </w:p>
    <w:p w:rsidR="00157395" w:rsidRPr="00444942" w:rsidRDefault="00157395" w:rsidP="00424CAC">
      <w:pPr>
        <w:pStyle w:val="PlainText"/>
        <w:rPr>
          <w:rFonts w:asciiTheme="minorHAnsi" w:hAnsiTheme="minorHAnsi"/>
          <w:i/>
          <w:sz w:val="22"/>
          <w:szCs w:val="22"/>
        </w:rPr>
      </w:pPr>
    </w:p>
    <w:p w:rsidR="00157395" w:rsidRPr="00444942" w:rsidRDefault="00157395" w:rsidP="00424CAC">
      <w:pPr>
        <w:pStyle w:val="PlainText"/>
        <w:rPr>
          <w:rFonts w:asciiTheme="minorHAnsi" w:hAnsiTheme="minorHAnsi"/>
          <w:i/>
          <w:sz w:val="22"/>
          <w:szCs w:val="22"/>
        </w:rPr>
      </w:pPr>
      <w:r w:rsidRPr="00444942">
        <w:rPr>
          <w:rFonts w:asciiTheme="minorHAnsi" w:hAnsiTheme="minorHAnsi"/>
          <w:i/>
          <w:sz w:val="22"/>
          <w:szCs w:val="22"/>
        </w:rPr>
        <w:t>Night at the Museum class discussion</w:t>
      </w:r>
    </w:p>
    <w:p w:rsidR="00D720C9" w:rsidRPr="00444942" w:rsidRDefault="00D720C9" w:rsidP="00424CAC">
      <w:pPr>
        <w:pStyle w:val="PlainText"/>
        <w:rPr>
          <w:rFonts w:asciiTheme="minorHAnsi" w:hAnsiTheme="minorHAnsi"/>
          <w:i/>
          <w:sz w:val="22"/>
          <w:szCs w:val="22"/>
        </w:rPr>
      </w:pPr>
    </w:p>
    <w:p w:rsidR="0073611A" w:rsidRPr="00444942" w:rsidRDefault="0073611A" w:rsidP="00157395">
      <w:pPr>
        <w:spacing w:after="0"/>
        <w:rPr>
          <w:rFonts w:asciiTheme="minorHAnsi" w:hAnsiTheme="minorHAnsi"/>
          <w:szCs w:val="22"/>
          <w:u w:val="single"/>
        </w:rPr>
      </w:pPr>
      <w:r w:rsidRPr="00444942">
        <w:rPr>
          <w:rFonts w:asciiTheme="minorHAnsi" w:hAnsiTheme="minorHAnsi"/>
          <w:szCs w:val="22"/>
          <w:u w:val="single"/>
        </w:rPr>
        <w:t>Read</w:t>
      </w:r>
      <w:r w:rsidR="00157395" w:rsidRPr="00444942">
        <w:rPr>
          <w:rFonts w:asciiTheme="minorHAnsi" w:hAnsiTheme="minorHAnsi"/>
          <w:szCs w:val="22"/>
          <w:u w:val="single"/>
        </w:rPr>
        <w:t>ings</w:t>
      </w:r>
      <w:r w:rsidRPr="00444942">
        <w:rPr>
          <w:rFonts w:asciiTheme="minorHAnsi" w:hAnsiTheme="minorHAnsi"/>
          <w:szCs w:val="22"/>
          <w:u w:val="single"/>
        </w:rPr>
        <w:t xml:space="preserve">:   </w:t>
      </w:r>
    </w:p>
    <w:p w:rsidR="00157395" w:rsidRPr="00444942" w:rsidRDefault="00157395" w:rsidP="00A73B8E">
      <w:pPr>
        <w:numPr>
          <w:ilvl w:val="0"/>
          <w:numId w:val="1"/>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 xml:space="preserve">E.G. Burcaw, (1995). </w:t>
      </w:r>
      <w:r w:rsidR="00D90678">
        <w:rPr>
          <w:rFonts w:asciiTheme="minorHAnsi" w:hAnsiTheme="minorHAnsi" w:cs="Garamond"/>
          <w:szCs w:val="22"/>
        </w:rPr>
        <w:t>“</w:t>
      </w:r>
      <w:r w:rsidRPr="00444942">
        <w:rPr>
          <w:rFonts w:asciiTheme="minorHAnsi" w:hAnsiTheme="minorHAnsi" w:cs="Garamond"/>
          <w:szCs w:val="22"/>
        </w:rPr>
        <w:t>Museum Defined.</w:t>
      </w:r>
      <w:r w:rsidR="00D90678">
        <w:rPr>
          <w:rFonts w:asciiTheme="minorHAnsi" w:hAnsiTheme="minorHAnsi" w:cs="Garamond"/>
          <w:szCs w:val="22"/>
        </w:rPr>
        <w:t xml:space="preserve">” </w:t>
      </w:r>
      <w:r w:rsidRPr="00444942">
        <w:rPr>
          <w:rFonts w:asciiTheme="minorHAnsi" w:hAnsiTheme="minorHAnsi" w:cs="Garamond"/>
          <w:szCs w:val="22"/>
        </w:rPr>
        <w:t xml:space="preserve"> In </w:t>
      </w:r>
      <w:r w:rsidRPr="00444942">
        <w:rPr>
          <w:rFonts w:asciiTheme="minorHAnsi" w:hAnsiTheme="minorHAnsi" w:cs="Garamond-Italic"/>
          <w:i/>
          <w:iCs/>
          <w:szCs w:val="22"/>
        </w:rPr>
        <w:t>Introduction to Museum Work</w:t>
      </w:r>
      <w:r w:rsidRPr="00444942">
        <w:rPr>
          <w:rFonts w:asciiTheme="minorHAnsi" w:hAnsiTheme="minorHAnsi" w:cs="Garamond"/>
          <w:szCs w:val="22"/>
        </w:rPr>
        <w:t>, pp. 3-13.</w:t>
      </w:r>
    </w:p>
    <w:p w:rsidR="00157395" w:rsidRPr="00444942" w:rsidRDefault="00157395" w:rsidP="00A73B8E">
      <w:pPr>
        <w:numPr>
          <w:ilvl w:val="0"/>
          <w:numId w:val="1"/>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 xml:space="preserve">P. Gerstenblith, (2006). </w:t>
      </w:r>
      <w:r w:rsidR="00D90678">
        <w:rPr>
          <w:rFonts w:asciiTheme="minorHAnsi" w:hAnsiTheme="minorHAnsi" w:cs="Garamond"/>
          <w:szCs w:val="22"/>
        </w:rPr>
        <w:t>“</w:t>
      </w:r>
      <w:r w:rsidRPr="00444942">
        <w:rPr>
          <w:rFonts w:asciiTheme="minorHAnsi" w:hAnsiTheme="minorHAnsi" w:cs="Garamond"/>
          <w:szCs w:val="22"/>
        </w:rPr>
        <w:t>Museum Practice: Legal Issues.</w:t>
      </w:r>
      <w:r w:rsidR="00D90678">
        <w:rPr>
          <w:rFonts w:asciiTheme="minorHAnsi" w:hAnsiTheme="minorHAnsi" w:cs="Garamond"/>
          <w:szCs w:val="22"/>
        </w:rPr>
        <w:t>”</w:t>
      </w:r>
      <w:r w:rsidRPr="00444942">
        <w:rPr>
          <w:rFonts w:asciiTheme="minorHAnsi" w:hAnsiTheme="minorHAnsi" w:cs="Garamond"/>
          <w:szCs w:val="22"/>
        </w:rPr>
        <w:t xml:space="preserve"> In </w:t>
      </w:r>
      <w:r w:rsidRPr="00444942">
        <w:rPr>
          <w:rFonts w:asciiTheme="minorHAnsi" w:hAnsiTheme="minorHAnsi" w:cs="Garamond-Italic"/>
          <w:i/>
          <w:iCs/>
          <w:szCs w:val="22"/>
        </w:rPr>
        <w:t>A Companion to Museum Studies</w:t>
      </w:r>
      <w:r w:rsidRPr="00444942">
        <w:rPr>
          <w:rFonts w:asciiTheme="minorHAnsi" w:hAnsiTheme="minorHAnsi" w:cs="Garamond"/>
          <w:szCs w:val="22"/>
        </w:rPr>
        <w:t>, S. Macdonald editor, pp. 442-456.</w:t>
      </w:r>
    </w:p>
    <w:p w:rsidR="00157395" w:rsidRPr="00444942" w:rsidRDefault="00157395" w:rsidP="00A73B8E">
      <w:pPr>
        <w:numPr>
          <w:ilvl w:val="0"/>
          <w:numId w:val="1"/>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 xml:space="preserve">H. Gurian (2006). </w:t>
      </w:r>
      <w:r w:rsidR="00D90678">
        <w:rPr>
          <w:rFonts w:asciiTheme="minorHAnsi" w:hAnsiTheme="minorHAnsi" w:cs="Garamond"/>
          <w:szCs w:val="22"/>
        </w:rPr>
        <w:t>“</w:t>
      </w:r>
      <w:r w:rsidRPr="00444942">
        <w:rPr>
          <w:rFonts w:asciiTheme="minorHAnsi" w:hAnsiTheme="minorHAnsi" w:cs="Garamond"/>
          <w:szCs w:val="22"/>
        </w:rPr>
        <w:t>Choosing Among the</w:t>
      </w:r>
      <w:r w:rsidR="00D90678">
        <w:rPr>
          <w:rFonts w:asciiTheme="minorHAnsi" w:hAnsiTheme="minorHAnsi" w:cs="Garamond"/>
          <w:szCs w:val="22"/>
        </w:rPr>
        <w:t xml:space="preserve"> Options” (pp. 48-56, chapter 5) </w:t>
      </w:r>
      <w:r w:rsidRPr="00444942">
        <w:rPr>
          <w:rFonts w:asciiTheme="minorHAnsi" w:hAnsiTheme="minorHAnsi" w:cs="Garamond-Italic"/>
          <w:i/>
          <w:iCs/>
          <w:szCs w:val="22"/>
        </w:rPr>
        <w:t>Civilizing the</w:t>
      </w:r>
      <w:r w:rsidRPr="00444942">
        <w:rPr>
          <w:rFonts w:asciiTheme="minorHAnsi" w:hAnsiTheme="minorHAnsi" w:cs="Garamond"/>
          <w:szCs w:val="22"/>
        </w:rPr>
        <w:t xml:space="preserve"> </w:t>
      </w:r>
      <w:r w:rsidRPr="00444942">
        <w:rPr>
          <w:rFonts w:asciiTheme="minorHAnsi" w:hAnsiTheme="minorHAnsi" w:cs="Garamond-Italic"/>
          <w:i/>
          <w:iCs/>
          <w:szCs w:val="22"/>
        </w:rPr>
        <w:t>Museum</w:t>
      </w:r>
      <w:r w:rsidRPr="00444942">
        <w:rPr>
          <w:rFonts w:asciiTheme="minorHAnsi" w:hAnsiTheme="minorHAnsi" w:cs="Garamond"/>
          <w:szCs w:val="22"/>
        </w:rPr>
        <w:t>. Routledge.</w:t>
      </w:r>
    </w:p>
    <w:p w:rsidR="00157395" w:rsidRPr="00444942" w:rsidRDefault="00157395" w:rsidP="00A73B8E">
      <w:pPr>
        <w:numPr>
          <w:ilvl w:val="0"/>
          <w:numId w:val="1"/>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 xml:space="preserve">Hein, H.S. (2000). </w:t>
      </w:r>
      <w:r w:rsidR="00D90678">
        <w:rPr>
          <w:rFonts w:asciiTheme="minorHAnsi" w:hAnsiTheme="minorHAnsi" w:cs="Garamond"/>
          <w:szCs w:val="22"/>
        </w:rPr>
        <w:t>“</w:t>
      </w:r>
      <w:r w:rsidRPr="00444942">
        <w:rPr>
          <w:rFonts w:asciiTheme="minorHAnsi" w:hAnsiTheme="minorHAnsi" w:cs="Garamond"/>
          <w:szCs w:val="22"/>
        </w:rPr>
        <w:t>Introduction: From Object to Experience.</w:t>
      </w:r>
      <w:r w:rsidR="00D90678">
        <w:rPr>
          <w:rFonts w:asciiTheme="minorHAnsi" w:hAnsiTheme="minorHAnsi" w:cs="Garamond"/>
          <w:szCs w:val="22"/>
        </w:rPr>
        <w:t>”</w:t>
      </w:r>
      <w:r w:rsidRPr="00444942">
        <w:rPr>
          <w:rFonts w:asciiTheme="minorHAnsi" w:hAnsiTheme="minorHAnsi" w:cs="Garamond"/>
          <w:szCs w:val="22"/>
        </w:rPr>
        <w:t xml:space="preserve"> </w:t>
      </w:r>
      <w:r w:rsidRPr="00444942">
        <w:rPr>
          <w:rFonts w:asciiTheme="minorHAnsi" w:hAnsiTheme="minorHAnsi" w:cs="Garamond-Italic"/>
          <w:i/>
          <w:iCs/>
          <w:szCs w:val="22"/>
        </w:rPr>
        <w:t>The Museum in Transition. A</w:t>
      </w:r>
      <w:r w:rsidRPr="00444942">
        <w:rPr>
          <w:rFonts w:asciiTheme="minorHAnsi" w:hAnsiTheme="minorHAnsi" w:cs="Garamond"/>
          <w:szCs w:val="22"/>
        </w:rPr>
        <w:t xml:space="preserve"> </w:t>
      </w:r>
      <w:r w:rsidRPr="00444942">
        <w:rPr>
          <w:rFonts w:asciiTheme="minorHAnsi" w:hAnsiTheme="minorHAnsi" w:cs="Garamond-Italic"/>
          <w:i/>
          <w:iCs/>
          <w:szCs w:val="22"/>
        </w:rPr>
        <w:t>Philosophical Perspective</w:t>
      </w:r>
      <w:r w:rsidRPr="00444942">
        <w:rPr>
          <w:rFonts w:asciiTheme="minorHAnsi" w:hAnsiTheme="minorHAnsi" w:cs="Garamond"/>
          <w:szCs w:val="22"/>
        </w:rPr>
        <w:t>. Smithsonian Press.</w:t>
      </w:r>
    </w:p>
    <w:p w:rsidR="00157395" w:rsidRPr="00444942" w:rsidRDefault="00157395" w:rsidP="00A73B8E">
      <w:pPr>
        <w:pStyle w:val="Default"/>
        <w:numPr>
          <w:ilvl w:val="0"/>
          <w:numId w:val="1"/>
        </w:numPr>
        <w:rPr>
          <w:rFonts w:asciiTheme="minorHAnsi" w:hAnsiTheme="minorHAnsi"/>
          <w:sz w:val="22"/>
          <w:szCs w:val="22"/>
        </w:rPr>
      </w:pPr>
      <w:r w:rsidRPr="00444942">
        <w:rPr>
          <w:rFonts w:asciiTheme="minorHAnsi" w:hAnsiTheme="minorHAnsi"/>
          <w:sz w:val="22"/>
          <w:szCs w:val="22"/>
        </w:rPr>
        <w:t xml:space="preserve">J. Terrell (1991). </w:t>
      </w:r>
      <w:r w:rsidR="00D90678">
        <w:rPr>
          <w:rFonts w:asciiTheme="minorHAnsi" w:hAnsiTheme="minorHAnsi"/>
          <w:sz w:val="22"/>
          <w:szCs w:val="22"/>
        </w:rPr>
        <w:t>“</w:t>
      </w:r>
      <w:r w:rsidRPr="00444942">
        <w:rPr>
          <w:rFonts w:asciiTheme="minorHAnsi" w:hAnsiTheme="minorHAnsi"/>
          <w:sz w:val="22"/>
          <w:szCs w:val="22"/>
        </w:rPr>
        <w:t>Disneyland and the Future of Museum Anthropology.</w:t>
      </w:r>
      <w:r w:rsidR="00D90678">
        <w:rPr>
          <w:rFonts w:asciiTheme="minorHAnsi" w:hAnsiTheme="minorHAnsi"/>
          <w:sz w:val="22"/>
          <w:szCs w:val="22"/>
        </w:rPr>
        <w:t>”</w:t>
      </w:r>
      <w:r w:rsidRPr="00444942">
        <w:rPr>
          <w:rFonts w:asciiTheme="minorHAnsi" w:hAnsiTheme="minorHAnsi"/>
          <w:sz w:val="22"/>
          <w:szCs w:val="22"/>
        </w:rPr>
        <w:t xml:space="preserve"> </w:t>
      </w:r>
      <w:r w:rsidRPr="00444942">
        <w:rPr>
          <w:rFonts w:asciiTheme="minorHAnsi" w:hAnsiTheme="minorHAnsi"/>
          <w:i/>
          <w:sz w:val="22"/>
          <w:szCs w:val="22"/>
        </w:rPr>
        <w:t>American Anthropologist</w:t>
      </w:r>
      <w:r w:rsidRPr="00444942">
        <w:rPr>
          <w:rFonts w:asciiTheme="minorHAnsi" w:hAnsiTheme="minorHAnsi"/>
          <w:sz w:val="22"/>
          <w:szCs w:val="22"/>
        </w:rPr>
        <w:t xml:space="preserve"> 93 (1): 149-153</w:t>
      </w:r>
    </w:p>
    <w:p w:rsidR="00024278" w:rsidRPr="00444942" w:rsidRDefault="00024278" w:rsidP="00024278">
      <w:pPr>
        <w:numPr>
          <w:ilvl w:val="0"/>
          <w:numId w:val="1"/>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C. Kreps (2006).</w:t>
      </w:r>
      <w:r w:rsidR="00D90678">
        <w:rPr>
          <w:rFonts w:asciiTheme="minorHAnsi" w:hAnsiTheme="minorHAnsi" w:cs="Garamond"/>
          <w:szCs w:val="22"/>
        </w:rPr>
        <w:t>”</w:t>
      </w:r>
      <w:r w:rsidRPr="00444942">
        <w:rPr>
          <w:rFonts w:asciiTheme="minorHAnsi" w:hAnsiTheme="minorHAnsi" w:cs="Garamond"/>
          <w:szCs w:val="22"/>
        </w:rPr>
        <w:t xml:space="preserve"> Non-Western Models of Museums and Curation in Cross-cultural Perspective.</w:t>
      </w:r>
      <w:r w:rsidR="00D90678">
        <w:rPr>
          <w:rFonts w:asciiTheme="minorHAnsi" w:hAnsiTheme="minorHAnsi" w:cs="Garamond"/>
          <w:szCs w:val="22"/>
        </w:rPr>
        <w:t>”</w:t>
      </w:r>
      <w:r w:rsidRPr="00444942">
        <w:rPr>
          <w:rFonts w:asciiTheme="minorHAnsi" w:hAnsiTheme="minorHAnsi" w:cs="Garamond"/>
          <w:szCs w:val="22"/>
        </w:rPr>
        <w:t xml:space="preserve"> In </w:t>
      </w:r>
      <w:r w:rsidRPr="00444942">
        <w:rPr>
          <w:rFonts w:asciiTheme="minorHAnsi" w:hAnsiTheme="minorHAnsi" w:cs="Garamond-Italic"/>
          <w:i/>
          <w:iCs/>
          <w:szCs w:val="22"/>
        </w:rPr>
        <w:t>A Companion to Museum Studies</w:t>
      </w:r>
      <w:r w:rsidRPr="00444942">
        <w:rPr>
          <w:rFonts w:asciiTheme="minorHAnsi" w:hAnsiTheme="minorHAnsi" w:cs="Garamond"/>
          <w:szCs w:val="22"/>
        </w:rPr>
        <w:t>, S. Macdonald editor, pp. 457-472.</w:t>
      </w:r>
    </w:p>
    <w:p w:rsidR="00157395" w:rsidRPr="00444942" w:rsidRDefault="00157395" w:rsidP="00A73B8E">
      <w:pPr>
        <w:numPr>
          <w:ilvl w:val="0"/>
          <w:numId w:val="1"/>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Mission Statements and Websites of ICOM (International Council of Museums), AAM (American Association of Museums), AAMD (American Association of Museum Directiors)</w:t>
      </w:r>
    </w:p>
    <w:p w:rsidR="00D720C9" w:rsidRPr="00444942" w:rsidRDefault="00D720C9" w:rsidP="00157395">
      <w:pPr>
        <w:spacing w:after="0"/>
        <w:rPr>
          <w:rFonts w:asciiTheme="minorHAnsi" w:hAnsiTheme="minorHAnsi"/>
          <w:szCs w:val="22"/>
        </w:rPr>
      </w:pPr>
    </w:p>
    <w:p w:rsidR="0073611A" w:rsidRPr="00444942" w:rsidRDefault="00157395" w:rsidP="00157395">
      <w:pPr>
        <w:spacing w:after="0"/>
        <w:rPr>
          <w:rFonts w:asciiTheme="minorHAnsi" w:hAnsiTheme="minorHAnsi"/>
          <w:szCs w:val="22"/>
          <w:u w:val="single"/>
        </w:rPr>
      </w:pPr>
      <w:r w:rsidRPr="00444942">
        <w:rPr>
          <w:rFonts w:asciiTheme="minorHAnsi" w:hAnsiTheme="minorHAnsi"/>
          <w:szCs w:val="22"/>
          <w:u w:val="single"/>
        </w:rPr>
        <w:t>Assignment due Feb.4th</w:t>
      </w:r>
      <w:r w:rsidR="0073611A" w:rsidRPr="00444942">
        <w:rPr>
          <w:rFonts w:asciiTheme="minorHAnsi" w:hAnsiTheme="minorHAnsi"/>
          <w:szCs w:val="22"/>
          <w:u w:val="single"/>
        </w:rPr>
        <w:t xml:space="preserve">:   </w:t>
      </w:r>
    </w:p>
    <w:p w:rsidR="0073611A" w:rsidRPr="00444942" w:rsidRDefault="00157395" w:rsidP="00A73B8E">
      <w:pPr>
        <w:numPr>
          <w:ilvl w:val="0"/>
          <w:numId w:val="1"/>
        </w:numPr>
        <w:spacing w:after="0"/>
        <w:rPr>
          <w:rFonts w:asciiTheme="minorHAnsi" w:hAnsiTheme="minorHAnsi"/>
          <w:szCs w:val="22"/>
        </w:rPr>
      </w:pPr>
      <w:r w:rsidRPr="00444942">
        <w:rPr>
          <w:rFonts w:asciiTheme="minorHAnsi" w:hAnsiTheme="minorHAnsi"/>
          <w:szCs w:val="22"/>
        </w:rPr>
        <w:t>Night at the Museum Movie Review.</w:t>
      </w:r>
    </w:p>
    <w:p w:rsidR="0073611A" w:rsidRPr="00444942" w:rsidRDefault="0073611A" w:rsidP="00424CAC">
      <w:pPr>
        <w:spacing w:after="0"/>
        <w:rPr>
          <w:rFonts w:asciiTheme="minorHAnsi" w:hAnsiTheme="minorHAnsi"/>
          <w:szCs w:val="22"/>
        </w:rPr>
      </w:pPr>
    </w:p>
    <w:p w:rsidR="0073611A" w:rsidRPr="00444942" w:rsidRDefault="0073611A" w:rsidP="00424CAC">
      <w:pPr>
        <w:pStyle w:val="PlainText"/>
        <w:pBdr>
          <w:bottom w:val="single" w:sz="18" w:space="1" w:color="auto"/>
        </w:pBdr>
        <w:rPr>
          <w:rFonts w:asciiTheme="minorHAnsi" w:eastAsia="Cambria" w:hAnsiTheme="minorHAnsi"/>
          <w:sz w:val="22"/>
          <w:szCs w:val="22"/>
        </w:rPr>
      </w:pPr>
    </w:p>
    <w:p w:rsidR="00D720C9" w:rsidRPr="00444942" w:rsidRDefault="00D720C9" w:rsidP="00424CAC">
      <w:pPr>
        <w:pStyle w:val="PlainText"/>
        <w:pBdr>
          <w:bottom w:val="single" w:sz="18" w:space="1" w:color="auto"/>
        </w:pBdr>
        <w:rPr>
          <w:rFonts w:asciiTheme="minorHAnsi" w:eastAsia="Cambria" w:hAnsiTheme="minorHAnsi"/>
          <w:sz w:val="22"/>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Week 3 (Feb. </w:t>
      </w:r>
      <w:r w:rsidR="008A7576" w:rsidRPr="00444942">
        <w:rPr>
          <w:rFonts w:asciiTheme="minorHAnsi" w:hAnsiTheme="minorHAnsi"/>
          <w:b/>
          <w:smallCaps/>
          <w:sz w:val="22"/>
          <w:szCs w:val="22"/>
        </w:rPr>
        <w:t>11</w:t>
      </w:r>
      <w:r w:rsidRPr="00444942">
        <w:rPr>
          <w:rFonts w:asciiTheme="minorHAnsi" w:hAnsiTheme="minorHAnsi"/>
          <w:b/>
          <w:smallCaps/>
          <w:sz w:val="22"/>
          <w:szCs w:val="22"/>
        </w:rPr>
        <w:t xml:space="preserve">) </w:t>
      </w:r>
    </w:p>
    <w:p w:rsidR="0069160B" w:rsidRPr="00444942" w:rsidRDefault="0069160B" w:rsidP="0069160B">
      <w:pPr>
        <w:pStyle w:val="PlainText"/>
        <w:rPr>
          <w:rFonts w:asciiTheme="minorHAnsi" w:hAnsiTheme="minorHAnsi"/>
          <w:smallCaps/>
          <w:sz w:val="22"/>
          <w:szCs w:val="22"/>
        </w:rPr>
      </w:pPr>
      <w:r w:rsidRPr="00444942">
        <w:rPr>
          <w:rFonts w:asciiTheme="minorHAnsi" w:hAnsiTheme="minorHAnsi"/>
          <w:smallCaps/>
          <w:sz w:val="22"/>
          <w:szCs w:val="22"/>
        </w:rPr>
        <w:t>Laws and Loans: Acquisitions</w:t>
      </w:r>
    </w:p>
    <w:p w:rsidR="0069160B" w:rsidRPr="00444942" w:rsidRDefault="0069160B" w:rsidP="0069160B">
      <w:pPr>
        <w:pStyle w:val="PlainText"/>
        <w:rPr>
          <w:rFonts w:asciiTheme="minorHAnsi" w:hAnsiTheme="minorHAnsi"/>
          <w:smallCaps/>
          <w:sz w:val="22"/>
          <w:szCs w:val="22"/>
        </w:rPr>
      </w:pPr>
    </w:p>
    <w:p w:rsidR="0069160B" w:rsidRPr="00444942" w:rsidRDefault="0069160B" w:rsidP="0069160B">
      <w:pPr>
        <w:pStyle w:val="PlainText"/>
        <w:rPr>
          <w:rFonts w:asciiTheme="minorHAnsi" w:hAnsiTheme="minorHAnsi"/>
          <w:i/>
          <w:sz w:val="22"/>
          <w:szCs w:val="22"/>
        </w:rPr>
      </w:pPr>
      <w:r w:rsidRPr="00444942">
        <w:rPr>
          <w:rFonts w:asciiTheme="minorHAnsi" w:hAnsiTheme="minorHAnsi"/>
          <w:i/>
          <w:sz w:val="22"/>
          <w:szCs w:val="22"/>
        </w:rPr>
        <w:t>Antiquity Trade,</w:t>
      </w:r>
      <w:r>
        <w:rPr>
          <w:rFonts w:asciiTheme="minorHAnsi" w:hAnsiTheme="minorHAnsi"/>
          <w:i/>
          <w:sz w:val="22"/>
          <w:szCs w:val="22"/>
        </w:rPr>
        <w:t xml:space="preserve"> Partage, Loans, </w:t>
      </w:r>
      <w:r w:rsidRPr="00444942">
        <w:rPr>
          <w:rFonts w:asciiTheme="minorHAnsi" w:hAnsiTheme="minorHAnsi"/>
          <w:i/>
          <w:sz w:val="22"/>
          <w:szCs w:val="22"/>
        </w:rPr>
        <w:t xml:space="preserve"> the “Hot Pot”</w:t>
      </w:r>
    </w:p>
    <w:p w:rsidR="0069160B" w:rsidRPr="00444942" w:rsidRDefault="0069160B" w:rsidP="0069160B">
      <w:pPr>
        <w:pStyle w:val="PlainText"/>
        <w:rPr>
          <w:rFonts w:asciiTheme="minorHAnsi" w:hAnsiTheme="minorHAnsi"/>
          <w:i/>
          <w:sz w:val="22"/>
          <w:szCs w:val="22"/>
        </w:rPr>
      </w:pPr>
    </w:p>
    <w:p w:rsidR="0069160B" w:rsidRPr="00444942" w:rsidRDefault="0069160B" w:rsidP="0069160B">
      <w:pPr>
        <w:spacing w:after="0"/>
        <w:rPr>
          <w:rFonts w:asciiTheme="minorHAnsi" w:hAnsiTheme="minorHAnsi"/>
          <w:szCs w:val="22"/>
          <w:u w:val="single"/>
        </w:rPr>
      </w:pPr>
      <w:r>
        <w:rPr>
          <w:rFonts w:asciiTheme="minorHAnsi" w:hAnsiTheme="minorHAnsi"/>
          <w:szCs w:val="22"/>
          <w:u w:val="single"/>
        </w:rPr>
        <w:t>Read for Feb. 11</w:t>
      </w:r>
      <w:r w:rsidRPr="00444942">
        <w:rPr>
          <w:rFonts w:asciiTheme="minorHAnsi" w:hAnsiTheme="minorHAnsi"/>
          <w:szCs w:val="22"/>
          <w:u w:val="single"/>
        </w:rPr>
        <w:t xml:space="preserve">:   </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N. Brodie (2006). </w:t>
      </w:r>
      <w:r>
        <w:rPr>
          <w:rFonts w:asciiTheme="minorHAnsi" w:hAnsiTheme="minorHAnsi" w:cs="Garamond"/>
          <w:color w:val="000000"/>
          <w:szCs w:val="22"/>
        </w:rPr>
        <w:t>“</w:t>
      </w:r>
      <w:r w:rsidRPr="00444942">
        <w:rPr>
          <w:rFonts w:asciiTheme="minorHAnsi" w:hAnsiTheme="minorHAnsi" w:cs="Garamond"/>
          <w:color w:val="000000"/>
          <w:szCs w:val="22"/>
        </w:rPr>
        <w:t>US Art Museum Accessions.</w:t>
      </w:r>
      <w:r>
        <w:rPr>
          <w:rFonts w:asciiTheme="minorHAnsi" w:hAnsiTheme="minorHAnsi" w:cs="Garamond"/>
          <w:color w:val="000000"/>
          <w:szCs w:val="22"/>
        </w:rPr>
        <w:t>”</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Culture Without Context</w:t>
      </w:r>
      <w:r w:rsidRPr="00444942">
        <w:rPr>
          <w:rFonts w:asciiTheme="minorHAnsi" w:hAnsiTheme="minorHAnsi" w:cs="Garamond"/>
          <w:color w:val="000000"/>
          <w:szCs w:val="22"/>
        </w:rPr>
        <w:t>, Issue 18.</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J. Cuno (2007). </w:t>
      </w:r>
      <w:r>
        <w:rPr>
          <w:rFonts w:asciiTheme="minorHAnsi" w:hAnsiTheme="minorHAnsi" w:cs="Garamond"/>
          <w:color w:val="000000"/>
          <w:szCs w:val="22"/>
        </w:rPr>
        <w:t>“</w:t>
      </w:r>
      <w:r w:rsidRPr="00444942">
        <w:rPr>
          <w:rFonts w:asciiTheme="minorHAnsi" w:hAnsiTheme="minorHAnsi" w:cs="Garamond"/>
          <w:color w:val="000000"/>
          <w:szCs w:val="22"/>
        </w:rPr>
        <w:t>Art Museums, Archaeology and Antiquities in an Age of Sectarian Vio</w:t>
      </w:r>
      <w:r>
        <w:rPr>
          <w:rFonts w:asciiTheme="minorHAnsi" w:hAnsiTheme="minorHAnsi" w:cs="Garamond"/>
          <w:color w:val="000000"/>
          <w:szCs w:val="22"/>
        </w:rPr>
        <w:t xml:space="preserve">lence and Nationalist Politics.” </w:t>
      </w:r>
      <w:r w:rsidRPr="00444942">
        <w:rPr>
          <w:rFonts w:asciiTheme="minorHAnsi" w:hAnsiTheme="minorHAnsi" w:cs="Garamond"/>
          <w:color w:val="000000"/>
          <w:szCs w:val="22"/>
        </w:rPr>
        <w:t xml:space="preserve">In </w:t>
      </w:r>
      <w:r w:rsidRPr="00444942">
        <w:rPr>
          <w:rFonts w:asciiTheme="minorHAnsi" w:hAnsiTheme="minorHAnsi" w:cs="Garamond-Italic"/>
          <w:i/>
          <w:iCs/>
          <w:color w:val="000000"/>
          <w:szCs w:val="22"/>
        </w:rPr>
        <w:t>The Acquisition and Exhibition of Classical Antiquities</w:t>
      </w:r>
      <w:r w:rsidRPr="00444942">
        <w:rPr>
          <w:rFonts w:asciiTheme="minorHAnsi" w:hAnsiTheme="minorHAnsi" w:cs="Garamond"/>
          <w:color w:val="000000"/>
          <w:szCs w:val="22"/>
        </w:rPr>
        <w:t>, edited by R. Rhodes, pp. 9-26. and response by Charles Rosenberg.</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P. Gerstenblith (2007). </w:t>
      </w:r>
      <w:r>
        <w:rPr>
          <w:rFonts w:asciiTheme="minorHAnsi" w:hAnsiTheme="minorHAnsi" w:cs="Garamond"/>
          <w:color w:val="000000"/>
          <w:szCs w:val="22"/>
        </w:rPr>
        <w:t>“</w:t>
      </w:r>
      <w:r w:rsidRPr="00444942">
        <w:rPr>
          <w:rFonts w:asciiTheme="minorHAnsi" w:hAnsiTheme="minorHAnsi" w:cs="Garamond"/>
          <w:color w:val="000000"/>
          <w:szCs w:val="22"/>
        </w:rPr>
        <w:t>The Acquisition and Exhibition of Classical Antiquities.</w:t>
      </w:r>
      <w:r>
        <w:rPr>
          <w:rFonts w:asciiTheme="minorHAnsi" w:hAnsiTheme="minorHAnsi" w:cs="Garamond"/>
          <w:color w:val="000000"/>
          <w:szCs w:val="22"/>
        </w:rPr>
        <w:t>”</w:t>
      </w:r>
      <w:r w:rsidRPr="00444942">
        <w:rPr>
          <w:rFonts w:asciiTheme="minorHAnsi" w:hAnsiTheme="minorHAnsi" w:cs="Garamond"/>
          <w:color w:val="000000"/>
          <w:szCs w:val="22"/>
        </w:rPr>
        <w:t xml:space="preserve"> In </w:t>
      </w:r>
      <w:r w:rsidRPr="00444942">
        <w:rPr>
          <w:rFonts w:asciiTheme="minorHAnsi" w:hAnsiTheme="minorHAnsi" w:cs="Garamond-Italic"/>
          <w:i/>
          <w:iCs/>
          <w:color w:val="000000"/>
          <w:szCs w:val="22"/>
        </w:rPr>
        <w:t>The Acquisition and Exhibition of Classical Antiquities</w:t>
      </w:r>
      <w:r w:rsidRPr="00444942">
        <w:rPr>
          <w:rFonts w:asciiTheme="minorHAnsi" w:hAnsiTheme="minorHAnsi" w:cs="Garamond"/>
          <w:color w:val="000000"/>
          <w:szCs w:val="22"/>
        </w:rPr>
        <w:t xml:space="preserve">, edited by R. Rhodes, pp. 47-63. </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And response </w:t>
      </w:r>
      <w:r>
        <w:rPr>
          <w:rFonts w:asciiTheme="minorHAnsi" w:hAnsiTheme="minorHAnsi" w:cs="Garamond"/>
          <w:color w:val="000000"/>
          <w:szCs w:val="22"/>
        </w:rPr>
        <w:t xml:space="preserve">by </w:t>
      </w:r>
      <w:r w:rsidRPr="00444942">
        <w:rPr>
          <w:rFonts w:asciiTheme="minorHAnsi" w:hAnsiTheme="minorHAnsi" w:cs="Garamond"/>
          <w:color w:val="000000"/>
          <w:szCs w:val="22"/>
        </w:rPr>
        <w:t xml:space="preserve">M. S. Gold (2005) </w:t>
      </w:r>
      <w:r>
        <w:rPr>
          <w:rFonts w:asciiTheme="minorHAnsi" w:hAnsiTheme="minorHAnsi" w:cs="Garamond"/>
          <w:color w:val="000000"/>
          <w:szCs w:val="22"/>
        </w:rPr>
        <w:t>“</w:t>
      </w:r>
      <w:r w:rsidRPr="00444942">
        <w:rPr>
          <w:rFonts w:asciiTheme="minorHAnsi" w:hAnsiTheme="minorHAnsi" w:cs="Garamond"/>
          <w:color w:val="000000"/>
          <w:szCs w:val="22"/>
        </w:rPr>
        <w:t>Death By Ethics.</w:t>
      </w:r>
      <w:r>
        <w:rPr>
          <w:rFonts w:asciiTheme="minorHAnsi" w:hAnsiTheme="minorHAnsi" w:cs="Garamond"/>
          <w:color w:val="000000"/>
          <w:szCs w:val="22"/>
        </w:rPr>
        <w:t>”</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 xml:space="preserve">Museum News </w:t>
      </w:r>
      <w:r w:rsidRPr="00444942">
        <w:rPr>
          <w:rFonts w:asciiTheme="minorHAnsi" w:hAnsiTheme="minorHAnsi" w:cs="Garamond"/>
          <w:color w:val="000000"/>
          <w:szCs w:val="22"/>
        </w:rPr>
        <w:t>November/December.</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R. Mead (2007). </w:t>
      </w:r>
      <w:r>
        <w:rPr>
          <w:rFonts w:asciiTheme="minorHAnsi" w:hAnsiTheme="minorHAnsi" w:cs="Garamond"/>
          <w:color w:val="000000"/>
          <w:szCs w:val="22"/>
        </w:rPr>
        <w:t>“</w:t>
      </w:r>
      <w:r w:rsidRPr="00444942">
        <w:rPr>
          <w:rFonts w:asciiTheme="minorHAnsi" w:hAnsiTheme="minorHAnsi" w:cs="Garamond"/>
          <w:color w:val="000000"/>
          <w:szCs w:val="22"/>
        </w:rPr>
        <w:t>Den of antiquity (Metropolitan Museum of Art’s Antiquities Department),</w:t>
      </w:r>
      <w:r>
        <w:rPr>
          <w:rFonts w:asciiTheme="minorHAnsi" w:hAnsiTheme="minorHAnsi" w:cs="Garamond"/>
          <w:color w:val="000000"/>
          <w:szCs w:val="22"/>
        </w:rPr>
        <w:t>”</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 xml:space="preserve">The New Yorker </w:t>
      </w:r>
      <w:r w:rsidRPr="00444942">
        <w:rPr>
          <w:rFonts w:asciiTheme="minorHAnsi" w:hAnsiTheme="minorHAnsi" w:cs="Garamond"/>
          <w:color w:val="000000"/>
          <w:szCs w:val="22"/>
        </w:rPr>
        <w:t>(April 9th, 2007) 83: 52-61.</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C. Renfrew (2006). </w:t>
      </w:r>
      <w:r>
        <w:rPr>
          <w:rFonts w:asciiTheme="minorHAnsi" w:hAnsiTheme="minorHAnsi" w:cs="Garamond"/>
          <w:color w:val="000000"/>
          <w:szCs w:val="22"/>
        </w:rPr>
        <w:t>“</w:t>
      </w:r>
      <w:r w:rsidRPr="00444942">
        <w:rPr>
          <w:rFonts w:asciiTheme="minorHAnsi" w:hAnsiTheme="minorHAnsi" w:cs="Garamond"/>
          <w:color w:val="000000"/>
          <w:szCs w:val="22"/>
        </w:rPr>
        <w:t>Museum Acquisition: Responsibilities for the Illicit Traffic in Antiquities.</w:t>
      </w:r>
      <w:r>
        <w:rPr>
          <w:rFonts w:asciiTheme="minorHAnsi" w:hAnsiTheme="minorHAnsi" w:cs="Garamond"/>
          <w:color w:val="000000"/>
          <w:szCs w:val="22"/>
        </w:rPr>
        <w:t>”</w:t>
      </w:r>
      <w:r w:rsidRPr="00444942">
        <w:rPr>
          <w:rFonts w:asciiTheme="minorHAnsi" w:hAnsiTheme="minorHAnsi" w:cs="Garamond"/>
          <w:color w:val="000000"/>
          <w:szCs w:val="22"/>
        </w:rPr>
        <w:t xml:space="preserve"> In </w:t>
      </w:r>
      <w:r w:rsidRPr="00444942">
        <w:rPr>
          <w:rFonts w:asciiTheme="minorHAnsi" w:hAnsiTheme="minorHAnsi" w:cs="Garamond-Italic"/>
          <w:i/>
          <w:iCs/>
          <w:color w:val="000000"/>
          <w:szCs w:val="22"/>
        </w:rPr>
        <w:t>Archaeology, Cultural Heritage and the Antiquities Trade</w:t>
      </w:r>
      <w:r w:rsidRPr="00444942">
        <w:rPr>
          <w:rFonts w:asciiTheme="minorHAnsi" w:hAnsiTheme="minorHAnsi" w:cs="Garamond"/>
          <w:color w:val="000000"/>
          <w:szCs w:val="22"/>
        </w:rPr>
        <w:t>, edited by N. Brodie, M.M. Kersel, C. Luke and K.W. Tubb, pp. 245-257.</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AAMD </w:t>
      </w:r>
      <w:r w:rsidRPr="00444942">
        <w:rPr>
          <w:rFonts w:asciiTheme="minorHAnsi" w:hAnsiTheme="minorHAnsi" w:cs="Garamond"/>
          <w:color w:val="0000FF"/>
          <w:szCs w:val="22"/>
        </w:rPr>
        <w:t>New Report on Acquisition of Archaeological Materials and Ancient Art</w:t>
      </w:r>
      <w:r w:rsidRPr="00444942">
        <w:rPr>
          <w:rFonts w:asciiTheme="minorHAnsi" w:hAnsiTheme="minorHAnsi" w:cs="Garamond"/>
          <w:color w:val="000000"/>
          <w:szCs w:val="22"/>
        </w:rPr>
        <w:t>, June 2008, http://www.aamd.org/newsroom/</w:t>
      </w:r>
    </w:p>
    <w:p w:rsidR="0069160B" w:rsidRPr="00444942"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Philadelphia Declaration</w:t>
      </w:r>
    </w:p>
    <w:p w:rsidR="0069160B" w:rsidRDefault="0069160B" w:rsidP="0069160B">
      <w:pPr>
        <w:numPr>
          <w:ilvl w:val="0"/>
          <w:numId w:val="2"/>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T. Hoving (2001). </w:t>
      </w:r>
      <w:r>
        <w:rPr>
          <w:rFonts w:asciiTheme="minorHAnsi" w:hAnsiTheme="minorHAnsi" w:cs="Garamond"/>
          <w:color w:val="000000"/>
          <w:szCs w:val="22"/>
        </w:rPr>
        <w:t>“</w:t>
      </w:r>
      <w:r w:rsidRPr="00444942">
        <w:rPr>
          <w:rFonts w:asciiTheme="minorHAnsi" w:hAnsiTheme="minorHAnsi" w:cs="Garamond"/>
          <w:color w:val="000000"/>
          <w:szCs w:val="22"/>
        </w:rPr>
        <w:t>The Hot Pot,</w:t>
      </w:r>
      <w:r>
        <w:rPr>
          <w:rFonts w:asciiTheme="minorHAnsi" w:hAnsiTheme="minorHAnsi" w:cs="Garamond"/>
          <w:color w:val="000000"/>
          <w:szCs w:val="22"/>
        </w:rPr>
        <w:t>”</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ArtNet Magazine</w:t>
      </w:r>
      <w:r w:rsidRPr="00444942">
        <w:rPr>
          <w:rFonts w:asciiTheme="minorHAnsi" w:hAnsiTheme="minorHAnsi" w:cs="Garamond"/>
          <w:color w:val="000000"/>
          <w:szCs w:val="22"/>
        </w:rPr>
        <w:t>, July 2, 2001.</w:t>
      </w:r>
    </w:p>
    <w:p w:rsidR="0069160B" w:rsidRPr="00444942" w:rsidRDefault="0069160B" w:rsidP="0069160B">
      <w:pPr>
        <w:numPr>
          <w:ilvl w:val="0"/>
          <w:numId w:val="2"/>
        </w:numPr>
        <w:autoSpaceDE w:val="0"/>
        <w:autoSpaceDN w:val="0"/>
        <w:adjustRightInd w:val="0"/>
        <w:spacing w:after="0"/>
        <w:rPr>
          <w:rFonts w:asciiTheme="minorHAnsi" w:hAnsiTheme="minorHAnsi" w:cs="Garamond-Italic"/>
          <w:i/>
          <w:iCs/>
          <w:szCs w:val="22"/>
        </w:rPr>
      </w:pPr>
      <w:r w:rsidRPr="00444942">
        <w:rPr>
          <w:rFonts w:asciiTheme="minorHAnsi" w:hAnsiTheme="minorHAnsi" w:cs="Garamond"/>
          <w:szCs w:val="22"/>
        </w:rPr>
        <w:t xml:space="preserve">B. Magness-Gardiner (2003) </w:t>
      </w:r>
      <w:r>
        <w:rPr>
          <w:rFonts w:asciiTheme="minorHAnsi" w:hAnsiTheme="minorHAnsi" w:cs="Garamond"/>
          <w:szCs w:val="22"/>
        </w:rPr>
        <w:t>“</w:t>
      </w:r>
      <w:r w:rsidRPr="00444942">
        <w:rPr>
          <w:rFonts w:asciiTheme="minorHAnsi" w:hAnsiTheme="minorHAnsi" w:cs="Garamond"/>
          <w:szCs w:val="22"/>
        </w:rPr>
        <w:t>Long-Term Archaeological Loans from Italy: Summary of Roundtable Discussions.</w:t>
      </w:r>
      <w:r>
        <w:rPr>
          <w:rFonts w:asciiTheme="minorHAnsi" w:hAnsiTheme="minorHAnsi" w:cs="Garamond"/>
          <w:szCs w:val="22"/>
        </w:rPr>
        <w:t>”</w:t>
      </w:r>
      <w:r w:rsidRPr="00444942">
        <w:rPr>
          <w:rFonts w:asciiTheme="minorHAnsi" w:hAnsiTheme="minorHAnsi" w:cs="Garamond"/>
          <w:szCs w:val="22"/>
        </w:rPr>
        <w:t xml:space="preserve"> </w:t>
      </w:r>
      <w:r w:rsidRPr="00444942">
        <w:rPr>
          <w:rFonts w:asciiTheme="minorHAnsi" w:hAnsiTheme="minorHAnsi" w:cs="Garamond-Italic"/>
          <w:i/>
          <w:iCs/>
          <w:szCs w:val="22"/>
        </w:rPr>
        <w:t xml:space="preserve">American Journal of Archaeology, </w:t>
      </w:r>
      <w:r w:rsidRPr="00444942">
        <w:rPr>
          <w:rFonts w:asciiTheme="minorHAnsi" w:hAnsiTheme="minorHAnsi" w:cs="Garamond"/>
          <w:szCs w:val="22"/>
        </w:rPr>
        <w:t>Vol. 107(3): 477-481</w:t>
      </w:r>
    </w:p>
    <w:p w:rsidR="0069160B" w:rsidRPr="00444942" w:rsidRDefault="0069160B" w:rsidP="0069160B">
      <w:pPr>
        <w:numPr>
          <w:ilvl w:val="0"/>
          <w:numId w:val="2"/>
        </w:numPr>
        <w:autoSpaceDE w:val="0"/>
        <w:autoSpaceDN w:val="0"/>
        <w:adjustRightInd w:val="0"/>
        <w:spacing w:after="0"/>
        <w:rPr>
          <w:rFonts w:asciiTheme="minorHAnsi" w:hAnsiTheme="minorHAnsi" w:cs="Garamond"/>
          <w:szCs w:val="22"/>
        </w:rPr>
      </w:pPr>
      <w:r w:rsidRPr="00444942">
        <w:rPr>
          <w:rFonts w:asciiTheme="minorHAnsi" w:hAnsiTheme="minorHAnsi" w:cs="Garamond"/>
          <w:szCs w:val="22"/>
        </w:rPr>
        <w:t xml:space="preserve">P.G. Ferri (2009) </w:t>
      </w:r>
      <w:r>
        <w:rPr>
          <w:rFonts w:asciiTheme="minorHAnsi" w:hAnsiTheme="minorHAnsi" w:cs="Garamond"/>
          <w:szCs w:val="22"/>
        </w:rPr>
        <w:t>“</w:t>
      </w:r>
      <w:r w:rsidRPr="00444942">
        <w:rPr>
          <w:rFonts w:asciiTheme="minorHAnsi" w:hAnsiTheme="minorHAnsi" w:cs="Garamond"/>
          <w:szCs w:val="22"/>
        </w:rPr>
        <w:t>New Types of Cooperation Between Museums and Countries of Origin.</w:t>
      </w:r>
      <w:r>
        <w:rPr>
          <w:rFonts w:asciiTheme="minorHAnsi" w:hAnsiTheme="minorHAnsi" w:cs="Garamond"/>
          <w:szCs w:val="22"/>
        </w:rPr>
        <w:t>”</w:t>
      </w:r>
      <w:r w:rsidRPr="00444942">
        <w:rPr>
          <w:rFonts w:asciiTheme="minorHAnsi" w:hAnsiTheme="minorHAnsi" w:cs="Garamond"/>
          <w:szCs w:val="22"/>
        </w:rPr>
        <w:t xml:space="preserve"> </w:t>
      </w:r>
      <w:r w:rsidRPr="00444942">
        <w:rPr>
          <w:rFonts w:asciiTheme="minorHAnsi" w:hAnsiTheme="minorHAnsi" w:cs="Garamond-Italic"/>
          <w:i/>
          <w:iCs/>
          <w:szCs w:val="22"/>
        </w:rPr>
        <w:t xml:space="preserve">Museum International </w:t>
      </w:r>
      <w:r w:rsidRPr="00444942">
        <w:rPr>
          <w:rFonts w:asciiTheme="minorHAnsi" w:hAnsiTheme="minorHAnsi" w:cs="Garamond"/>
          <w:szCs w:val="22"/>
        </w:rPr>
        <w:t>Vol. 61 No.1-2: 91-94.</w:t>
      </w:r>
    </w:p>
    <w:p w:rsidR="0069160B" w:rsidRPr="00444942" w:rsidRDefault="0069160B" w:rsidP="0069160B">
      <w:pPr>
        <w:autoSpaceDE w:val="0"/>
        <w:autoSpaceDN w:val="0"/>
        <w:adjustRightInd w:val="0"/>
        <w:spacing w:after="0"/>
        <w:ind w:left="720"/>
        <w:rPr>
          <w:rFonts w:asciiTheme="minorHAnsi" w:hAnsiTheme="minorHAnsi" w:cs="Garamond"/>
          <w:color w:val="000000"/>
          <w:szCs w:val="22"/>
        </w:rPr>
      </w:pPr>
    </w:p>
    <w:p w:rsidR="0069160B" w:rsidRDefault="0069160B" w:rsidP="00204DAE">
      <w:pPr>
        <w:pStyle w:val="PlainText"/>
        <w:rPr>
          <w:rFonts w:asciiTheme="minorHAnsi" w:hAnsiTheme="minorHAnsi"/>
          <w:smallCaps/>
          <w:sz w:val="22"/>
          <w:szCs w:val="22"/>
        </w:rPr>
      </w:pPr>
    </w:p>
    <w:p w:rsidR="0069160B" w:rsidRDefault="0069160B" w:rsidP="00204DAE">
      <w:pPr>
        <w:pStyle w:val="PlainText"/>
        <w:rPr>
          <w:rFonts w:asciiTheme="minorHAnsi" w:hAnsiTheme="minorHAnsi"/>
          <w:smallCaps/>
          <w:sz w:val="22"/>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Week 4 (Feb. </w:t>
      </w:r>
      <w:r w:rsidR="008A7576" w:rsidRPr="00444942">
        <w:rPr>
          <w:rFonts w:asciiTheme="minorHAnsi" w:hAnsiTheme="minorHAnsi"/>
          <w:b/>
          <w:smallCaps/>
          <w:sz w:val="22"/>
          <w:szCs w:val="22"/>
        </w:rPr>
        <w:t>18</w:t>
      </w:r>
      <w:r w:rsidRPr="00444942">
        <w:rPr>
          <w:rFonts w:asciiTheme="minorHAnsi" w:hAnsiTheme="minorHAnsi"/>
          <w:b/>
          <w:smallCaps/>
          <w:sz w:val="22"/>
          <w:szCs w:val="22"/>
        </w:rPr>
        <w:t xml:space="preserve">) </w:t>
      </w:r>
    </w:p>
    <w:p w:rsidR="00252950" w:rsidRDefault="00252950" w:rsidP="00252950">
      <w:pPr>
        <w:pStyle w:val="Default"/>
        <w:rPr>
          <w:rFonts w:asciiTheme="minorHAnsi" w:hAnsiTheme="minorHAnsi"/>
          <w:smallCaps/>
          <w:sz w:val="22"/>
          <w:szCs w:val="22"/>
        </w:rPr>
      </w:pPr>
      <w:r>
        <w:rPr>
          <w:rFonts w:asciiTheme="minorHAnsi" w:hAnsiTheme="minorHAnsi"/>
          <w:smallCaps/>
          <w:sz w:val="22"/>
          <w:szCs w:val="22"/>
        </w:rPr>
        <w:t>What is the “traditional” museum?</w:t>
      </w:r>
    </w:p>
    <w:p w:rsidR="00252950" w:rsidRPr="00444942" w:rsidRDefault="00252950" w:rsidP="00252950">
      <w:pPr>
        <w:pStyle w:val="PlainText"/>
        <w:rPr>
          <w:rFonts w:asciiTheme="minorHAnsi" w:hAnsiTheme="minorHAnsi"/>
          <w:i/>
          <w:sz w:val="22"/>
          <w:szCs w:val="22"/>
        </w:rPr>
      </w:pPr>
    </w:p>
    <w:p w:rsidR="00252950" w:rsidRDefault="00252950" w:rsidP="00252950">
      <w:pPr>
        <w:pStyle w:val="PlainText"/>
        <w:rPr>
          <w:rFonts w:asciiTheme="minorHAnsi" w:hAnsiTheme="minorHAnsi"/>
          <w:i/>
          <w:sz w:val="22"/>
          <w:szCs w:val="22"/>
        </w:rPr>
      </w:pPr>
      <w:r>
        <w:rPr>
          <w:rFonts w:asciiTheme="minorHAnsi" w:hAnsiTheme="minorHAnsi"/>
          <w:i/>
          <w:sz w:val="22"/>
          <w:szCs w:val="22"/>
        </w:rPr>
        <w:t xml:space="preserve">Virtual </w:t>
      </w:r>
      <w:r w:rsidRPr="001F1796">
        <w:rPr>
          <w:rFonts w:asciiTheme="minorHAnsi" w:hAnsiTheme="minorHAnsi"/>
          <w:i/>
          <w:sz w:val="22"/>
          <w:szCs w:val="22"/>
        </w:rPr>
        <w:t xml:space="preserve">museum class discussion, Anthropology and Museums, visit to </w:t>
      </w:r>
      <w:r>
        <w:rPr>
          <w:rFonts w:asciiTheme="minorHAnsi" w:hAnsiTheme="minorHAnsi"/>
          <w:i/>
          <w:sz w:val="22"/>
          <w:szCs w:val="22"/>
        </w:rPr>
        <w:t xml:space="preserve">Annmary Brown Memorial and </w:t>
      </w:r>
      <w:r w:rsidRPr="001F1796">
        <w:rPr>
          <w:rFonts w:asciiTheme="minorHAnsi" w:hAnsiTheme="minorHAnsi"/>
          <w:i/>
          <w:sz w:val="22"/>
          <w:szCs w:val="22"/>
        </w:rPr>
        <w:t>Manning Chapel</w:t>
      </w:r>
      <w:r>
        <w:rPr>
          <w:rFonts w:asciiTheme="minorHAnsi" w:hAnsiTheme="minorHAnsi"/>
          <w:i/>
          <w:sz w:val="22"/>
          <w:szCs w:val="22"/>
        </w:rPr>
        <w:t xml:space="preserve">  with Steve Lubar</w:t>
      </w:r>
      <w:r w:rsidR="000008C2">
        <w:rPr>
          <w:rFonts w:asciiTheme="minorHAnsi" w:hAnsiTheme="minorHAnsi"/>
          <w:i/>
          <w:sz w:val="22"/>
          <w:szCs w:val="22"/>
        </w:rPr>
        <w:t xml:space="preserve"> (Professor of American Civilization and History)</w:t>
      </w:r>
    </w:p>
    <w:p w:rsidR="00B3294F" w:rsidRDefault="00B3294F" w:rsidP="00252950">
      <w:pPr>
        <w:pStyle w:val="PlainText"/>
        <w:rPr>
          <w:rFonts w:asciiTheme="minorHAnsi" w:hAnsiTheme="minorHAnsi"/>
          <w:i/>
          <w:sz w:val="22"/>
          <w:szCs w:val="22"/>
        </w:rPr>
      </w:pPr>
    </w:p>
    <w:p w:rsidR="00B3294F" w:rsidRPr="001F1796" w:rsidRDefault="00B3294F" w:rsidP="00252950">
      <w:pPr>
        <w:pStyle w:val="PlainText"/>
        <w:rPr>
          <w:rFonts w:asciiTheme="minorHAnsi" w:hAnsiTheme="minorHAnsi"/>
          <w:i/>
          <w:smallCaps/>
          <w:sz w:val="22"/>
          <w:szCs w:val="22"/>
        </w:rPr>
      </w:pPr>
      <w:r w:rsidRPr="00B3294F">
        <w:rPr>
          <w:rFonts w:asciiTheme="minorHAnsi" w:hAnsiTheme="minorHAnsi"/>
          <w:b/>
          <w:i/>
          <w:sz w:val="22"/>
          <w:szCs w:val="22"/>
        </w:rPr>
        <w:t>DUE:</w:t>
      </w:r>
      <w:r>
        <w:rPr>
          <w:rFonts w:asciiTheme="minorHAnsi" w:hAnsiTheme="minorHAnsi"/>
          <w:i/>
          <w:sz w:val="22"/>
          <w:szCs w:val="22"/>
        </w:rPr>
        <w:t xml:space="preserve"> Virtual Museum Review</w:t>
      </w:r>
      <w:r w:rsidR="000E1E4B">
        <w:rPr>
          <w:rFonts w:asciiTheme="minorHAnsi" w:hAnsiTheme="minorHAnsi"/>
          <w:i/>
          <w:sz w:val="22"/>
          <w:szCs w:val="22"/>
        </w:rPr>
        <w:t xml:space="preserve"> (1 Page)</w:t>
      </w:r>
    </w:p>
    <w:p w:rsidR="00252950" w:rsidRDefault="00252950" w:rsidP="00252950">
      <w:pPr>
        <w:pStyle w:val="Default"/>
        <w:rPr>
          <w:rFonts w:asciiTheme="minorHAnsi" w:hAnsiTheme="minorHAnsi"/>
          <w:smallCaps/>
          <w:sz w:val="22"/>
          <w:szCs w:val="22"/>
          <w:u w:val="single"/>
        </w:rPr>
      </w:pPr>
      <w:r w:rsidRPr="001F1796">
        <w:rPr>
          <w:rFonts w:asciiTheme="minorHAnsi" w:hAnsiTheme="minorHAnsi"/>
          <w:smallCaps/>
          <w:sz w:val="22"/>
          <w:szCs w:val="22"/>
          <w:u w:val="single"/>
        </w:rPr>
        <w:t xml:space="preserve"> </w:t>
      </w:r>
    </w:p>
    <w:p w:rsidR="00252950" w:rsidRPr="001F1796" w:rsidRDefault="00252950" w:rsidP="00252950">
      <w:pPr>
        <w:pStyle w:val="Default"/>
        <w:rPr>
          <w:rFonts w:asciiTheme="minorHAnsi" w:hAnsiTheme="minorHAnsi"/>
          <w:smallCaps/>
          <w:sz w:val="22"/>
          <w:szCs w:val="22"/>
          <w:u w:val="single"/>
        </w:rPr>
      </w:pPr>
      <w:r w:rsidRPr="001F1796">
        <w:rPr>
          <w:rFonts w:asciiTheme="minorHAnsi" w:hAnsiTheme="minorHAnsi"/>
          <w:smallCaps/>
          <w:sz w:val="22"/>
          <w:szCs w:val="22"/>
          <w:u w:val="single"/>
        </w:rPr>
        <w:t>read for Feb.18</w:t>
      </w:r>
      <w:r w:rsidRPr="001F1796">
        <w:rPr>
          <w:rFonts w:asciiTheme="minorHAnsi" w:hAnsiTheme="minorHAnsi"/>
          <w:smallCaps/>
          <w:sz w:val="22"/>
          <w:szCs w:val="22"/>
          <w:u w:val="single"/>
          <w:vertAlign w:val="superscript"/>
        </w:rPr>
        <w:t>th</w:t>
      </w:r>
    </w:p>
    <w:p w:rsidR="00252950" w:rsidRPr="001F1796" w:rsidRDefault="00252950" w:rsidP="00252950">
      <w:pPr>
        <w:pStyle w:val="Default"/>
        <w:rPr>
          <w:rFonts w:asciiTheme="minorHAnsi" w:hAnsiTheme="minorHAnsi"/>
          <w:smallCaps/>
          <w:sz w:val="22"/>
          <w:szCs w:val="22"/>
          <w:u w:val="single"/>
        </w:rPr>
      </w:pPr>
    </w:p>
    <w:p w:rsidR="00252950" w:rsidRPr="001F1796" w:rsidRDefault="00252950" w:rsidP="00952974">
      <w:pPr>
        <w:pStyle w:val="Default"/>
        <w:numPr>
          <w:ilvl w:val="0"/>
          <w:numId w:val="17"/>
        </w:numPr>
        <w:rPr>
          <w:rFonts w:asciiTheme="minorHAnsi" w:hAnsiTheme="minorHAnsi"/>
          <w:sz w:val="22"/>
          <w:szCs w:val="22"/>
        </w:rPr>
      </w:pPr>
      <w:r w:rsidRPr="001F1796">
        <w:rPr>
          <w:rFonts w:asciiTheme="minorHAnsi" w:hAnsiTheme="minorHAnsi"/>
          <w:sz w:val="22"/>
          <w:szCs w:val="22"/>
        </w:rPr>
        <w:t xml:space="preserve">Collier and H. Tschopik (1954). “The Role of Museums in American Anthropology.” </w:t>
      </w:r>
      <w:r w:rsidRPr="001F1796">
        <w:rPr>
          <w:rFonts w:asciiTheme="minorHAnsi" w:hAnsiTheme="minorHAnsi"/>
          <w:i/>
          <w:sz w:val="22"/>
          <w:szCs w:val="22"/>
        </w:rPr>
        <w:t>American Anthropologist</w:t>
      </w:r>
      <w:r w:rsidRPr="001F1796">
        <w:rPr>
          <w:rFonts w:asciiTheme="minorHAnsi" w:hAnsiTheme="minorHAnsi"/>
          <w:sz w:val="22"/>
          <w:szCs w:val="22"/>
        </w:rPr>
        <w:t xml:space="preserve"> 56: 768-779</w:t>
      </w:r>
    </w:p>
    <w:p w:rsidR="00252950" w:rsidRDefault="00252950" w:rsidP="00952974">
      <w:pPr>
        <w:pStyle w:val="Default"/>
        <w:numPr>
          <w:ilvl w:val="0"/>
          <w:numId w:val="17"/>
        </w:numPr>
        <w:rPr>
          <w:rFonts w:asciiTheme="minorHAnsi" w:hAnsiTheme="minorHAnsi"/>
          <w:sz w:val="22"/>
          <w:szCs w:val="22"/>
        </w:rPr>
      </w:pPr>
      <w:r w:rsidRPr="009B1581">
        <w:rPr>
          <w:rFonts w:asciiTheme="minorHAnsi" w:hAnsiTheme="minorHAnsi"/>
          <w:sz w:val="22"/>
          <w:szCs w:val="22"/>
        </w:rPr>
        <w:t xml:space="preserve">Handler, R. “An Anthropological Definition of a Museum and it Purpose.” </w:t>
      </w:r>
      <w:r w:rsidRPr="009B1581">
        <w:rPr>
          <w:rFonts w:asciiTheme="minorHAnsi" w:hAnsiTheme="minorHAnsi"/>
          <w:i/>
          <w:sz w:val="22"/>
          <w:szCs w:val="22"/>
        </w:rPr>
        <w:t>Museum Anthropology</w:t>
      </w:r>
      <w:r w:rsidRPr="009B1581">
        <w:rPr>
          <w:rFonts w:asciiTheme="minorHAnsi" w:hAnsiTheme="minorHAnsi"/>
          <w:sz w:val="22"/>
          <w:szCs w:val="22"/>
        </w:rPr>
        <w:t xml:space="preserve"> 17 (1): 33-36</w:t>
      </w:r>
    </w:p>
    <w:p w:rsidR="000E1E4B" w:rsidRDefault="000E1E4B" w:rsidP="00952974">
      <w:pPr>
        <w:pStyle w:val="Default"/>
        <w:numPr>
          <w:ilvl w:val="0"/>
          <w:numId w:val="17"/>
        </w:numPr>
        <w:rPr>
          <w:rFonts w:asciiTheme="minorHAnsi" w:hAnsiTheme="minorHAnsi"/>
          <w:sz w:val="22"/>
          <w:szCs w:val="22"/>
        </w:rPr>
      </w:pPr>
      <w:r>
        <w:rPr>
          <w:rFonts w:asciiTheme="minorHAnsi" w:hAnsiTheme="minorHAnsi"/>
          <w:sz w:val="22"/>
          <w:szCs w:val="22"/>
        </w:rPr>
        <w:t>AnnMary Brown Memorial Founding</w:t>
      </w:r>
    </w:p>
    <w:p w:rsidR="00952974" w:rsidRPr="00952974" w:rsidRDefault="00952974" w:rsidP="00952974">
      <w:pPr>
        <w:pStyle w:val="ListParagraph"/>
        <w:numPr>
          <w:ilvl w:val="0"/>
          <w:numId w:val="17"/>
        </w:numPr>
        <w:autoSpaceDE w:val="0"/>
        <w:autoSpaceDN w:val="0"/>
        <w:adjustRightInd w:val="0"/>
        <w:spacing w:after="0"/>
        <w:rPr>
          <w:rFonts w:asciiTheme="minorHAnsi" w:hAnsiTheme="minorHAnsi" w:cs="Garamond"/>
          <w:szCs w:val="22"/>
        </w:rPr>
      </w:pPr>
      <w:r w:rsidRPr="00952974">
        <w:rPr>
          <w:rFonts w:asciiTheme="minorHAnsi" w:hAnsiTheme="minorHAnsi" w:cs="Garamond"/>
          <w:szCs w:val="22"/>
        </w:rPr>
        <w:t xml:space="preserve">Y. Rowan (2004) “Repackaging the Pilgrimage: Visiting the Holy Land In Orlando. “In </w:t>
      </w:r>
      <w:r w:rsidRPr="00952974">
        <w:rPr>
          <w:rFonts w:asciiTheme="minorHAnsi" w:hAnsiTheme="minorHAnsi" w:cs="Garamond-Italic"/>
          <w:i/>
          <w:iCs/>
          <w:szCs w:val="22"/>
        </w:rPr>
        <w:t>Marketing Heritage: Archaeology and the Consumption of the Past</w:t>
      </w:r>
      <w:r w:rsidRPr="00952974">
        <w:rPr>
          <w:rFonts w:asciiTheme="minorHAnsi" w:hAnsiTheme="minorHAnsi" w:cs="Garamond"/>
          <w:szCs w:val="22"/>
        </w:rPr>
        <w:t>, Y. Rowan and U. Baram, editors, pp. 249-266.</w:t>
      </w:r>
    </w:p>
    <w:p w:rsidR="00952974" w:rsidRPr="00444942" w:rsidRDefault="005A4242" w:rsidP="00952974">
      <w:pPr>
        <w:pStyle w:val="PlainText"/>
        <w:numPr>
          <w:ilvl w:val="0"/>
          <w:numId w:val="17"/>
        </w:numPr>
        <w:rPr>
          <w:rFonts w:asciiTheme="minorHAnsi" w:hAnsiTheme="minorHAnsi"/>
          <w:sz w:val="22"/>
          <w:szCs w:val="22"/>
        </w:rPr>
      </w:pPr>
      <w:hyperlink r:id="rId10" w:tgtFrame="_blank" w:history="1">
        <w:r w:rsidR="00952974" w:rsidRPr="00444942">
          <w:rPr>
            <w:rStyle w:val="Hyperlink"/>
            <w:rFonts w:asciiTheme="minorHAnsi" w:hAnsiTheme="minorHAnsi"/>
            <w:sz w:val="22"/>
            <w:szCs w:val="22"/>
          </w:rPr>
          <w:t>http://www.theholylandexperience.com/</w:t>
        </w:r>
      </w:hyperlink>
    </w:p>
    <w:p w:rsidR="00952974" w:rsidRPr="00444942" w:rsidRDefault="00952974" w:rsidP="00952974">
      <w:pPr>
        <w:pStyle w:val="PlainText"/>
        <w:numPr>
          <w:ilvl w:val="0"/>
          <w:numId w:val="17"/>
        </w:numPr>
        <w:rPr>
          <w:rFonts w:asciiTheme="minorHAnsi" w:hAnsiTheme="minorHAnsi"/>
          <w:sz w:val="22"/>
          <w:szCs w:val="22"/>
        </w:rPr>
      </w:pPr>
      <w:r w:rsidRPr="00444942">
        <w:rPr>
          <w:rFonts w:asciiTheme="minorHAnsi" w:hAnsiTheme="minorHAnsi"/>
          <w:sz w:val="22"/>
          <w:szCs w:val="22"/>
        </w:rPr>
        <w:t xml:space="preserve">Williams, Peter (2008). </w:t>
      </w:r>
      <w:r>
        <w:rPr>
          <w:rFonts w:asciiTheme="minorHAnsi" w:hAnsiTheme="minorHAnsi"/>
          <w:sz w:val="22"/>
          <w:szCs w:val="22"/>
        </w:rPr>
        <w:t xml:space="preserve">“Creation Museum.” </w:t>
      </w:r>
      <w:r w:rsidRPr="00444942">
        <w:rPr>
          <w:rFonts w:asciiTheme="minorHAnsi" w:hAnsiTheme="minorHAnsi"/>
          <w:i/>
          <w:sz w:val="22"/>
          <w:szCs w:val="22"/>
        </w:rPr>
        <w:t>Material Religion</w:t>
      </w:r>
      <w:r w:rsidRPr="00444942">
        <w:rPr>
          <w:rFonts w:asciiTheme="minorHAnsi" w:hAnsiTheme="minorHAnsi"/>
          <w:sz w:val="22"/>
          <w:szCs w:val="22"/>
        </w:rPr>
        <w:t xml:space="preserve"> Vol.4 (3): 373-375</w:t>
      </w:r>
    </w:p>
    <w:p w:rsidR="00952974" w:rsidRPr="00444942" w:rsidRDefault="00952974" w:rsidP="00952974">
      <w:pPr>
        <w:pStyle w:val="PlainText"/>
        <w:numPr>
          <w:ilvl w:val="0"/>
          <w:numId w:val="17"/>
        </w:numPr>
        <w:rPr>
          <w:rFonts w:asciiTheme="minorHAnsi" w:hAnsiTheme="minorHAnsi"/>
          <w:sz w:val="22"/>
          <w:szCs w:val="22"/>
        </w:rPr>
      </w:pPr>
      <w:r w:rsidRPr="00444942">
        <w:rPr>
          <w:rFonts w:asciiTheme="minorHAnsi" w:hAnsiTheme="minorHAnsi"/>
          <w:sz w:val="22"/>
          <w:szCs w:val="22"/>
        </w:rPr>
        <w:t xml:space="preserve">NY times article on Noah’s Ark Theme Park: </w:t>
      </w:r>
      <w:hyperlink r:id="rId11" w:history="1">
        <w:r w:rsidRPr="00444942">
          <w:rPr>
            <w:rStyle w:val="Hyperlink"/>
            <w:rFonts w:asciiTheme="minorHAnsi" w:hAnsiTheme="minorHAnsi"/>
            <w:sz w:val="22"/>
            <w:szCs w:val="22"/>
          </w:rPr>
          <w:t>http://www.nytimes.com/2010/12/06/us/06ark.html?scp=1&amp;sq=%22creation%20museum%22&amp;st=cse</w:t>
        </w:r>
      </w:hyperlink>
    </w:p>
    <w:p w:rsidR="00252950" w:rsidRDefault="00252950" w:rsidP="00252950">
      <w:pPr>
        <w:pStyle w:val="Default"/>
        <w:rPr>
          <w:rFonts w:asciiTheme="minorHAnsi" w:hAnsiTheme="minorHAnsi"/>
          <w:smallCaps/>
          <w:sz w:val="22"/>
          <w:szCs w:val="22"/>
        </w:rPr>
      </w:pPr>
    </w:p>
    <w:p w:rsidR="00252950" w:rsidRPr="00444942" w:rsidRDefault="00252950" w:rsidP="00252950">
      <w:pPr>
        <w:pStyle w:val="Default"/>
        <w:rPr>
          <w:rFonts w:asciiTheme="minorHAnsi" w:hAnsiTheme="minorHAnsi"/>
          <w:sz w:val="22"/>
          <w:szCs w:val="22"/>
        </w:rPr>
      </w:pPr>
      <w:r>
        <w:rPr>
          <w:rFonts w:asciiTheme="minorHAnsi" w:hAnsiTheme="minorHAnsi"/>
          <w:smallCaps/>
          <w:sz w:val="22"/>
          <w:szCs w:val="22"/>
        </w:rPr>
        <w:lastRenderedPageBreak/>
        <w:t>T</w:t>
      </w:r>
      <w:r w:rsidRPr="00444942">
        <w:rPr>
          <w:rFonts w:asciiTheme="minorHAnsi" w:hAnsiTheme="minorHAnsi"/>
          <w:smallCaps/>
          <w:sz w:val="22"/>
          <w:szCs w:val="22"/>
        </w:rPr>
        <w:t>he Virtual Museum:</w:t>
      </w:r>
    </w:p>
    <w:tbl>
      <w:tblPr>
        <w:tblW w:w="0" w:type="auto"/>
        <w:tblBorders>
          <w:top w:val="nil"/>
          <w:left w:val="nil"/>
          <w:bottom w:val="nil"/>
          <w:right w:val="nil"/>
        </w:tblBorders>
        <w:tblLayout w:type="fixed"/>
        <w:tblLook w:val="0000"/>
      </w:tblPr>
      <w:tblGrid>
        <w:gridCol w:w="10095"/>
      </w:tblGrid>
      <w:tr w:rsidR="00252950" w:rsidRPr="00444942" w:rsidTr="003A7659">
        <w:trPr>
          <w:trHeight w:val="1405"/>
        </w:trPr>
        <w:tc>
          <w:tcPr>
            <w:tcW w:w="10095" w:type="dxa"/>
          </w:tcPr>
          <w:p w:rsidR="00252950" w:rsidRPr="00444942" w:rsidRDefault="00252950" w:rsidP="003A7659">
            <w:pPr>
              <w:pStyle w:val="Default"/>
              <w:numPr>
                <w:ilvl w:val="0"/>
                <w:numId w:val="6"/>
              </w:numPr>
              <w:rPr>
                <w:rFonts w:asciiTheme="minorHAnsi" w:hAnsiTheme="minorHAnsi"/>
                <w:sz w:val="22"/>
                <w:szCs w:val="22"/>
              </w:rPr>
            </w:pPr>
            <w:r w:rsidRPr="00444942">
              <w:rPr>
                <w:rFonts w:asciiTheme="minorHAnsi" w:hAnsiTheme="minorHAnsi"/>
                <w:sz w:val="22"/>
                <w:szCs w:val="22"/>
              </w:rPr>
              <w:t xml:space="preserve">J. Cheng (2009). </w:t>
            </w:r>
            <w:r>
              <w:rPr>
                <w:rFonts w:asciiTheme="minorHAnsi" w:hAnsiTheme="minorHAnsi"/>
                <w:sz w:val="22"/>
                <w:szCs w:val="22"/>
              </w:rPr>
              <w:t>“</w:t>
            </w:r>
            <w:r w:rsidRPr="00444942">
              <w:rPr>
                <w:rFonts w:asciiTheme="minorHAnsi" w:hAnsiTheme="minorHAnsi"/>
                <w:sz w:val="22"/>
                <w:szCs w:val="22"/>
              </w:rPr>
              <w:t xml:space="preserve">Web Site Review: Review of the Virtual Museums of Iraq. </w:t>
            </w:r>
            <w:r>
              <w:rPr>
                <w:rFonts w:asciiTheme="minorHAnsi" w:hAnsiTheme="minorHAnsi"/>
                <w:sz w:val="22"/>
                <w:szCs w:val="22"/>
              </w:rPr>
              <w:t>“</w:t>
            </w:r>
            <w:r w:rsidRPr="00444942">
              <w:rPr>
                <w:rFonts w:asciiTheme="minorHAnsi" w:hAnsiTheme="minorHAnsi"/>
                <w:i/>
                <w:iCs/>
                <w:sz w:val="22"/>
                <w:szCs w:val="22"/>
              </w:rPr>
              <w:t xml:space="preserve">CSA Newsletter </w:t>
            </w:r>
            <w:r w:rsidRPr="00444942">
              <w:rPr>
                <w:rFonts w:asciiTheme="minorHAnsi" w:hAnsiTheme="minorHAnsi"/>
                <w:sz w:val="22"/>
                <w:szCs w:val="22"/>
              </w:rPr>
              <w:t xml:space="preserve">XXII(2). </w:t>
            </w:r>
          </w:p>
          <w:p w:rsidR="00252950" w:rsidRPr="00444942" w:rsidRDefault="00252950" w:rsidP="003A7659">
            <w:pPr>
              <w:pStyle w:val="Default"/>
              <w:numPr>
                <w:ilvl w:val="0"/>
                <w:numId w:val="6"/>
              </w:numPr>
              <w:rPr>
                <w:rFonts w:asciiTheme="minorHAnsi" w:hAnsiTheme="minorHAnsi"/>
                <w:sz w:val="22"/>
                <w:szCs w:val="22"/>
              </w:rPr>
            </w:pPr>
            <w:r w:rsidRPr="00444942">
              <w:rPr>
                <w:rFonts w:asciiTheme="minorHAnsi" w:hAnsiTheme="minorHAnsi"/>
                <w:sz w:val="22"/>
                <w:szCs w:val="22"/>
              </w:rPr>
              <w:t xml:space="preserve">P. Petridis, M. White, N. Mourkousis, F. Liarokapis, M. Sifniotis, A. Basu and C.Gatzidis (2004). </w:t>
            </w:r>
            <w:r>
              <w:rPr>
                <w:rFonts w:asciiTheme="minorHAnsi" w:hAnsiTheme="minorHAnsi"/>
                <w:sz w:val="22"/>
                <w:szCs w:val="22"/>
              </w:rPr>
              <w:t>“</w:t>
            </w:r>
            <w:r w:rsidRPr="00444942">
              <w:rPr>
                <w:rFonts w:asciiTheme="minorHAnsi" w:hAnsiTheme="minorHAnsi"/>
                <w:sz w:val="22"/>
                <w:szCs w:val="22"/>
              </w:rPr>
              <w:t>Exploring and Interacting with Virtual Museums.</w:t>
            </w:r>
            <w:r>
              <w:rPr>
                <w:rFonts w:asciiTheme="minorHAnsi" w:hAnsiTheme="minorHAnsi"/>
                <w:sz w:val="22"/>
                <w:szCs w:val="22"/>
              </w:rPr>
              <w:t>”</w:t>
            </w:r>
            <w:r w:rsidRPr="00444942">
              <w:rPr>
                <w:rFonts w:asciiTheme="minorHAnsi" w:hAnsiTheme="minorHAnsi"/>
                <w:sz w:val="22"/>
                <w:szCs w:val="22"/>
              </w:rPr>
              <w:t xml:space="preserve"> </w:t>
            </w:r>
            <w:r w:rsidRPr="00444942">
              <w:rPr>
                <w:rFonts w:asciiTheme="minorHAnsi" w:hAnsiTheme="minorHAnsi"/>
                <w:i/>
                <w:iCs/>
                <w:sz w:val="22"/>
                <w:szCs w:val="22"/>
              </w:rPr>
              <w:t>CAA Portugal</w:t>
            </w:r>
            <w:r w:rsidRPr="00444942">
              <w:rPr>
                <w:rFonts w:asciiTheme="minorHAnsi" w:hAnsiTheme="minorHAnsi"/>
                <w:sz w:val="22"/>
                <w:szCs w:val="22"/>
              </w:rPr>
              <w:t xml:space="preserve">, paper presentation. </w:t>
            </w:r>
          </w:p>
          <w:p w:rsidR="00252950" w:rsidRPr="00444942" w:rsidRDefault="00252950" w:rsidP="00501454">
            <w:pPr>
              <w:pStyle w:val="Default"/>
              <w:ind w:left="720"/>
              <w:rPr>
                <w:rFonts w:asciiTheme="minorHAnsi" w:hAnsiTheme="minorHAnsi"/>
                <w:sz w:val="22"/>
                <w:szCs w:val="22"/>
              </w:rPr>
            </w:pPr>
          </w:p>
        </w:tc>
      </w:tr>
    </w:tbl>
    <w:p w:rsidR="00CC6AA0" w:rsidRDefault="00CC6AA0" w:rsidP="0069160B">
      <w:pPr>
        <w:pStyle w:val="Default"/>
        <w:rPr>
          <w:rFonts w:asciiTheme="minorHAnsi" w:hAnsiTheme="minorHAnsi"/>
          <w:smallCaps/>
          <w:sz w:val="22"/>
          <w:szCs w:val="22"/>
        </w:rPr>
      </w:pPr>
    </w:p>
    <w:p w:rsidR="00D720C9" w:rsidRPr="00444942" w:rsidRDefault="00D720C9" w:rsidP="00424CAC">
      <w:pPr>
        <w:pStyle w:val="PlainText"/>
        <w:rPr>
          <w:rFonts w:asciiTheme="minorHAnsi" w:hAnsiTheme="minorHAnsi"/>
          <w:sz w:val="22"/>
          <w:szCs w:val="22"/>
        </w:rPr>
      </w:pPr>
    </w:p>
    <w:p w:rsidR="0073611A" w:rsidRPr="00444942" w:rsidRDefault="0073611A" w:rsidP="003232BE">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5 (Feb.</w:t>
      </w:r>
      <w:r w:rsidR="003232BE" w:rsidRPr="00444942">
        <w:rPr>
          <w:rFonts w:asciiTheme="minorHAnsi" w:hAnsiTheme="minorHAnsi"/>
          <w:b/>
          <w:smallCaps/>
          <w:sz w:val="22"/>
          <w:szCs w:val="22"/>
        </w:rPr>
        <w:t>25</w:t>
      </w:r>
      <w:r w:rsidRPr="00444942">
        <w:rPr>
          <w:rFonts w:asciiTheme="minorHAnsi" w:hAnsiTheme="minorHAnsi"/>
          <w:b/>
          <w:smallCaps/>
          <w:sz w:val="22"/>
          <w:szCs w:val="22"/>
        </w:rPr>
        <w:t xml:space="preserve">)   </w:t>
      </w:r>
    </w:p>
    <w:p w:rsidR="001976D1" w:rsidRPr="00444942" w:rsidRDefault="001976D1" w:rsidP="001976D1">
      <w:pPr>
        <w:pStyle w:val="PlainText"/>
        <w:rPr>
          <w:rFonts w:asciiTheme="minorHAnsi" w:hAnsiTheme="minorHAnsi"/>
          <w:smallCaps/>
          <w:sz w:val="22"/>
          <w:szCs w:val="22"/>
        </w:rPr>
      </w:pPr>
      <w:r w:rsidRPr="00444942">
        <w:rPr>
          <w:rFonts w:asciiTheme="minorHAnsi" w:hAnsiTheme="minorHAnsi"/>
          <w:smallCaps/>
          <w:sz w:val="22"/>
          <w:szCs w:val="22"/>
        </w:rPr>
        <w:t xml:space="preserve">Visit to </w:t>
      </w:r>
      <w:r>
        <w:rPr>
          <w:rFonts w:asciiTheme="minorHAnsi" w:hAnsiTheme="minorHAnsi"/>
          <w:smallCaps/>
          <w:sz w:val="22"/>
          <w:szCs w:val="22"/>
        </w:rPr>
        <w:t xml:space="preserve">Boston Museum of Fine Arts with Phoebe </w:t>
      </w:r>
      <w:r w:rsidR="00E4030F">
        <w:rPr>
          <w:rFonts w:asciiTheme="minorHAnsi" w:hAnsiTheme="minorHAnsi"/>
          <w:smallCaps/>
          <w:sz w:val="22"/>
          <w:szCs w:val="22"/>
        </w:rPr>
        <w:t xml:space="preserve"> </w:t>
      </w:r>
      <w:r>
        <w:rPr>
          <w:rFonts w:asciiTheme="minorHAnsi" w:hAnsiTheme="minorHAnsi"/>
          <w:smallCaps/>
          <w:sz w:val="22"/>
          <w:szCs w:val="22"/>
        </w:rPr>
        <w:t>Segal, Curatorial Research Associate</w:t>
      </w:r>
    </w:p>
    <w:p w:rsidR="00204DAE" w:rsidRPr="006B4892" w:rsidRDefault="00204DAE" w:rsidP="001976D1">
      <w:pPr>
        <w:autoSpaceDE w:val="0"/>
        <w:autoSpaceDN w:val="0"/>
        <w:adjustRightInd w:val="0"/>
        <w:spacing w:after="0"/>
        <w:rPr>
          <w:rFonts w:asciiTheme="minorHAnsi" w:hAnsiTheme="minorHAnsi" w:cs="Garamond"/>
          <w:color w:val="0000FF"/>
          <w:szCs w:val="22"/>
        </w:rPr>
      </w:pPr>
    </w:p>
    <w:p w:rsidR="00204DAE" w:rsidRPr="00444942" w:rsidRDefault="00204DAE" w:rsidP="00204DAE">
      <w:pPr>
        <w:pStyle w:val="PlainText"/>
        <w:rPr>
          <w:rFonts w:asciiTheme="minorHAnsi" w:hAnsiTheme="minorHAnsi" w:cs="Garamond"/>
          <w:color w:val="0000FF"/>
          <w:sz w:val="22"/>
          <w:szCs w:val="22"/>
        </w:rPr>
      </w:pPr>
    </w:p>
    <w:p w:rsidR="0073611A" w:rsidRPr="00444942" w:rsidRDefault="006479C7"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6 (Mar. 4</w:t>
      </w:r>
      <w:r w:rsidR="0073611A" w:rsidRPr="00444942">
        <w:rPr>
          <w:rFonts w:asciiTheme="minorHAnsi" w:hAnsiTheme="minorHAnsi"/>
          <w:b/>
          <w:smallCaps/>
          <w:sz w:val="22"/>
          <w:szCs w:val="22"/>
        </w:rPr>
        <w:t xml:space="preserve">) </w:t>
      </w:r>
    </w:p>
    <w:p w:rsidR="00252950" w:rsidRPr="00444942" w:rsidRDefault="00252950" w:rsidP="00252950">
      <w:pPr>
        <w:pStyle w:val="PlainText"/>
        <w:rPr>
          <w:rFonts w:asciiTheme="minorHAnsi" w:hAnsiTheme="minorHAnsi"/>
          <w:smallCaps/>
          <w:sz w:val="22"/>
          <w:szCs w:val="22"/>
        </w:rPr>
      </w:pPr>
      <w:r w:rsidRPr="00444942">
        <w:rPr>
          <w:rFonts w:asciiTheme="minorHAnsi" w:hAnsiTheme="minorHAnsi"/>
          <w:smallCaps/>
          <w:sz w:val="22"/>
          <w:szCs w:val="22"/>
        </w:rPr>
        <w:t>Laws and Loans: Repatriation</w:t>
      </w:r>
    </w:p>
    <w:p w:rsidR="00252950" w:rsidRPr="00444942" w:rsidRDefault="00252950" w:rsidP="00252950">
      <w:pPr>
        <w:pStyle w:val="PlainText"/>
        <w:rPr>
          <w:rFonts w:asciiTheme="minorHAnsi" w:hAnsiTheme="minorHAnsi"/>
          <w:smallCaps/>
          <w:sz w:val="22"/>
          <w:szCs w:val="22"/>
        </w:rPr>
      </w:pPr>
    </w:p>
    <w:p w:rsidR="00252950" w:rsidRPr="00444942" w:rsidRDefault="00252950" w:rsidP="00252950">
      <w:pPr>
        <w:pStyle w:val="PlainText"/>
        <w:rPr>
          <w:rFonts w:asciiTheme="minorHAnsi" w:hAnsiTheme="minorHAnsi"/>
          <w:i/>
          <w:sz w:val="22"/>
          <w:szCs w:val="22"/>
        </w:rPr>
      </w:pPr>
      <w:r w:rsidRPr="00444942">
        <w:rPr>
          <w:rFonts w:asciiTheme="minorHAnsi" w:hAnsiTheme="minorHAnsi"/>
          <w:i/>
          <w:sz w:val="22"/>
          <w:szCs w:val="22"/>
        </w:rPr>
        <w:t xml:space="preserve">The Great Debate and NAGPRA </w:t>
      </w:r>
    </w:p>
    <w:p w:rsidR="00252950" w:rsidRPr="00444942" w:rsidRDefault="00252950" w:rsidP="00252950">
      <w:pPr>
        <w:pStyle w:val="PlainText"/>
        <w:rPr>
          <w:rFonts w:asciiTheme="minorHAnsi" w:eastAsia="Cambria" w:hAnsiTheme="minorHAnsi"/>
          <w:i/>
          <w:sz w:val="22"/>
          <w:szCs w:val="22"/>
          <w:highlight w:val="lightGray"/>
        </w:rPr>
      </w:pPr>
    </w:p>
    <w:p w:rsidR="00252950" w:rsidRPr="00444942" w:rsidRDefault="00252950" w:rsidP="00252950">
      <w:pPr>
        <w:pStyle w:val="PlainText"/>
        <w:rPr>
          <w:rFonts w:asciiTheme="minorHAnsi" w:hAnsiTheme="minorHAnsi"/>
          <w:sz w:val="22"/>
          <w:szCs w:val="22"/>
          <w:u w:val="single"/>
        </w:rPr>
      </w:pPr>
      <w:r>
        <w:rPr>
          <w:rFonts w:asciiTheme="minorHAnsi" w:hAnsiTheme="minorHAnsi"/>
          <w:sz w:val="22"/>
          <w:szCs w:val="22"/>
          <w:u w:val="single"/>
        </w:rPr>
        <w:t xml:space="preserve">Read for Feb 18. </w:t>
      </w:r>
    </w:p>
    <w:p w:rsidR="00252950" w:rsidRPr="00444942" w:rsidRDefault="00252950" w:rsidP="00252950">
      <w:pPr>
        <w:numPr>
          <w:ilvl w:val="0"/>
          <w:numId w:val="3"/>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T. Besterman (2009)</w:t>
      </w:r>
      <w:r>
        <w:rPr>
          <w:rFonts w:asciiTheme="minorHAnsi" w:hAnsiTheme="minorHAnsi" w:cs="Garamond"/>
          <w:color w:val="000000"/>
          <w:szCs w:val="22"/>
        </w:rPr>
        <w:t xml:space="preserve"> “Returning a Stolen Generation.” </w:t>
      </w:r>
      <w:r w:rsidRPr="00444942">
        <w:rPr>
          <w:rFonts w:asciiTheme="minorHAnsi" w:hAnsiTheme="minorHAnsi" w:cs="Garamond-Italic"/>
          <w:i/>
          <w:iCs/>
          <w:color w:val="000000"/>
          <w:szCs w:val="22"/>
        </w:rPr>
        <w:t xml:space="preserve">Museum International </w:t>
      </w:r>
      <w:r w:rsidRPr="00444942">
        <w:rPr>
          <w:rFonts w:asciiTheme="minorHAnsi" w:hAnsiTheme="minorHAnsi" w:cs="Garamond"/>
          <w:color w:val="000000"/>
          <w:szCs w:val="22"/>
        </w:rPr>
        <w:t>Vol. 61 No. 102: 107-111.</w:t>
      </w:r>
    </w:p>
    <w:p w:rsidR="00252950" w:rsidRPr="00444942" w:rsidRDefault="00252950" w:rsidP="00252950">
      <w:pPr>
        <w:numPr>
          <w:ilvl w:val="0"/>
          <w:numId w:val="3"/>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M. Simpson (2009). </w:t>
      </w:r>
      <w:r>
        <w:rPr>
          <w:rFonts w:asciiTheme="minorHAnsi" w:hAnsiTheme="minorHAnsi" w:cs="Garamond"/>
          <w:color w:val="000000"/>
          <w:szCs w:val="22"/>
        </w:rPr>
        <w:t>“</w:t>
      </w:r>
      <w:r w:rsidRPr="00444942">
        <w:rPr>
          <w:rFonts w:asciiTheme="minorHAnsi" w:hAnsiTheme="minorHAnsi" w:cs="Garamond"/>
          <w:color w:val="000000"/>
          <w:szCs w:val="22"/>
        </w:rPr>
        <w:t>Museums and Restorative Justice: Heritage, Repatriation and Cultural Education.</w:t>
      </w:r>
      <w:r>
        <w:rPr>
          <w:rFonts w:asciiTheme="minorHAnsi" w:hAnsiTheme="minorHAnsi" w:cs="Garamond"/>
          <w:color w:val="000000"/>
          <w:szCs w:val="22"/>
        </w:rPr>
        <w:t>”</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 xml:space="preserve">Museum International </w:t>
      </w:r>
      <w:r w:rsidRPr="00444942">
        <w:rPr>
          <w:rFonts w:asciiTheme="minorHAnsi" w:hAnsiTheme="minorHAnsi" w:cs="Garamond"/>
          <w:color w:val="000000"/>
          <w:szCs w:val="22"/>
        </w:rPr>
        <w:t>Vol. 61 No. 102: 121-129.</w:t>
      </w:r>
    </w:p>
    <w:p w:rsidR="00252950" w:rsidRPr="00444942" w:rsidRDefault="00252950" w:rsidP="00252950">
      <w:pPr>
        <w:autoSpaceDE w:val="0"/>
        <w:autoSpaceDN w:val="0"/>
        <w:adjustRightInd w:val="0"/>
        <w:spacing w:after="0"/>
        <w:rPr>
          <w:rFonts w:asciiTheme="minorHAnsi" w:hAnsiTheme="minorHAnsi" w:cs="Garamond"/>
          <w:color w:val="000000"/>
          <w:szCs w:val="22"/>
        </w:rPr>
      </w:pPr>
    </w:p>
    <w:p w:rsidR="00252950" w:rsidRPr="00444942" w:rsidRDefault="00252950" w:rsidP="00252950">
      <w:p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CASE STUDY READINGS</w:t>
      </w:r>
    </w:p>
    <w:p w:rsidR="00252950" w:rsidRPr="00252950" w:rsidRDefault="00252950" w:rsidP="00252950">
      <w:pPr>
        <w:numPr>
          <w:ilvl w:val="0"/>
          <w:numId w:val="4"/>
        </w:numPr>
        <w:autoSpaceDE w:val="0"/>
        <w:autoSpaceDN w:val="0"/>
        <w:adjustRightInd w:val="0"/>
        <w:spacing w:after="0"/>
        <w:rPr>
          <w:rFonts w:asciiTheme="minorHAnsi" w:hAnsiTheme="minorHAnsi" w:cs="Garamond-Italic"/>
          <w:i/>
          <w:iCs/>
          <w:color w:val="000000"/>
          <w:szCs w:val="22"/>
        </w:rPr>
      </w:pPr>
      <w:r w:rsidRPr="00252950">
        <w:rPr>
          <w:rFonts w:asciiTheme="minorHAnsi" w:hAnsiTheme="minorHAnsi" w:cs="Garamond"/>
          <w:color w:val="000000"/>
          <w:szCs w:val="22"/>
        </w:rPr>
        <w:t xml:space="preserve">Y. Hamilakis (1999). “Stories from Exile. Fragments from the Cultural Biography of the Parthenon (or “Elgin”) Marbles.” </w:t>
      </w:r>
      <w:r w:rsidRPr="00252950">
        <w:rPr>
          <w:rFonts w:asciiTheme="minorHAnsi" w:hAnsiTheme="minorHAnsi" w:cs="Garamond-Italic"/>
          <w:i/>
          <w:iCs/>
          <w:color w:val="000000"/>
          <w:szCs w:val="22"/>
        </w:rPr>
        <w:t xml:space="preserve">World Archaeology </w:t>
      </w:r>
      <w:r w:rsidRPr="00252950">
        <w:rPr>
          <w:rFonts w:asciiTheme="minorHAnsi" w:hAnsiTheme="minorHAnsi" w:cs="Garamond"/>
          <w:color w:val="000000"/>
          <w:szCs w:val="22"/>
        </w:rPr>
        <w:t>31(2): 303-320.</w:t>
      </w:r>
    </w:p>
    <w:p w:rsidR="00252950" w:rsidRPr="00252950"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252950">
        <w:rPr>
          <w:rFonts w:asciiTheme="minorHAnsi" w:hAnsiTheme="minorHAnsi" w:cs="Garamond"/>
          <w:color w:val="000000"/>
          <w:szCs w:val="22"/>
        </w:rPr>
        <w:t>C. Hitchens (2009). “The Lovely Stones. “</w:t>
      </w:r>
      <w:r w:rsidRPr="00252950">
        <w:rPr>
          <w:rFonts w:asciiTheme="minorHAnsi" w:hAnsiTheme="minorHAnsi" w:cs="Garamond-Italic"/>
          <w:i/>
          <w:iCs/>
          <w:color w:val="000000"/>
          <w:szCs w:val="22"/>
        </w:rPr>
        <w:t>Vanity Fair</w:t>
      </w:r>
      <w:r w:rsidRPr="00252950">
        <w:rPr>
          <w:rFonts w:asciiTheme="minorHAnsi" w:hAnsiTheme="minorHAnsi" w:cs="Garamond"/>
          <w:color w:val="000000"/>
          <w:szCs w:val="22"/>
        </w:rPr>
        <w:t>, July.</w:t>
      </w:r>
    </w:p>
    <w:p w:rsidR="00252950" w:rsidRPr="00252950"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252950">
        <w:rPr>
          <w:rFonts w:asciiTheme="minorHAnsi" w:hAnsiTheme="minorHAnsi" w:cs="Garamond"/>
          <w:color w:val="000000"/>
          <w:szCs w:val="22"/>
        </w:rPr>
        <w:t>J. Lobell (2009) “A New Home for the Treasures of the Acropolis. “</w:t>
      </w:r>
      <w:r w:rsidRPr="00252950">
        <w:rPr>
          <w:rFonts w:asciiTheme="minorHAnsi" w:hAnsiTheme="minorHAnsi" w:cs="Garamond-Italic"/>
          <w:i/>
          <w:iCs/>
          <w:color w:val="000000"/>
          <w:szCs w:val="22"/>
        </w:rPr>
        <w:t>Archaeology</w:t>
      </w:r>
      <w:r w:rsidRPr="00252950">
        <w:rPr>
          <w:rFonts w:asciiTheme="minorHAnsi" w:hAnsiTheme="minorHAnsi" w:cs="Garamond"/>
          <w:color w:val="000000"/>
          <w:szCs w:val="22"/>
        </w:rPr>
        <w:t>, September/October Vol 62 (5)</w:t>
      </w:r>
    </w:p>
    <w:p w:rsidR="00252950" w:rsidRPr="00252950"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252950">
        <w:rPr>
          <w:rFonts w:asciiTheme="minorHAnsi" w:hAnsiTheme="minorHAnsi" w:cs="Garamond"/>
          <w:color w:val="000000"/>
          <w:szCs w:val="22"/>
        </w:rPr>
        <w:t>D. Rudenstine (2000). “Did Elgin Cheat at Marbles? “</w:t>
      </w:r>
      <w:r w:rsidRPr="00252950">
        <w:rPr>
          <w:rFonts w:asciiTheme="minorHAnsi" w:hAnsiTheme="minorHAnsi" w:cs="Garamond-Italic"/>
          <w:i/>
          <w:iCs/>
          <w:color w:val="000000"/>
          <w:szCs w:val="22"/>
        </w:rPr>
        <w:t xml:space="preserve">The Nation </w:t>
      </w:r>
      <w:r w:rsidRPr="00252950">
        <w:rPr>
          <w:rFonts w:asciiTheme="minorHAnsi" w:hAnsiTheme="minorHAnsi" w:cs="Garamond"/>
          <w:color w:val="000000"/>
          <w:szCs w:val="22"/>
        </w:rPr>
        <w:t>May 29, 2000: 43-51.</w:t>
      </w:r>
    </w:p>
    <w:p w:rsidR="00252950" w:rsidRPr="00252950"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252950">
        <w:rPr>
          <w:rFonts w:asciiTheme="minorHAnsi" w:hAnsiTheme="minorHAnsi" w:cs="Garamond"/>
          <w:color w:val="000000"/>
          <w:szCs w:val="22"/>
        </w:rPr>
        <w:t xml:space="preserve">Snodgrass (2004). “The Parthenon Marbles as an archaeological issue.” In </w:t>
      </w:r>
      <w:r w:rsidRPr="00252950">
        <w:rPr>
          <w:rFonts w:asciiTheme="minorHAnsi" w:hAnsiTheme="minorHAnsi" w:cs="Garamond-Italic"/>
          <w:i/>
          <w:iCs/>
          <w:color w:val="000000"/>
          <w:szCs w:val="22"/>
        </w:rPr>
        <w:t>Material Engagements: Studies in honour of Colin Renfrew</w:t>
      </w:r>
      <w:r w:rsidRPr="00252950">
        <w:rPr>
          <w:rFonts w:asciiTheme="minorHAnsi" w:hAnsiTheme="minorHAnsi" w:cs="Garamond"/>
          <w:color w:val="000000"/>
          <w:szCs w:val="22"/>
        </w:rPr>
        <w:t>, edited by N. Brodie and C. Hills, pp. 115-124.</w:t>
      </w:r>
    </w:p>
    <w:p w:rsidR="00252950" w:rsidRPr="00444942"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W. G. Stewart (2001). </w:t>
      </w:r>
      <w:r>
        <w:rPr>
          <w:rFonts w:asciiTheme="minorHAnsi" w:hAnsiTheme="minorHAnsi" w:cs="Garamond"/>
          <w:color w:val="000000"/>
          <w:szCs w:val="22"/>
        </w:rPr>
        <w:t>“</w:t>
      </w:r>
      <w:r w:rsidRPr="00444942">
        <w:rPr>
          <w:rFonts w:asciiTheme="minorHAnsi" w:hAnsiTheme="minorHAnsi" w:cs="Garamond"/>
          <w:color w:val="000000"/>
          <w:szCs w:val="22"/>
        </w:rPr>
        <w:t>T</w:t>
      </w:r>
      <w:r>
        <w:rPr>
          <w:rFonts w:asciiTheme="minorHAnsi" w:hAnsiTheme="minorHAnsi" w:cs="Garamond"/>
          <w:color w:val="000000"/>
          <w:szCs w:val="22"/>
        </w:rPr>
        <w:t xml:space="preserve">he Marbles: Elgin or Parthenon?” </w:t>
      </w:r>
      <w:r w:rsidRPr="00444942">
        <w:rPr>
          <w:rFonts w:asciiTheme="minorHAnsi" w:hAnsiTheme="minorHAnsi" w:cs="Garamond"/>
          <w:color w:val="000000"/>
          <w:szCs w:val="22"/>
        </w:rPr>
        <w:t xml:space="preserve">IAL Annual Lecture, December 2000. </w:t>
      </w:r>
      <w:r w:rsidRPr="00444942">
        <w:rPr>
          <w:rFonts w:asciiTheme="minorHAnsi" w:hAnsiTheme="minorHAnsi" w:cs="Garamond-Italic"/>
          <w:i/>
          <w:iCs/>
          <w:color w:val="000000"/>
          <w:szCs w:val="22"/>
        </w:rPr>
        <w:t xml:space="preserve">Art, Antiquity and Law </w:t>
      </w:r>
      <w:r w:rsidRPr="00444942">
        <w:rPr>
          <w:rFonts w:asciiTheme="minorHAnsi" w:hAnsiTheme="minorHAnsi" w:cs="Garamond"/>
          <w:color w:val="000000"/>
          <w:szCs w:val="22"/>
        </w:rPr>
        <w:t>6(1): 37-56.</w:t>
      </w:r>
    </w:p>
    <w:p w:rsidR="00252950" w:rsidRPr="00444942"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Anderson (1996). </w:t>
      </w:r>
      <w:r>
        <w:rPr>
          <w:rFonts w:asciiTheme="minorHAnsi" w:hAnsiTheme="minorHAnsi" w:cs="Garamond"/>
          <w:color w:val="000000"/>
          <w:szCs w:val="22"/>
        </w:rPr>
        <w:t>“</w:t>
      </w:r>
      <w:r w:rsidRPr="00444942">
        <w:rPr>
          <w:rFonts w:asciiTheme="minorHAnsi" w:hAnsiTheme="minorHAnsi" w:cs="Garamond"/>
          <w:color w:val="000000"/>
          <w:szCs w:val="22"/>
        </w:rPr>
        <w:t xml:space="preserve">Reburial: Is It Reasonable? </w:t>
      </w:r>
      <w:r>
        <w:rPr>
          <w:rFonts w:asciiTheme="minorHAnsi" w:hAnsiTheme="minorHAnsi" w:cs="Garamond"/>
          <w:color w:val="000000"/>
          <w:szCs w:val="22"/>
        </w:rPr>
        <w:t xml:space="preserve">“ </w:t>
      </w:r>
      <w:r w:rsidRPr="00444942">
        <w:rPr>
          <w:rFonts w:asciiTheme="minorHAnsi" w:hAnsiTheme="minorHAnsi" w:cs="Garamond"/>
          <w:color w:val="000000"/>
          <w:szCs w:val="22"/>
        </w:rPr>
        <w:t xml:space="preserve">In </w:t>
      </w:r>
      <w:r w:rsidRPr="00444942">
        <w:rPr>
          <w:rFonts w:asciiTheme="minorHAnsi" w:hAnsiTheme="minorHAnsi" w:cs="Garamond-Italic"/>
          <w:i/>
          <w:iCs/>
          <w:color w:val="000000"/>
          <w:szCs w:val="22"/>
        </w:rPr>
        <w:t>Archaeological Ethics</w:t>
      </w:r>
      <w:r w:rsidRPr="00444942">
        <w:rPr>
          <w:rFonts w:asciiTheme="minorHAnsi" w:hAnsiTheme="minorHAnsi" w:cs="Garamond"/>
          <w:color w:val="000000"/>
          <w:szCs w:val="22"/>
        </w:rPr>
        <w:t>, edited by K. Vitelli, pp. 200-208.</w:t>
      </w:r>
    </w:p>
    <w:p w:rsidR="00252950" w:rsidRPr="00444942"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G. A. Clark (1998). </w:t>
      </w:r>
      <w:r>
        <w:rPr>
          <w:rFonts w:asciiTheme="minorHAnsi" w:hAnsiTheme="minorHAnsi" w:cs="Garamond"/>
          <w:color w:val="000000"/>
          <w:szCs w:val="22"/>
        </w:rPr>
        <w:t>“</w:t>
      </w:r>
      <w:r w:rsidRPr="00444942">
        <w:rPr>
          <w:rFonts w:asciiTheme="minorHAnsi" w:hAnsiTheme="minorHAnsi" w:cs="Garamond"/>
          <w:color w:val="000000"/>
          <w:szCs w:val="22"/>
        </w:rPr>
        <w:t>NAGPRA, the Conflict between Science and Religion, and the Political Consequences,</w:t>
      </w:r>
      <w:r>
        <w:rPr>
          <w:rFonts w:asciiTheme="minorHAnsi" w:hAnsiTheme="minorHAnsi" w:cs="Garamond"/>
          <w:color w:val="000000"/>
          <w:szCs w:val="22"/>
        </w:rPr>
        <w:t xml:space="preserve">” </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 xml:space="preserve">SAA Bulletin </w:t>
      </w:r>
      <w:r w:rsidRPr="00444942">
        <w:rPr>
          <w:rFonts w:asciiTheme="minorHAnsi" w:hAnsiTheme="minorHAnsi" w:cs="Garamond"/>
          <w:color w:val="000000"/>
          <w:szCs w:val="22"/>
        </w:rPr>
        <w:t>16(5): 23-25.</w:t>
      </w:r>
    </w:p>
    <w:p w:rsidR="00252950" w:rsidRPr="00444942"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J. Watkins (1998). </w:t>
      </w:r>
      <w:r>
        <w:rPr>
          <w:rFonts w:asciiTheme="minorHAnsi" w:hAnsiTheme="minorHAnsi" w:cs="Garamond"/>
          <w:color w:val="000000"/>
          <w:szCs w:val="22"/>
        </w:rPr>
        <w:t>“</w:t>
      </w:r>
      <w:r w:rsidRPr="00444942">
        <w:rPr>
          <w:rFonts w:asciiTheme="minorHAnsi" w:hAnsiTheme="minorHAnsi" w:cs="Garamond"/>
          <w:color w:val="000000"/>
          <w:szCs w:val="22"/>
        </w:rPr>
        <w:t xml:space="preserve">Native Americans, Western Science, and NAGPRA. </w:t>
      </w:r>
      <w:r>
        <w:rPr>
          <w:rFonts w:asciiTheme="minorHAnsi" w:hAnsiTheme="minorHAnsi" w:cs="Garamond"/>
          <w:color w:val="000000"/>
          <w:szCs w:val="22"/>
        </w:rPr>
        <w:t>“</w:t>
      </w:r>
      <w:r w:rsidRPr="00444942">
        <w:rPr>
          <w:rFonts w:asciiTheme="minorHAnsi" w:hAnsiTheme="minorHAnsi" w:cs="Garamond-Italic"/>
          <w:i/>
          <w:iCs/>
          <w:color w:val="000000"/>
          <w:szCs w:val="22"/>
        </w:rPr>
        <w:t xml:space="preserve">SAA Bulletin </w:t>
      </w:r>
      <w:r w:rsidRPr="00444942">
        <w:rPr>
          <w:rFonts w:asciiTheme="minorHAnsi" w:hAnsiTheme="minorHAnsi" w:cs="Garamond"/>
          <w:color w:val="000000"/>
          <w:szCs w:val="22"/>
        </w:rPr>
        <w:t>16(5): 23-25. A response to Clark.</w:t>
      </w:r>
    </w:p>
    <w:p w:rsidR="00252950" w:rsidRDefault="00252950" w:rsidP="00252950">
      <w:pPr>
        <w:numPr>
          <w:ilvl w:val="0"/>
          <w:numId w:val="4"/>
        </w:numPr>
        <w:autoSpaceDE w:val="0"/>
        <w:autoSpaceDN w:val="0"/>
        <w:adjustRightInd w:val="0"/>
        <w:spacing w:after="0"/>
        <w:rPr>
          <w:rFonts w:asciiTheme="minorHAnsi" w:hAnsiTheme="minorHAnsi" w:cs="Garamond"/>
          <w:color w:val="000000"/>
          <w:szCs w:val="22"/>
        </w:rPr>
      </w:pPr>
      <w:r w:rsidRPr="00444942">
        <w:rPr>
          <w:rFonts w:asciiTheme="minorHAnsi" w:hAnsiTheme="minorHAnsi" w:cs="Garamond"/>
          <w:color w:val="000000"/>
          <w:szCs w:val="22"/>
        </w:rPr>
        <w:t xml:space="preserve">L. Zimmerman (1998). </w:t>
      </w:r>
      <w:r>
        <w:rPr>
          <w:rFonts w:asciiTheme="minorHAnsi" w:hAnsiTheme="minorHAnsi" w:cs="Garamond"/>
          <w:color w:val="000000"/>
          <w:szCs w:val="22"/>
        </w:rPr>
        <w:t>“</w:t>
      </w:r>
      <w:r w:rsidRPr="00444942">
        <w:rPr>
          <w:rFonts w:asciiTheme="minorHAnsi" w:hAnsiTheme="minorHAnsi" w:cs="Garamond"/>
          <w:color w:val="000000"/>
          <w:szCs w:val="22"/>
        </w:rPr>
        <w:t>When Data Become People: Archaeological Ethics, Reburial, and the Past as Public Heritage.</w:t>
      </w:r>
      <w:r>
        <w:rPr>
          <w:rFonts w:asciiTheme="minorHAnsi" w:hAnsiTheme="minorHAnsi" w:cs="Garamond"/>
          <w:color w:val="000000"/>
          <w:szCs w:val="22"/>
        </w:rPr>
        <w:t>”</w:t>
      </w:r>
      <w:r w:rsidRPr="00444942">
        <w:rPr>
          <w:rFonts w:asciiTheme="minorHAnsi" w:hAnsiTheme="minorHAnsi" w:cs="Garamond"/>
          <w:color w:val="000000"/>
          <w:szCs w:val="22"/>
        </w:rPr>
        <w:t xml:space="preserve"> </w:t>
      </w:r>
      <w:r w:rsidRPr="00444942">
        <w:rPr>
          <w:rFonts w:asciiTheme="minorHAnsi" w:hAnsiTheme="minorHAnsi" w:cs="Garamond-Italic"/>
          <w:i/>
          <w:iCs/>
          <w:color w:val="000000"/>
          <w:szCs w:val="22"/>
        </w:rPr>
        <w:t xml:space="preserve">International Journal of Cultural Property </w:t>
      </w:r>
      <w:r w:rsidRPr="00444942">
        <w:rPr>
          <w:rFonts w:asciiTheme="minorHAnsi" w:hAnsiTheme="minorHAnsi" w:cs="Garamond"/>
          <w:color w:val="000000"/>
          <w:szCs w:val="22"/>
        </w:rPr>
        <w:t>7(1): 69-86.</w:t>
      </w:r>
    </w:p>
    <w:p w:rsidR="00252950" w:rsidRPr="001976D1" w:rsidRDefault="005A4242" w:rsidP="00252950">
      <w:pPr>
        <w:numPr>
          <w:ilvl w:val="0"/>
          <w:numId w:val="4"/>
        </w:numPr>
        <w:autoSpaceDE w:val="0"/>
        <w:autoSpaceDN w:val="0"/>
        <w:adjustRightInd w:val="0"/>
        <w:spacing w:after="0"/>
        <w:rPr>
          <w:rFonts w:asciiTheme="minorHAnsi" w:hAnsiTheme="minorHAnsi" w:cs="Garamond"/>
          <w:color w:val="0000FF"/>
          <w:szCs w:val="22"/>
        </w:rPr>
      </w:pPr>
      <w:hyperlink r:id="rId12" w:history="1">
        <w:r w:rsidR="00252950" w:rsidRPr="00137093">
          <w:rPr>
            <w:rStyle w:val="Hyperlink"/>
            <w:rFonts w:asciiTheme="minorHAnsi" w:hAnsiTheme="minorHAnsi" w:cs="Garamond"/>
            <w:szCs w:val="22"/>
          </w:rPr>
          <w:t>http://www.kennewick-man.com/</w:t>
        </w:r>
      </w:hyperlink>
    </w:p>
    <w:p w:rsidR="00252950" w:rsidRPr="001976D1" w:rsidRDefault="005A4242" w:rsidP="00252950">
      <w:pPr>
        <w:numPr>
          <w:ilvl w:val="0"/>
          <w:numId w:val="4"/>
        </w:numPr>
        <w:autoSpaceDE w:val="0"/>
        <w:autoSpaceDN w:val="0"/>
        <w:adjustRightInd w:val="0"/>
        <w:spacing w:after="0"/>
        <w:rPr>
          <w:rFonts w:asciiTheme="minorHAnsi" w:hAnsiTheme="minorHAnsi" w:cs="Garamond"/>
          <w:color w:val="0000FF"/>
          <w:szCs w:val="22"/>
        </w:rPr>
      </w:pPr>
      <w:hyperlink r:id="rId13" w:history="1">
        <w:r w:rsidR="00252950" w:rsidRPr="001976D1">
          <w:rPr>
            <w:rStyle w:val="Hyperlink"/>
            <w:rFonts w:asciiTheme="minorHAnsi" w:hAnsiTheme="minorHAnsi" w:cs="Garamond"/>
            <w:szCs w:val="22"/>
          </w:rPr>
          <w:t>http://www.cr.nps.gov/aad/kennewick/</w:t>
        </w:r>
      </w:hyperlink>
      <w:r w:rsidR="00252950" w:rsidRPr="001976D1">
        <w:rPr>
          <w:rFonts w:asciiTheme="minorHAnsi" w:hAnsiTheme="minorHAnsi"/>
          <w:smallCaps/>
          <w:szCs w:val="22"/>
        </w:rPr>
        <w:t xml:space="preserve"> </w:t>
      </w:r>
    </w:p>
    <w:p w:rsidR="00252950" w:rsidRDefault="00252950" w:rsidP="00252950">
      <w:pPr>
        <w:pStyle w:val="Default"/>
        <w:rPr>
          <w:rFonts w:asciiTheme="minorHAnsi" w:hAnsiTheme="minorHAnsi"/>
          <w:smallCaps/>
          <w:sz w:val="22"/>
          <w:szCs w:val="22"/>
        </w:rPr>
      </w:pPr>
    </w:p>
    <w:p w:rsidR="00252950" w:rsidRDefault="00252950" w:rsidP="00CC6AA0">
      <w:pPr>
        <w:pStyle w:val="PlainText"/>
        <w:rPr>
          <w:rFonts w:asciiTheme="minorHAnsi" w:hAnsiTheme="minorHAnsi"/>
          <w:smallCaps/>
          <w:sz w:val="22"/>
          <w:szCs w:val="22"/>
        </w:rPr>
      </w:pPr>
    </w:p>
    <w:p w:rsidR="001976D1" w:rsidRDefault="001976D1" w:rsidP="006479C7">
      <w:pPr>
        <w:pStyle w:val="PlainText"/>
        <w:rPr>
          <w:rFonts w:asciiTheme="minorHAnsi" w:hAnsiTheme="minorHAnsi"/>
          <w:smallCaps/>
          <w:sz w:val="22"/>
          <w:szCs w:val="22"/>
        </w:rPr>
      </w:pPr>
    </w:p>
    <w:p w:rsidR="00D720C9" w:rsidRPr="00444942" w:rsidRDefault="00D720C9" w:rsidP="00424CAC">
      <w:pPr>
        <w:pStyle w:val="PlainText"/>
        <w:rPr>
          <w:rFonts w:asciiTheme="minorHAnsi" w:hAnsiTheme="minorHAnsi"/>
          <w:smallCaps/>
          <w:sz w:val="22"/>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Week 7 (Mar. </w:t>
      </w:r>
      <w:r w:rsidR="00204DAE" w:rsidRPr="00444942">
        <w:rPr>
          <w:rFonts w:asciiTheme="minorHAnsi" w:hAnsiTheme="minorHAnsi"/>
          <w:b/>
          <w:smallCaps/>
          <w:sz w:val="22"/>
          <w:szCs w:val="22"/>
        </w:rPr>
        <w:t>11</w:t>
      </w:r>
      <w:r w:rsidRPr="00444942">
        <w:rPr>
          <w:rFonts w:asciiTheme="minorHAnsi" w:hAnsiTheme="minorHAnsi"/>
          <w:b/>
          <w:smallCaps/>
          <w:sz w:val="22"/>
          <w:szCs w:val="22"/>
        </w:rPr>
        <w:t xml:space="preserve">) </w:t>
      </w:r>
    </w:p>
    <w:p w:rsidR="00252950" w:rsidRPr="00444942" w:rsidRDefault="00252950" w:rsidP="00252950">
      <w:pPr>
        <w:pStyle w:val="PlainText"/>
        <w:rPr>
          <w:rFonts w:asciiTheme="minorHAnsi" w:hAnsiTheme="minorHAnsi"/>
          <w:smallCaps/>
          <w:sz w:val="22"/>
          <w:szCs w:val="22"/>
        </w:rPr>
      </w:pPr>
      <w:r w:rsidRPr="00444942">
        <w:rPr>
          <w:rFonts w:asciiTheme="minorHAnsi" w:hAnsiTheme="minorHAnsi"/>
          <w:smallCaps/>
          <w:sz w:val="22"/>
          <w:szCs w:val="22"/>
        </w:rPr>
        <w:t>Display of The Sacred</w:t>
      </w:r>
      <w:r w:rsidR="00952974">
        <w:rPr>
          <w:rFonts w:asciiTheme="minorHAnsi" w:hAnsiTheme="minorHAnsi"/>
          <w:smallCaps/>
          <w:sz w:val="22"/>
          <w:szCs w:val="22"/>
        </w:rPr>
        <w:t xml:space="preserve"> I</w:t>
      </w:r>
      <w:r w:rsidRPr="00444942">
        <w:rPr>
          <w:rFonts w:asciiTheme="minorHAnsi" w:hAnsiTheme="minorHAnsi"/>
          <w:smallCaps/>
          <w:sz w:val="22"/>
          <w:szCs w:val="22"/>
        </w:rPr>
        <w:t>: Introduction</w:t>
      </w:r>
      <w:r w:rsidR="00952974">
        <w:rPr>
          <w:rFonts w:asciiTheme="minorHAnsi" w:hAnsiTheme="minorHAnsi"/>
          <w:smallCaps/>
          <w:sz w:val="22"/>
          <w:szCs w:val="22"/>
        </w:rPr>
        <w:t xml:space="preserve"> and the display of Egyptian Sacred Artifacts</w:t>
      </w:r>
    </w:p>
    <w:p w:rsidR="00252950" w:rsidRPr="00444942" w:rsidRDefault="00252950" w:rsidP="00252950">
      <w:pPr>
        <w:pStyle w:val="PlainText"/>
        <w:rPr>
          <w:rFonts w:asciiTheme="minorHAnsi" w:hAnsiTheme="minorHAnsi"/>
          <w:smallCaps/>
          <w:sz w:val="22"/>
          <w:szCs w:val="22"/>
        </w:rPr>
      </w:pPr>
    </w:p>
    <w:p w:rsidR="00952974" w:rsidRDefault="00252950" w:rsidP="00252950">
      <w:pPr>
        <w:pStyle w:val="PlainText"/>
        <w:rPr>
          <w:rFonts w:asciiTheme="minorHAnsi" w:hAnsiTheme="minorHAnsi"/>
          <w:i/>
          <w:sz w:val="22"/>
          <w:szCs w:val="22"/>
        </w:rPr>
      </w:pPr>
      <w:r w:rsidRPr="00444942">
        <w:rPr>
          <w:rFonts w:asciiTheme="minorHAnsi" w:hAnsiTheme="minorHAnsi"/>
          <w:i/>
          <w:sz w:val="22"/>
          <w:szCs w:val="22"/>
        </w:rPr>
        <w:lastRenderedPageBreak/>
        <w:t>Introduction to the study of religious objects on display in museums (ancient vs. contemporary religio</w:t>
      </w:r>
      <w:r w:rsidR="00952974">
        <w:rPr>
          <w:rFonts w:asciiTheme="minorHAnsi" w:hAnsiTheme="minorHAnsi"/>
          <w:i/>
          <w:sz w:val="22"/>
          <w:szCs w:val="22"/>
        </w:rPr>
        <w:t>ns); Museums as sacred spaces</w:t>
      </w:r>
    </w:p>
    <w:p w:rsidR="00952974" w:rsidRDefault="00952974" w:rsidP="00252950">
      <w:pPr>
        <w:pStyle w:val="PlainText"/>
        <w:rPr>
          <w:rFonts w:asciiTheme="minorHAnsi" w:hAnsiTheme="minorHAnsi"/>
          <w:i/>
          <w:sz w:val="22"/>
          <w:szCs w:val="22"/>
        </w:rPr>
      </w:pPr>
    </w:p>
    <w:p w:rsidR="00252950" w:rsidRPr="00444942" w:rsidRDefault="00952974" w:rsidP="00252950">
      <w:pPr>
        <w:pStyle w:val="PlainText"/>
        <w:rPr>
          <w:rFonts w:asciiTheme="minorHAnsi" w:hAnsiTheme="minorHAnsi"/>
          <w:i/>
          <w:sz w:val="22"/>
          <w:szCs w:val="22"/>
        </w:rPr>
      </w:pPr>
      <w:r>
        <w:rPr>
          <w:rFonts w:asciiTheme="minorHAnsi" w:hAnsiTheme="minorHAnsi"/>
          <w:i/>
          <w:sz w:val="22"/>
          <w:szCs w:val="22"/>
        </w:rPr>
        <w:t>The display Egyptian sacred artifacts</w:t>
      </w:r>
      <w:r w:rsidR="00B3294F">
        <w:rPr>
          <w:rFonts w:asciiTheme="minorHAnsi" w:hAnsiTheme="minorHAnsi"/>
          <w:i/>
          <w:sz w:val="22"/>
          <w:szCs w:val="22"/>
        </w:rPr>
        <w:t xml:space="preserve">, </w:t>
      </w:r>
      <w:r w:rsidR="00B3294F" w:rsidRPr="00444942">
        <w:rPr>
          <w:rFonts w:asciiTheme="minorHAnsi" w:eastAsia="Cambria" w:hAnsiTheme="minorHAnsi"/>
          <w:i/>
          <w:sz w:val="22"/>
          <w:szCs w:val="22"/>
          <w:lang w:val="en-GB"/>
        </w:rPr>
        <w:t xml:space="preserve">issues and controversies of </w:t>
      </w:r>
      <w:r w:rsidR="00B3294F">
        <w:rPr>
          <w:rFonts w:asciiTheme="minorHAnsi" w:eastAsia="Cambria" w:hAnsiTheme="minorHAnsi"/>
          <w:i/>
          <w:sz w:val="22"/>
          <w:szCs w:val="22"/>
          <w:lang w:val="en-GB"/>
        </w:rPr>
        <w:t xml:space="preserve">the </w:t>
      </w:r>
      <w:r w:rsidR="00B3294F" w:rsidRPr="00444942">
        <w:rPr>
          <w:rFonts w:asciiTheme="minorHAnsi" w:eastAsia="Cambria" w:hAnsiTheme="minorHAnsi"/>
          <w:i/>
          <w:sz w:val="22"/>
          <w:szCs w:val="22"/>
          <w:lang w:val="en-GB"/>
        </w:rPr>
        <w:t>display of mummies</w:t>
      </w:r>
    </w:p>
    <w:p w:rsidR="00252950" w:rsidRPr="00444942" w:rsidRDefault="00252950" w:rsidP="00252950">
      <w:pPr>
        <w:pStyle w:val="PlainText"/>
        <w:rPr>
          <w:rFonts w:asciiTheme="minorHAnsi" w:hAnsiTheme="minorHAnsi"/>
          <w:i/>
          <w:sz w:val="22"/>
          <w:szCs w:val="22"/>
        </w:rPr>
      </w:pPr>
    </w:p>
    <w:p w:rsidR="00252950" w:rsidRPr="00444942" w:rsidRDefault="00252950" w:rsidP="00252950">
      <w:pPr>
        <w:pStyle w:val="PlainText"/>
        <w:rPr>
          <w:rFonts w:asciiTheme="minorHAnsi" w:hAnsiTheme="minorHAnsi"/>
          <w:i/>
          <w:sz w:val="22"/>
          <w:szCs w:val="22"/>
        </w:rPr>
      </w:pPr>
    </w:p>
    <w:p w:rsidR="00252950" w:rsidRDefault="00252950" w:rsidP="00252950">
      <w:pPr>
        <w:pStyle w:val="PlainText"/>
        <w:rPr>
          <w:rFonts w:asciiTheme="minorHAnsi" w:hAnsiTheme="minorHAnsi"/>
          <w:sz w:val="22"/>
          <w:szCs w:val="22"/>
          <w:u w:val="single"/>
        </w:rPr>
      </w:pPr>
      <w:r w:rsidRPr="00B3294F">
        <w:rPr>
          <w:rFonts w:asciiTheme="minorHAnsi" w:hAnsiTheme="minorHAnsi"/>
          <w:sz w:val="22"/>
          <w:szCs w:val="22"/>
          <w:u w:val="single"/>
        </w:rPr>
        <w:t>Read for Mar. 11</w:t>
      </w:r>
    </w:p>
    <w:p w:rsidR="00B3294F" w:rsidRDefault="00B3294F" w:rsidP="00252950">
      <w:pPr>
        <w:pStyle w:val="PlainText"/>
        <w:rPr>
          <w:rFonts w:asciiTheme="minorHAnsi" w:hAnsiTheme="minorHAnsi"/>
          <w:sz w:val="22"/>
          <w:szCs w:val="22"/>
          <w:u w:val="single"/>
        </w:rPr>
      </w:pPr>
    </w:p>
    <w:p w:rsidR="00B3294F" w:rsidRDefault="00B3294F" w:rsidP="00252950">
      <w:pPr>
        <w:pStyle w:val="PlainText"/>
        <w:rPr>
          <w:rFonts w:asciiTheme="minorHAnsi" w:hAnsiTheme="minorHAnsi"/>
          <w:sz w:val="22"/>
          <w:szCs w:val="22"/>
        </w:rPr>
      </w:pPr>
      <w:r>
        <w:rPr>
          <w:rFonts w:asciiTheme="minorHAnsi" w:hAnsiTheme="minorHAnsi"/>
          <w:sz w:val="22"/>
          <w:szCs w:val="22"/>
        </w:rPr>
        <w:t>Art Museum as Sacred or Secular Space?</w:t>
      </w:r>
    </w:p>
    <w:p w:rsidR="00252950" w:rsidRPr="00B3294F" w:rsidRDefault="00252950" w:rsidP="00252950">
      <w:pPr>
        <w:pStyle w:val="PlainText"/>
        <w:numPr>
          <w:ilvl w:val="0"/>
          <w:numId w:val="7"/>
        </w:numPr>
        <w:rPr>
          <w:rFonts w:asciiTheme="minorHAnsi" w:hAnsiTheme="minorHAnsi"/>
          <w:sz w:val="22"/>
          <w:szCs w:val="22"/>
        </w:rPr>
      </w:pPr>
      <w:r w:rsidRPr="00B3294F">
        <w:rPr>
          <w:rFonts w:asciiTheme="minorHAnsi" w:hAnsiTheme="minorHAnsi"/>
          <w:sz w:val="22"/>
          <w:szCs w:val="22"/>
        </w:rPr>
        <w:t xml:space="preserve">Duncan C. (1995). </w:t>
      </w:r>
      <w:r w:rsidRPr="00B3294F">
        <w:rPr>
          <w:rFonts w:asciiTheme="minorHAnsi" w:hAnsiTheme="minorHAnsi"/>
          <w:i/>
          <w:sz w:val="22"/>
          <w:szCs w:val="22"/>
        </w:rPr>
        <w:t>Civilizing Rituals: Inside Public Art Museums.</w:t>
      </w:r>
      <w:r w:rsidRPr="00B3294F">
        <w:rPr>
          <w:rFonts w:asciiTheme="minorHAnsi" w:hAnsiTheme="minorHAnsi"/>
          <w:sz w:val="22"/>
          <w:szCs w:val="22"/>
        </w:rPr>
        <w:t xml:space="preserve"> Routledge, London. Chapter 1,</w:t>
      </w:r>
      <w:r w:rsidRPr="00B3294F">
        <w:rPr>
          <w:rFonts w:asciiTheme="minorHAnsi" w:hAnsiTheme="minorHAnsi"/>
          <w:i/>
          <w:sz w:val="22"/>
          <w:szCs w:val="22"/>
        </w:rPr>
        <w:t xml:space="preserve"> </w:t>
      </w:r>
      <w:r w:rsidRPr="00B3294F">
        <w:rPr>
          <w:rFonts w:asciiTheme="minorHAnsi" w:hAnsiTheme="minorHAnsi"/>
          <w:sz w:val="22"/>
          <w:szCs w:val="22"/>
        </w:rPr>
        <w:t xml:space="preserve">“The Art Museum as Ritual” (pp.7-21) </w:t>
      </w:r>
    </w:p>
    <w:p w:rsidR="00252950" w:rsidRPr="00B3294F" w:rsidRDefault="00252950" w:rsidP="00252950">
      <w:pPr>
        <w:pStyle w:val="PlainText"/>
        <w:numPr>
          <w:ilvl w:val="0"/>
          <w:numId w:val="7"/>
        </w:numPr>
        <w:rPr>
          <w:rFonts w:asciiTheme="minorHAnsi" w:hAnsiTheme="minorHAnsi"/>
          <w:sz w:val="22"/>
          <w:szCs w:val="22"/>
        </w:rPr>
      </w:pPr>
      <w:r w:rsidRPr="00B3294F">
        <w:rPr>
          <w:rFonts w:asciiTheme="minorHAnsi" w:hAnsiTheme="minorHAnsi"/>
          <w:sz w:val="22"/>
          <w:szCs w:val="22"/>
        </w:rPr>
        <w:t xml:space="preserve">Gaskell, Ivan (2003). "Sacred to Profane and Back Again," in A. McClellan, ed. </w:t>
      </w:r>
      <w:r w:rsidRPr="00B3294F">
        <w:rPr>
          <w:rStyle w:val="Emphasis"/>
          <w:rFonts w:asciiTheme="minorHAnsi" w:hAnsiTheme="minorHAnsi"/>
          <w:sz w:val="22"/>
          <w:szCs w:val="22"/>
        </w:rPr>
        <w:t>Art and Its Publics: Museum Studies at the Millennium</w:t>
      </w:r>
      <w:r w:rsidRPr="00B3294F">
        <w:rPr>
          <w:rFonts w:asciiTheme="minorHAnsi" w:hAnsiTheme="minorHAnsi"/>
          <w:sz w:val="22"/>
          <w:szCs w:val="22"/>
        </w:rPr>
        <w:t>, Malden, MA, 148-62.</w:t>
      </w:r>
    </w:p>
    <w:p w:rsidR="00252950" w:rsidRPr="00B3294F" w:rsidRDefault="00252950" w:rsidP="00252950">
      <w:pPr>
        <w:pStyle w:val="PlainText"/>
        <w:numPr>
          <w:ilvl w:val="0"/>
          <w:numId w:val="7"/>
        </w:numPr>
        <w:rPr>
          <w:rFonts w:asciiTheme="minorHAnsi" w:hAnsiTheme="minorHAnsi"/>
          <w:sz w:val="22"/>
          <w:szCs w:val="22"/>
        </w:rPr>
      </w:pPr>
      <w:r w:rsidRPr="00B3294F">
        <w:rPr>
          <w:rFonts w:asciiTheme="minorHAnsi" w:hAnsiTheme="minorHAnsi"/>
          <w:sz w:val="22"/>
          <w:szCs w:val="22"/>
        </w:rPr>
        <w:t>Keane, Webb (2008). “On the Materiality of Religion.”</w:t>
      </w:r>
      <w:r w:rsidRPr="00B3294F">
        <w:rPr>
          <w:rFonts w:asciiTheme="minorHAnsi" w:hAnsiTheme="minorHAnsi"/>
          <w:i/>
          <w:sz w:val="22"/>
          <w:szCs w:val="22"/>
        </w:rPr>
        <w:t xml:space="preserve"> Material Religion </w:t>
      </w:r>
      <w:r w:rsidRPr="00B3294F">
        <w:rPr>
          <w:rFonts w:asciiTheme="minorHAnsi" w:hAnsiTheme="minorHAnsi"/>
          <w:sz w:val="22"/>
          <w:szCs w:val="22"/>
        </w:rPr>
        <w:t>Vol 4. (2): 230-231</w:t>
      </w:r>
    </w:p>
    <w:p w:rsidR="00B3294F" w:rsidRPr="00B3294F" w:rsidRDefault="00B3294F" w:rsidP="00B3294F">
      <w:pPr>
        <w:autoSpaceDE w:val="0"/>
        <w:autoSpaceDN w:val="0"/>
        <w:adjustRightInd w:val="0"/>
        <w:spacing w:after="0"/>
        <w:rPr>
          <w:rFonts w:asciiTheme="minorHAnsi" w:hAnsiTheme="minorHAnsi" w:cs="Garamond"/>
          <w:szCs w:val="22"/>
        </w:rPr>
      </w:pPr>
    </w:p>
    <w:p w:rsidR="00B3294F" w:rsidRPr="00B3294F" w:rsidRDefault="00B3294F" w:rsidP="00B3294F">
      <w:pPr>
        <w:autoSpaceDE w:val="0"/>
        <w:autoSpaceDN w:val="0"/>
        <w:adjustRightInd w:val="0"/>
        <w:spacing w:after="0"/>
        <w:rPr>
          <w:rFonts w:asciiTheme="minorHAnsi" w:hAnsiTheme="minorHAnsi" w:cs="Garamond"/>
          <w:szCs w:val="22"/>
        </w:rPr>
      </w:pPr>
      <w:r w:rsidRPr="00B3294F">
        <w:rPr>
          <w:rFonts w:asciiTheme="minorHAnsi" w:hAnsiTheme="minorHAnsi" w:cs="Garamond"/>
          <w:szCs w:val="22"/>
        </w:rPr>
        <w:t>Egyptian Religious Artifacts</w:t>
      </w:r>
    </w:p>
    <w:p w:rsidR="00B3294F" w:rsidRPr="00B3294F" w:rsidRDefault="00B3294F" w:rsidP="00B3294F">
      <w:pPr>
        <w:numPr>
          <w:ilvl w:val="0"/>
          <w:numId w:val="18"/>
        </w:numPr>
        <w:autoSpaceDE w:val="0"/>
        <w:autoSpaceDN w:val="0"/>
        <w:adjustRightInd w:val="0"/>
        <w:spacing w:after="0"/>
        <w:rPr>
          <w:rFonts w:asciiTheme="minorHAnsi" w:hAnsiTheme="minorHAnsi" w:cs="Verdana"/>
          <w:szCs w:val="22"/>
        </w:rPr>
      </w:pPr>
      <w:r w:rsidRPr="00B3294F">
        <w:rPr>
          <w:rFonts w:asciiTheme="minorHAnsi" w:hAnsiTheme="minorHAnsi" w:cs="Verdana"/>
          <w:szCs w:val="22"/>
        </w:rPr>
        <w:t xml:space="preserve">Quirke, Stephen. </w:t>
      </w:r>
      <w:r w:rsidRPr="00B3294F">
        <w:rPr>
          <w:rFonts w:asciiTheme="minorHAnsi" w:hAnsiTheme="minorHAnsi" w:cs="Verdana"/>
          <w:i/>
          <w:szCs w:val="22"/>
        </w:rPr>
        <w:t>Ancient Egyptian Religion.</w:t>
      </w:r>
      <w:r w:rsidRPr="00B3294F">
        <w:rPr>
          <w:rFonts w:asciiTheme="minorHAnsi" w:hAnsiTheme="minorHAnsi" w:cs="Verdana"/>
          <w:szCs w:val="22"/>
        </w:rPr>
        <w:t xml:space="preserve">  Read: Introduction pp.7-19 (optional for further reading chs.2, 5)</w:t>
      </w:r>
    </w:p>
    <w:p w:rsidR="00B3294F" w:rsidRPr="00B3294F" w:rsidRDefault="00B3294F" w:rsidP="00B3294F">
      <w:pPr>
        <w:numPr>
          <w:ilvl w:val="0"/>
          <w:numId w:val="18"/>
        </w:numPr>
        <w:autoSpaceDE w:val="0"/>
        <w:autoSpaceDN w:val="0"/>
        <w:adjustRightInd w:val="0"/>
        <w:spacing w:after="0"/>
        <w:rPr>
          <w:rFonts w:asciiTheme="minorHAnsi" w:hAnsiTheme="minorHAnsi" w:cs="Verdana"/>
          <w:szCs w:val="22"/>
        </w:rPr>
      </w:pPr>
      <w:r w:rsidRPr="00B3294F">
        <w:rPr>
          <w:rFonts w:asciiTheme="minorHAnsi" w:hAnsiTheme="minorHAnsi" w:cs="Verdana"/>
          <w:szCs w:val="22"/>
        </w:rPr>
        <w:t xml:space="preserve">Wieczorkiewicz, A. (2005). “Unwrapping mummies and telling their stories: Egyptian mummies in museum rhetoric.” In </w:t>
      </w:r>
      <w:r w:rsidRPr="00B3294F">
        <w:rPr>
          <w:rFonts w:asciiTheme="minorHAnsi" w:hAnsiTheme="minorHAnsi" w:cs="Verdana"/>
          <w:i/>
          <w:iCs/>
          <w:szCs w:val="22"/>
        </w:rPr>
        <w:t xml:space="preserve">Science, Magic, and Religion: The ritual processes of museum magic, </w:t>
      </w:r>
      <w:r w:rsidRPr="00B3294F">
        <w:rPr>
          <w:rFonts w:asciiTheme="minorHAnsi" w:hAnsiTheme="minorHAnsi" w:cs="Verdana"/>
          <w:iCs/>
          <w:szCs w:val="22"/>
        </w:rPr>
        <w:t xml:space="preserve">edited by </w:t>
      </w:r>
      <w:r w:rsidRPr="00B3294F">
        <w:rPr>
          <w:rFonts w:asciiTheme="minorHAnsi" w:hAnsiTheme="minorHAnsi" w:cs="Verdana"/>
          <w:szCs w:val="22"/>
        </w:rPr>
        <w:t>M. Boughet &amp; N. Porto</w:t>
      </w:r>
      <w:r w:rsidRPr="00B3294F">
        <w:rPr>
          <w:rFonts w:asciiTheme="minorHAnsi" w:hAnsiTheme="minorHAnsi" w:cs="Verdana"/>
          <w:i/>
          <w:iCs/>
          <w:szCs w:val="22"/>
        </w:rPr>
        <w:t xml:space="preserve">. </w:t>
      </w:r>
      <w:r w:rsidRPr="00B3294F">
        <w:rPr>
          <w:rFonts w:asciiTheme="minorHAnsi" w:hAnsiTheme="minorHAnsi" w:cs="Verdana"/>
          <w:szCs w:val="22"/>
        </w:rPr>
        <w:t>Berghahn Books, New York.</w:t>
      </w:r>
      <w:r w:rsidRPr="00B3294F">
        <w:rPr>
          <w:rFonts w:asciiTheme="minorHAnsi" w:hAnsiTheme="minorHAnsi"/>
          <w:smallCaps/>
          <w:szCs w:val="22"/>
        </w:rPr>
        <w:t xml:space="preserve"> </w:t>
      </w:r>
      <w:r w:rsidRPr="00B3294F">
        <w:rPr>
          <w:rFonts w:asciiTheme="minorHAnsi" w:hAnsiTheme="minorHAnsi" w:cs="Verdana"/>
          <w:szCs w:val="22"/>
        </w:rPr>
        <w:t>pp. 51–74</w:t>
      </w:r>
      <w:r w:rsidRPr="00B3294F">
        <w:rPr>
          <w:rFonts w:asciiTheme="minorHAnsi" w:hAnsiTheme="minorHAnsi" w:cs="Verdana"/>
          <w:i/>
          <w:iCs/>
          <w:szCs w:val="22"/>
        </w:rPr>
        <w:t>.</w:t>
      </w:r>
    </w:p>
    <w:p w:rsidR="00B3294F" w:rsidRPr="00B3294F" w:rsidRDefault="00B3294F" w:rsidP="00B3294F">
      <w:pPr>
        <w:numPr>
          <w:ilvl w:val="0"/>
          <w:numId w:val="18"/>
        </w:numPr>
        <w:autoSpaceDE w:val="0"/>
        <w:autoSpaceDN w:val="0"/>
        <w:adjustRightInd w:val="0"/>
        <w:spacing w:after="0"/>
        <w:rPr>
          <w:rFonts w:asciiTheme="minorHAnsi" w:hAnsiTheme="minorHAnsi" w:cs="Verdana"/>
          <w:szCs w:val="22"/>
        </w:rPr>
      </w:pPr>
      <w:r w:rsidRPr="00B3294F">
        <w:rPr>
          <w:rFonts w:asciiTheme="minorHAnsi" w:hAnsiTheme="minorHAnsi" w:cs="Verdana"/>
          <w:szCs w:val="22"/>
        </w:rPr>
        <w:t>Kilmister, Hugh. “</w:t>
      </w:r>
      <w:r w:rsidRPr="00B3294F">
        <w:rPr>
          <w:rFonts w:asciiTheme="minorHAnsi" w:hAnsiTheme="minorHAnsi"/>
          <w:bCs/>
          <w:color w:val="000000"/>
          <w:szCs w:val="22"/>
        </w:rPr>
        <w:t xml:space="preserve">Visitor Perceptions of Ancient Egyptian Human Remains in Three United Kingdom Museums.” </w:t>
      </w:r>
      <w:r w:rsidRPr="00B3294F">
        <w:rPr>
          <w:rFonts w:asciiTheme="minorHAnsi" w:hAnsiTheme="minorHAnsi"/>
          <w:i/>
          <w:iCs/>
          <w:color w:val="000000"/>
          <w:szCs w:val="22"/>
        </w:rPr>
        <w:t xml:space="preserve">Papers from the Institute of Archaeology </w:t>
      </w:r>
      <w:r w:rsidRPr="00B3294F">
        <w:rPr>
          <w:rFonts w:asciiTheme="minorHAnsi" w:hAnsiTheme="minorHAnsi"/>
          <w:color w:val="000000"/>
          <w:szCs w:val="22"/>
        </w:rPr>
        <w:t>14 (2003): 57-69</w:t>
      </w:r>
    </w:p>
    <w:p w:rsidR="00B3294F" w:rsidRPr="00B3294F" w:rsidRDefault="00B3294F" w:rsidP="00B3294F">
      <w:pPr>
        <w:numPr>
          <w:ilvl w:val="0"/>
          <w:numId w:val="18"/>
        </w:numPr>
        <w:autoSpaceDE w:val="0"/>
        <w:autoSpaceDN w:val="0"/>
        <w:adjustRightInd w:val="0"/>
        <w:spacing w:after="0"/>
        <w:rPr>
          <w:rFonts w:asciiTheme="minorHAnsi" w:hAnsiTheme="minorHAnsi" w:cs="Verdana"/>
          <w:szCs w:val="22"/>
        </w:rPr>
      </w:pPr>
      <w:r w:rsidRPr="00B3294F">
        <w:rPr>
          <w:rFonts w:asciiTheme="minorHAnsi" w:hAnsiTheme="minorHAnsi"/>
          <w:color w:val="000000"/>
          <w:szCs w:val="22"/>
        </w:rPr>
        <w:t xml:space="preserve">Lohnman, Jack (2006).  “Parading the Dead, Policing the Living.” In </w:t>
      </w:r>
      <w:r w:rsidRPr="00B3294F">
        <w:rPr>
          <w:rFonts w:asciiTheme="minorHAnsi" w:hAnsiTheme="minorHAnsi"/>
          <w:i/>
          <w:color w:val="000000"/>
          <w:szCs w:val="22"/>
        </w:rPr>
        <w:t xml:space="preserve">Human Remains and Museum Practice, </w:t>
      </w:r>
      <w:r w:rsidRPr="00B3294F">
        <w:rPr>
          <w:rFonts w:asciiTheme="minorHAnsi" w:hAnsiTheme="minorHAnsi"/>
          <w:color w:val="000000"/>
          <w:szCs w:val="22"/>
        </w:rPr>
        <w:t>Vol 918</w:t>
      </w:r>
      <w:r w:rsidRPr="00B3294F">
        <w:rPr>
          <w:rFonts w:asciiTheme="minorHAnsi" w:hAnsiTheme="minorHAnsi"/>
          <w:i/>
          <w:color w:val="000000"/>
          <w:szCs w:val="22"/>
        </w:rPr>
        <w:t xml:space="preserve"> </w:t>
      </w:r>
      <w:r w:rsidRPr="00B3294F">
        <w:rPr>
          <w:rFonts w:asciiTheme="minorHAnsi" w:hAnsiTheme="minorHAnsi"/>
          <w:color w:val="000000"/>
          <w:szCs w:val="22"/>
        </w:rPr>
        <w:t>(Unesco) pp.21-24.</w:t>
      </w:r>
    </w:p>
    <w:p w:rsidR="00B3294F" w:rsidRPr="00B3294F" w:rsidRDefault="00B3294F" w:rsidP="00B3294F">
      <w:pPr>
        <w:pStyle w:val="ListParagraph"/>
        <w:autoSpaceDE w:val="0"/>
        <w:autoSpaceDN w:val="0"/>
        <w:adjustRightInd w:val="0"/>
        <w:spacing w:after="0"/>
        <w:rPr>
          <w:rFonts w:asciiTheme="minorHAnsi" w:hAnsiTheme="minorHAnsi" w:cs="Garamond"/>
          <w:szCs w:val="22"/>
        </w:rPr>
      </w:pPr>
    </w:p>
    <w:p w:rsidR="00CC6AA0" w:rsidRDefault="00CC6AA0" w:rsidP="00CC6AA0">
      <w:pPr>
        <w:pStyle w:val="Default"/>
        <w:rPr>
          <w:rFonts w:asciiTheme="minorHAnsi" w:hAnsiTheme="minorHAnsi"/>
          <w:smallCaps/>
          <w:sz w:val="22"/>
          <w:szCs w:val="22"/>
        </w:rPr>
      </w:pPr>
    </w:p>
    <w:p w:rsidR="00CC6AA0" w:rsidRDefault="00CC6AA0" w:rsidP="00424CAC">
      <w:pPr>
        <w:pStyle w:val="PlainText"/>
        <w:rPr>
          <w:rFonts w:asciiTheme="minorHAnsi" w:hAnsiTheme="minorHAnsi"/>
          <w:smallCaps/>
          <w:sz w:val="22"/>
          <w:szCs w:val="22"/>
        </w:rPr>
      </w:pPr>
    </w:p>
    <w:p w:rsidR="00D720C9" w:rsidRPr="00444942" w:rsidRDefault="00D720C9" w:rsidP="00424CAC">
      <w:pPr>
        <w:pStyle w:val="PlainText"/>
        <w:rPr>
          <w:rFonts w:asciiTheme="minorHAnsi" w:hAnsiTheme="minorHAnsi"/>
          <w:sz w:val="22"/>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Week 8 (Mar. </w:t>
      </w:r>
      <w:r w:rsidR="009A6F8F" w:rsidRPr="00444942">
        <w:rPr>
          <w:rFonts w:asciiTheme="minorHAnsi" w:hAnsiTheme="minorHAnsi"/>
          <w:b/>
          <w:smallCaps/>
          <w:sz w:val="22"/>
          <w:szCs w:val="22"/>
        </w:rPr>
        <w:t>18</w:t>
      </w:r>
      <w:r w:rsidRPr="00444942">
        <w:rPr>
          <w:rFonts w:asciiTheme="minorHAnsi" w:hAnsiTheme="minorHAnsi"/>
          <w:b/>
          <w:smallCaps/>
          <w:sz w:val="22"/>
          <w:szCs w:val="22"/>
        </w:rPr>
        <w:t xml:space="preserve">) </w:t>
      </w:r>
    </w:p>
    <w:p w:rsidR="00252950" w:rsidRDefault="00252950" w:rsidP="00BC23D4">
      <w:pPr>
        <w:pStyle w:val="PlainText"/>
        <w:rPr>
          <w:rFonts w:asciiTheme="minorHAnsi" w:hAnsiTheme="minorHAnsi"/>
          <w:smallCaps/>
          <w:sz w:val="22"/>
          <w:szCs w:val="22"/>
        </w:rPr>
      </w:pPr>
      <w:r>
        <w:rPr>
          <w:rFonts w:asciiTheme="minorHAnsi" w:hAnsiTheme="minorHAnsi"/>
          <w:smallCaps/>
          <w:sz w:val="22"/>
          <w:szCs w:val="22"/>
        </w:rPr>
        <w:t>Visit to RISD museum with Gina Borromeo</w:t>
      </w:r>
      <w:r w:rsidR="007E00BB">
        <w:rPr>
          <w:rFonts w:asciiTheme="minorHAnsi" w:hAnsiTheme="minorHAnsi"/>
          <w:smallCaps/>
          <w:sz w:val="22"/>
          <w:szCs w:val="22"/>
        </w:rPr>
        <w:t>, Curator of Ancient Art</w:t>
      </w:r>
    </w:p>
    <w:p w:rsidR="00252950" w:rsidRDefault="00252950" w:rsidP="00BC23D4">
      <w:pPr>
        <w:pStyle w:val="PlainText"/>
        <w:rPr>
          <w:rFonts w:asciiTheme="minorHAnsi" w:hAnsiTheme="minorHAnsi"/>
          <w:smallCaps/>
          <w:sz w:val="22"/>
          <w:szCs w:val="22"/>
        </w:rPr>
      </w:pPr>
    </w:p>
    <w:p w:rsidR="0073611A" w:rsidRPr="00444942" w:rsidRDefault="0073611A" w:rsidP="00424CAC">
      <w:pPr>
        <w:pStyle w:val="PlainText"/>
        <w:rPr>
          <w:rFonts w:asciiTheme="minorHAnsi" w:hAnsiTheme="minorHAnsi"/>
          <w:b/>
          <w:sz w:val="22"/>
          <w:szCs w:val="22"/>
        </w:rPr>
      </w:pPr>
    </w:p>
    <w:p w:rsidR="00D720C9" w:rsidRPr="00444942" w:rsidRDefault="00D720C9" w:rsidP="00424CAC">
      <w:pPr>
        <w:pStyle w:val="PlainText"/>
        <w:rPr>
          <w:rFonts w:asciiTheme="minorHAnsi" w:hAnsiTheme="minorHAnsi"/>
          <w:b/>
          <w:sz w:val="22"/>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Week 9 (Mar. </w:t>
      </w:r>
      <w:r w:rsidR="00BC23D4" w:rsidRPr="00444942">
        <w:rPr>
          <w:rFonts w:asciiTheme="minorHAnsi" w:hAnsiTheme="minorHAnsi"/>
          <w:b/>
          <w:smallCaps/>
          <w:sz w:val="22"/>
          <w:szCs w:val="22"/>
        </w:rPr>
        <w:t>25th</w:t>
      </w:r>
      <w:r w:rsidRPr="00444942">
        <w:rPr>
          <w:rFonts w:asciiTheme="minorHAnsi" w:hAnsiTheme="minorHAnsi"/>
          <w:b/>
          <w:smallCaps/>
          <w:sz w:val="22"/>
          <w:szCs w:val="22"/>
        </w:rPr>
        <w:t xml:space="preserve">) </w:t>
      </w:r>
      <w:r w:rsidR="00BC23D4" w:rsidRPr="00444942">
        <w:rPr>
          <w:rFonts w:asciiTheme="minorHAnsi" w:hAnsiTheme="minorHAnsi"/>
          <w:b/>
          <w:smallCaps/>
          <w:sz w:val="22"/>
          <w:szCs w:val="22"/>
        </w:rPr>
        <w:t>NO CLASS: Instructor Away</w:t>
      </w:r>
    </w:p>
    <w:p w:rsidR="00BC23D4" w:rsidRPr="00444942" w:rsidRDefault="00773095" w:rsidP="00BC23D4">
      <w:pPr>
        <w:pStyle w:val="PlainText"/>
        <w:rPr>
          <w:rFonts w:asciiTheme="minorHAnsi" w:hAnsiTheme="minorHAnsi"/>
          <w:smallCaps/>
          <w:sz w:val="22"/>
          <w:szCs w:val="22"/>
        </w:rPr>
      </w:pPr>
      <w:r>
        <w:rPr>
          <w:rFonts w:asciiTheme="minorHAnsi" w:hAnsiTheme="minorHAnsi"/>
          <w:smallCaps/>
          <w:sz w:val="22"/>
          <w:szCs w:val="22"/>
        </w:rPr>
        <w:t>Students will be asked to meet individually with the instructor either the</w:t>
      </w:r>
      <w:r w:rsidR="00BC23D4" w:rsidRPr="00444942">
        <w:rPr>
          <w:rFonts w:asciiTheme="minorHAnsi" w:hAnsiTheme="minorHAnsi"/>
          <w:smallCaps/>
          <w:sz w:val="22"/>
          <w:szCs w:val="22"/>
        </w:rPr>
        <w:t xml:space="preserve"> week of March 14-18 </w:t>
      </w:r>
      <w:r w:rsidR="000C23BA">
        <w:rPr>
          <w:rFonts w:asciiTheme="minorHAnsi" w:hAnsiTheme="minorHAnsi"/>
          <w:smallCaps/>
          <w:sz w:val="22"/>
          <w:szCs w:val="22"/>
        </w:rPr>
        <w:t>or the week of April 4-8</w:t>
      </w:r>
      <w:r w:rsidR="000C23BA" w:rsidRPr="000C23BA">
        <w:rPr>
          <w:rFonts w:asciiTheme="minorHAnsi" w:hAnsiTheme="minorHAnsi"/>
          <w:smallCaps/>
          <w:sz w:val="22"/>
          <w:szCs w:val="22"/>
          <w:vertAlign w:val="superscript"/>
        </w:rPr>
        <w:t>th</w:t>
      </w:r>
      <w:r w:rsidR="000C23BA">
        <w:rPr>
          <w:rFonts w:asciiTheme="minorHAnsi" w:hAnsiTheme="minorHAnsi"/>
          <w:smallCaps/>
          <w:sz w:val="22"/>
          <w:szCs w:val="22"/>
        </w:rPr>
        <w:t xml:space="preserve"> </w:t>
      </w:r>
      <w:r>
        <w:rPr>
          <w:rFonts w:asciiTheme="minorHAnsi" w:hAnsiTheme="minorHAnsi"/>
          <w:smallCaps/>
          <w:sz w:val="22"/>
          <w:szCs w:val="22"/>
        </w:rPr>
        <w:t>to discuss their final projects</w:t>
      </w:r>
    </w:p>
    <w:p w:rsidR="0073611A" w:rsidRDefault="0073611A" w:rsidP="00424CAC">
      <w:pPr>
        <w:pStyle w:val="PlainText"/>
        <w:rPr>
          <w:rFonts w:asciiTheme="minorHAnsi" w:hAnsiTheme="minorHAnsi"/>
          <w:sz w:val="22"/>
          <w:szCs w:val="22"/>
        </w:rPr>
      </w:pPr>
    </w:p>
    <w:p w:rsidR="00903AE4" w:rsidRDefault="00AD62D1" w:rsidP="00424CAC">
      <w:pPr>
        <w:pStyle w:val="PlainText"/>
        <w:rPr>
          <w:rFonts w:asciiTheme="minorHAnsi" w:hAnsiTheme="minorHAnsi"/>
          <w:b/>
          <w:sz w:val="22"/>
          <w:szCs w:val="22"/>
        </w:rPr>
      </w:pPr>
      <w:r>
        <w:rPr>
          <w:rFonts w:asciiTheme="minorHAnsi" w:hAnsiTheme="minorHAnsi"/>
          <w:b/>
          <w:sz w:val="22"/>
          <w:szCs w:val="22"/>
        </w:rPr>
        <w:t>**</w:t>
      </w:r>
      <w:r w:rsidR="00903AE4">
        <w:rPr>
          <w:rFonts w:asciiTheme="minorHAnsi" w:hAnsiTheme="minorHAnsi"/>
          <w:b/>
          <w:sz w:val="22"/>
          <w:szCs w:val="22"/>
        </w:rPr>
        <w:t xml:space="preserve">REVIEW ESSAY ON RISD AND BOSTON MUSEUM OF </w:t>
      </w:r>
      <w:r w:rsidR="00B10D31">
        <w:rPr>
          <w:rFonts w:asciiTheme="minorHAnsi" w:hAnsiTheme="minorHAnsi"/>
          <w:b/>
          <w:sz w:val="22"/>
          <w:szCs w:val="22"/>
        </w:rPr>
        <w:t xml:space="preserve">FINE </w:t>
      </w:r>
      <w:r w:rsidR="00903AE4">
        <w:rPr>
          <w:rFonts w:asciiTheme="minorHAnsi" w:hAnsiTheme="minorHAnsi"/>
          <w:b/>
          <w:sz w:val="22"/>
          <w:szCs w:val="22"/>
        </w:rPr>
        <w:t>ARTS DUE VIA E</w:t>
      </w:r>
      <w:r w:rsidR="00B10D31">
        <w:rPr>
          <w:rFonts w:asciiTheme="minorHAnsi" w:hAnsiTheme="minorHAnsi"/>
          <w:b/>
          <w:sz w:val="22"/>
          <w:szCs w:val="22"/>
        </w:rPr>
        <w:t>-</w:t>
      </w:r>
      <w:r w:rsidR="00903AE4">
        <w:rPr>
          <w:rFonts w:asciiTheme="minorHAnsi" w:hAnsiTheme="minorHAnsi"/>
          <w:b/>
          <w:sz w:val="22"/>
          <w:szCs w:val="22"/>
        </w:rPr>
        <w:t>MAIL BY MIDNIGHT ON THE 25</w:t>
      </w:r>
      <w:r w:rsidR="00903AE4" w:rsidRPr="00903AE4">
        <w:rPr>
          <w:rFonts w:asciiTheme="minorHAnsi" w:hAnsiTheme="minorHAnsi"/>
          <w:b/>
          <w:sz w:val="22"/>
          <w:szCs w:val="22"/>
          <w:vertAlign w:val="superscript"/>
        </w:rPr>
        <w:t>TH</w:t>
      </w:r>
      <w:r>
        <w:rPr>
          <w:rFonts w:asciiTheme="minorHAnsi" w:hAnsiTheme="minorHAnsi"/>
          <w:b/>
          <w:sz w:val="22"/>
          <w:szCs w:val="22"/>
        </w:rPr>
        <w:t>**</w:t>
      </w:r>
    </w:p>
    <w:p w:rsidR="00AD62D1" w:rsidRPr="00903AE4" w:rsidRDefault="00AD62D1" w:rsidP="00424CAC">
      <w:pPr>
        <w:pStyle w:val="PlainText"/>
        <w:rPr>
          <w:rFonts w:asciiTheme="minorHAnsi" w:hAnsiTheme="minorHAnsi"/>
          <w:b/>
          <w:sz w:val="22"/>
          <w:szCs w:val="22"/>
        </w:rPr>
      </w:pPr>
    </w:p>
    <w:p w:rsidR="00D720C9" w:rsidRPr="00444942" w:rsidRDefault="00D720C9" w:rsidP="00424CAC">
      <w:pPr>
        <w:pStyle w:val="PlainText"/>
        <w:rPr>
          <w:rFonts w:asciiTheme="minorHAnsi" w:hAnsiTheme="minorHAnsi"/>
          <w:sz w:val="22"/>
          <w:szCs w:val="22"/>
        </w:rPr>
      </w:pPr>
    </w:p>
    <w:p w:rsidR="0073611A" w:rsidRPr="00444942" w:rsidRDefault="00BC23D4"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10 (April 1</w:t>
      </w:r>
      <w:r w:rsidRPr="00444942">
        <w:rPr>
          <w:rFonts w:asciiTheme="minorHAnsi" w:hAnsiTheme="minorHAnsi"/>
          <w:b/>
          <w:smallCaps/>
          <w:sz w:val="22"/>
          <w:szCs w:val="22"/>
          <w:vertAlign w:val="superscript"/>
        </w:rPr>
        <w:t>st</w:t>
      </w:r>
      <w:r w:rsidR="0073611A" w:rsidRPr="00444942">
        <w:rPr>
          <w:rFonts w:asciiTheme="minorHAnsi" w:hAnsiTheme="minorHAnsi"/>
          <w:b/>
          <w:smallCaps/>
          <w:sz w:val="22"/>
          <w:szCs w:val="22"/>
        </w:rPr>
        <w:t>)   NO CLASS, SPRING BREAK</w:t>
      </w:r>
    </w:p>
    <w:p w:rsidR="0073611A" w:rsidRPr="00444942" w:rsidRDefault="0073611A" w:rsidP="00424CAC">
      <w:pPr>
        <w:pStyle w:val="PlainText"/>
        <w:rPr>
          <w:rFonts w:asciiTheme="minorHAnsi" w:hAnsiTheme="minorHAnsi"/>
          <w:sz w:val="22"/>
          <w:szCs w:val="22"/>
        </w:rPr>
      </w:pPr>
    </w:p>
    <w:p w:rsidR="00D720C9" w:rsidRDefault="00D720C9" w:rsidP="00424CAC">
      <w:pPr>
        <w:pStyle w:val="PlainText"/>
        <w:rPr>
          <w:rFonts w:asciiTheme="minorHAnsi" w:hAnsiTheme="minorHAnsi"/>
          <w:sz w:val="22"/>
          <w:szCs w:val="22"/>
        </w:rPr>
      </w:pPr>
    </w:p>
    <w:p w:rsidR="00AD62D1" w:rsidRPr="00444942" w:rsidRDefault="00AD62D1" w:rsidP="00424CAC">
      <w:pPr>
        <w:pStyle w:val="PlainText"/>
        <w:rPr>
          <w:rFonts w:asciiTheme="minorHAnsi" w:hAnsiTheme="minorHAnsi"/>
          <w:sz w:val="22"/>
          <w:szCs w:val="22"/>
        </w:rPr>
      </w:pPr>
    </w:p>
    <w:p w:rsidR="0073611A" w:rsidRPr="00444942" w:rsidRDefault="005B3AE0"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11 (April 8</w:t>
      </w:r>
      <w:r w:rsidRPr="00444942">
        <w:rPr>
          <w:rFonts w:asciiTheme="minorHAnsi" w:hAnsiTheme="minorHAnsi"/>
          <w:b/>
          <w:smallCaps/>
          <w:sz w:val="22"/>
          <w:szCs w:val="22"/>
          <w:vertAlign w:val="superscript"/>
        </w:rPr>
        <w:t>th</w:t>
      </w:r>
      <w:r w:rsidR="0073611A" w:rsidRPr="00444942">
        <w:rPr>
          <w:rFonts w:asciiTheme="minorHAnsi" w:hAnsiTheme="minorHAnsi"/>
          <w:b/>
          <w:smallCaps/>
          <w:sz w:val="22"/>
          <w:szCs w:val="22"/>
        </w:rPr>
        <w:t xml:space="preserve">) </w:t>
      </w:r>
    </w:p>
    <w:p w:rsidR="005B3AE0" w:rsidRPr="00444942" w:rsidRDefault="00711EED" w:rsidP="005B3AE0">
      <w:pPr>
        <w:pStyle w:val="PlainText"/>
        <w:rPr>
          <w:rFonts w:asciiTheme="minorHAnsi" w:hAnsiTheme="minorHAnsi"/>
          <w:smallCaps/>
          <w:sz w:val="22"/>
          <w:szCs w:val="22"/>
        </w:rPr>
      </w:pPr>
      <w:r w:rsidRPr="00444942">
        <w:rPr>
          <w:rFonts w:asciiTheme="minorHAnsi" w:hAnsiTheme="minorHAnsi"/>
          <w:smallCaps/>
          <w:sz w:val="22"/>
          <w:szCs w:val="22"/>
        </w:rPr>
        <w:t>Display of the Sacred II</w:t>
      </w:r>
      <w:r w:rsidR="005B3AE0" w:rsidRPr="00444942">
        <w:rPr>
          <w:rFonts w:asciiTheme="minorHAnsi" w:hAnsiTheme="minorHAnsi"/>
          <w:smallCaps/>
          <w:sz w:val="22"/>
          <w:szCs w:val="22"/>
        </w:rPr>
        <w:t>: Greek and Roman Religious Artifacts</w:t>
      </w:r>
    </w:p>
    <w:p w:rsidR="005B3AE0" w:rsidRPr="00444942" w:rsidRDefault="005B3AE0" w:rsidP="00424CAC">
      <w:pPr>
        <w:pStyle w:val="PlainText"/>
        <w:rPr>
          <w:rFonts w:asciiTheme="minorHAnsi" w:eastAsia="Cambria" w:hAnsiTheme="minorHAnsi"/>
          <w:i/>
          <w:sz w:val="22"/>
          <w:szCs w:val="22"/>
          <w:lang w:val="en-GB"/>
        </w:rPr>
      </w:pPr>
    </w:p>
    <w:p w:rsidR="0073611A" w:rsidRPr="00444942" w:rsidRDefault="005B3AE0" w:rsidP="00424CAC">
      <w:pPr>
        <w:pStyle w:val="PlainText"/>
        <w:rPr>
          <w:rFonts w:asciiTheme="minorHAnsi" w:eastAsia="Cambria" w:hAnsiTheme="minorHAnsi"/>
          <w:i/>
          <w:sz w:val="22"/>
          <w:szCs w:val="22"/>
          <w:lang w:val="en-GB"/>
        </w:rPr>
      </w:pPr>
      <w:r w:rsidRPr="00444942">
        <w:rPr>
          <w:rFonts w:asciiTheme="minorHAnsi" w:eastAsia="Cambria" w:hAnsiTheme="minorHAnsi"/>
          <w:i/>
          <w:sz w:val="22"/>
          <w:szCs w:val="22"/>
          <w:lang w:val="en-GB"/>
        </w:rPr>
        <w:t>Temples as museums, sacrality of ancient art</w:t>
      </w:r>
      <w:r w:rsidR="00F441C0" w:rsidRPr="00444942">
        <w:rPr>
          <w:rFonts w:asciiTheme="minorHAnsi" w:eastAsia="Cambria" w:hAnsiTheme="minorHAnsi"/>
          <w:i/>
          <w:sz w:val="22"/>
          <w:szCs w:val="22"/>
          <w:lang w:val="en-GB"/>
        </w:rPr>
        <w:t>, ancient views of museums and collecting</w:t>
      </w:r>
    </w:p>
    <w:p w:rsidR="00D720C9" w:rsidRPr="00444942" w:rsidRDefault="00D720C9" w:rsidP="00424CAC">
      <w:pPr>
        <w:pStyle w:val="PlainText"/>
        <w:rPr>
          <w:rFonts w:asciiTheme="minorHAnsi" w:eastAsia="Cambria" w:hAnsiTheme="minorHAnsi"/>
          <w:i/>
          <w:sz w:val="22"/>
          <w:szCs w:val="22"/>
          <w:lang w:val="en-GB"/>
        </w:rPr>
      </w:pPr>
    </w:p>
    <w:p w:rsidR="0073611A" w:rsidRPr="00444942" w:rsidRDefault="0073611A" w:rsidP="00424CAC">
      <w:pPr>
        <w:spacing w:after="0"/>
        <w:rPr>
          <w:rFonts w:asciiTheme="minorHAnsi" w:hAnsiTheme="minorHAnsi"/>
          <w:szCs w:val="22"/>
          <w:u w:val="single"/>
        </w:rPr>
      </w:pPr>
      <w:r w:rsidRPr="00444942">
        <w:rPr>
          <w:rFonts w:asciiTheme="minorHAnsi" w:hAnsiTheme="minorHAnsi"/>
          <w:szCs w:val="22"/>
          <w:u w:val="single"/>
        </w:rPr>
        <w:t xml:space="preserve">Read for Apr. </w:t>
      </w:r>
      <w:r w:rsidR="00D24B22" w:rsidRPr="00444942">
        <w:rPr>
          <w:rFonts w:asciiTheme="minorHAnsi" w:hAnsiTheme="minorHAnsi"/>
          <w:szCs w:val="22"/>
          <w:u w:val="single"/>
        </w:rPr>
        <w:t>8</w:t>
      </w:r>
      <w:r w:rsidRPr="00444942">
        <w:rPr>
          <w:rFonts w:asciiTheme="minorHAnsi" w:hAnsiTheme="minorHAnsi"/>
          <w:szCs w:val="22"/>
          <w:u w:val="single"/>
        </w:rPr>
        <w:t xml:space="preserve">:   </w:t>
      </w:r>
    </w:p>
    <w:p w:rsidR="00B622D8" w:rsidRPr="00C77804" w:rsidRDefault="00B622D8" w:rsidP="00711EED">
      <w:pPr>
        <w:pStyle w:val="ListParagraph"/>
        <w:numPr>
          <w:ilvl w:val="0"/>
          <w:numId w:val="10"/>
        </w:numPr>
        <w:spacing w:after="0"/>
        <w:rPr>
          <w:rFonts w:asciiTheme="minorHAnsi" w:hAnsiTheme="minorHAnsi"/>
          <w:szCs w:val="22"/>
        </w:rPr>
      </w:pPr>
      <w:r w:rsidRPr="00C77804">
        <w:rPr>
          <w:rFonts w:asciiTheme="minorHAnsi" w:hAnsiTheme="minorHAnsi"/>
          <w:szCs w:val="22"/>
        </w:rPr>
        <w:t xml:space="preserve">Rüpke, Jörg. (2007) “Roman Religion-Religions of Rome.” In </w:t>
      </w:r>
      <w:r w:rsidRPr="00C77804">
        <w:rPr>
          <w:rFonts w:asciiTheme="minorHAnsi" w:hAnsiTheme="minorHAnsi"/>
          <w:i/>
          <w:szCs w:val="22"/>
        </w:rPr>
        <w:t>A Companion to Roman Religion,</w:t>
      </w:r>
      <w:r w:rsidRPr="00C77804">
        <w:rPr>
          <w:rFonts w:asciiTheme="minorHAnsi" w:hAnsiTheme="minorHAnsi"/>
          <w:szCs w:val="22"/>
        </w:rPr>
        <w:t xml:space="preserve"> edited by Jörg Rüpke. Blackwell Publishing, Oxford. pp.1-10</w:t>
      </w:r>
    </w:p>
    <w:p w:rsidR="00B622D8" w:rsidRPr="00C77804" w:rsidRDefault="002B5DE2" w:rsidP="00711EED">
      <w:pPr>
        <w:pStyle w:val="ListParagraph"/>
        <w:numPr>
          <w:ilvl w:val="0"/>
          <w:numId w:val="10"/>
        </w:numPr>
        <w:spacing w:after="0"/>
        <w:rPr>
          <w:rFonts w:asciiTheme="minorHAnsi" w:hAnsiTheme="minorHAnsi"/>
          <w:szCs w:val="22"/>
        </w:rPr>
      </w:pPr>
      <w:r w:rsidRPr="00C77804">
        <w:rPr>
          <w:rFonts w:asciiTheme="minorHAnsi" w:hAnsiTheme="minorHAnsi"/>
          <w:szCs w:val="22"/>
        </w:rPr>
        <w:t xml:space="preserve">Carpenter, T.H. (2010) “Greek Religion and Art.” In </w:t>
      </w:r>
      <w:r w:rsidRPr="00C77804">
        <w:rPr>
          <w:rFonts w:asciiTheme="minorHAnsi" w:hAnsiTheme="minorHAnsi"/>
          <w:i/>
          <w:szCs w:val="22"/>
        </w:rPr>
        <w:t>A Companion to Greek Religion,</w:t>
      </w:r>
      <w:r w:rsidRPr="00C77804">
        <w:rPr>
          <w:rFonts w:asciiTheme="minorHAnsi" w:hAnsiTheme="minorHAnsi"/>
          <w:szCs w:val="22"/>
        </w:rPr>
        <w:t xml:space="preserve"> edited by Daniel Ogden. Blackwell Publishing, Oxford. pp. 398-321</w:t>
      </w:r>
    </w:p>
    <w:p w:rsidR="0073611A" w:rsidRPr="00C77804" w:rsidRDefault="005B3AE0" w:rsidP="00711EED">
      <w:pPr>
        <w:pStyle w:val="ListParagraph"/>
        <w:numPr>
          <w:ilvl w:val="0"/>
          <w:numId w:val="10"/>
        </w:numPr>
        <w:spacing w:after="0"/>
        <w:rPr>
          <w:rFonts w:asciiTheme="minorHAnsi" w:hAnsiTheme="minorHAnsi"/>
          <w:szCs w:val="22"/>
        </w:rPr>
      </w:pPr>
      <w:r w:rsidRPr="00C77804">
        <w:rPr>
          <w:rFonts w:asciiTheme="minorHAnsi" w:hAnsiTheme="minorHAnsi"/>
          <w:szCs w:val="22"/>
        </w:rPr>
        <w:t>Elsner, Jas (200</w:t>
      </w:r>
      <w:r w:rsidR="00D24B22" w:rsidRPr="00C77804">
        <w:rPr>
          <w:rFonts w:asciiTheme="minorHAnsi" w:hAnsiTheme="minorHAnsi"/>
          <w:szCs w:val="22"/>
        </w:rPr>
        <w:t xml:space="preserve">7) </w:t>
      </w:r>
      <w:r w:rsidR="00D24B22" w:rsidRPr="00C77804">
        <w:rPr>
          <w:rFonts w:asciiTheme="minorHAnsi" w:hAnsiTheme="minorHAnsi"/>
          <w:i/>
          <w:szCs w:val="22"/>
        </w:rPr>
        <w:t>Roman Eyes</w:t>
      </w:r>
      <w:r w:rsidR="001F5FA6" w:rsidRPr="00C77804">
        <w:rPr>
          <w:rFonts w:asciiTheme="minorHAnsi" w:hAnsiTheme="minorHAnsi"/>
          <w:i/>
          <w:szCs w:val="22"/>
        </w:rPr>
        <w:t>: Visuality and Subjectivity in Art and Text</w:t>
      </w:r>
      <w:r w:rsidR="00D24B22" w:rsidRPr="00C77804">
        <w:rPr>
          <w:rFonts w:asciiTheme="minorHAnsi" w:hAnsiTheme="minorHAnsi"/>
          <w:szCs w:val="22"/>
        </w:rPr>
        <w:t xml:space="preserve"> </w:t>
      </w:r>
      <w:r w:rsidR="001F5FA6" w:rsidRPr="00C77804">
        <w:rPr>
          <w:rFonts w:asciiTheme="minorHAnsi" w:hAnsiTheme="minorHAnsi"/>
          <w:szCs w:val="22"/>
        </w:rPr>
        <w:t>. Princeton University Press, Princeton. Chapters 2 and 9 (pp. 29-49 and 225-253)</w:t>
      </w:r>
    </w:p>
    <w:p w:rsidR="00BF1A82" w:rsidRPr="00C77804" w:rsidRDefault="00BF1A82" w:rsidP="00711EED">
      <w:pPr>
        <w:pStyle w:val="ListParagraph"/>
        <w:numPr>
          <w:ilvl w:val="0"/>
          <w:numId w:val="10"/>
        </w:numPr>
        <w:spacing w:after="0"/>
        <w:rPr>
          <w:rFonts w:asciiTheme="minorHAnsi" w:hAnsiTheme="minorHAnsi"/>
          <w:szCs w:val="22"/>
        </w:rPr>
      </w:pPr>
      <w:r w:rsidRPr="00C77804">
        <w:rPr>
          <w:rFonts w:asciiTheme="minorHAnsi" w:hAnsiTheme="minorHAnsi"/>
          <w:szCs w:val="22"/>
        </w:rPr>
        <w:t xml:space="preserve">Elsner, </w:t>
      </w:r>
      <w:r w:rsidR="001F5FA6" w:rsidRPr="00C77804">
        <w:rPr>
          <w:rFonts w:asciiTheme="minorHAnsi" w:hAnsiTheme="minorHAnsi"/>
          <w:szCs w:val="22"/>
        </w:rPr>
        <w:t>Jas. (1996) “Image and Ritual: Reflections on the Religious Appreciation of Classical A</w:t>
      </w:r>
      <w:r w:rsidRPr="00C77804">
        <w:rPr>
          <w:rFonts w:asciiTheme="minorHAnsi" w:hAnsiTheme="minorHAnsi"/>
          <w:szCs w:val="22"/>
        </w:rPr>
        <w:t>rt</w:t>
      </w:r>
      <w:r w:rsidR="001F5FA6" w:rsidRPr="00C77804">
        <w:rPr>
          <w:rFonts w:asciiTheme="minorHAnsi" w:hAnsiTheme="minorHAnsi"/>
          <w:szCs w:val="22"/>
        </w:rPr>
        <w:t xml:space="preserve">”. </w:t>
      </w:r>
      <w:r w:rsidR="001F5FA6" w:rsidRPr="00C77804">
        <w:rPr>
          <w:rFonts w:asciiTheme="minorHAnsi" w:hAnsiTheme="minorHAnsi"/>
          <w:i/>
          <w:szCs w:val="22"/>
        </w:rPr>
        <w:t>Classical Quarterly</w:t>
      </w:r>
      <w:r w:rsidRPr="00C77804">
        <w:rPr>
          <w:rFonts w:asciiTheme="minorHAnsi" w:hAnsiTheme="minorHAnsi"/>
          <w:szCs w:val="22"/>
        </w:rPr>
        <w:t xml:space="preserve"> (1996): 515-531</w:t>
      </w:r>
    </w:p>
    <w:p w:rsidR="00EC6D15" w:rsidRPr="00C77804" w:rsidRDefault="00EC6D15" w:rsidP="00711EED">
      <w:pPr>
        <w:pStyle w:val="ListParagraph"/>
        <w:numPr>
          <w:ilvl w:val="0"/>
          <w:numId w:val="10"/>
        </w:numPr>
        <w:spacing w:after="0"/>
        <w:rPr>
          <w:rFonts w:asciiTheme="minorHAnsi" w:hAnsiTheme="minorHAnsi"/>
          <w:szCs w:val="22"/>
        </w:rPr>
      </w:pPr>
      <w:r w:rsidRPr="00C77804">
        <w:rPr>
          <w:rFonts w:asciiTheme="minorHAnsi" w:hAnsiTheme="minorHAnsi"/>
          <w:szCs w:val="22"/>
        </w:rPr>
        <w:t>Tanner, Jeremy.</w:t>
      </w:r>
      <w:r w:rsidR="001F5FA6" w:rsidRPr="00C77804">
        <w:rPr>
          <w:rFonts w:asciiTheme="minorHAnsi" w:hAnsiTheme="minorHAnsi"/>
          <w:szCs w:val="22"/>
        </w:rPr>
        <w:t xml:space="preserve"> (2006)</w:t>
      </w:r>
      <w:r w:rsidRPr="00C77804">
        <w:rPr>
          <w:rFonts w:asciiTheme="minorHAnsi" w:hAnsiTheme="minorHAnsi"/>
          <w:szCs w:val="22"/>
        </w:rPr>
        <w:t xml:space="preserve"> </w:t>
      </w:r>
      <w:r w:rsidRPr="00C77804">
        <w:rPr>
          <w:rFonts w:asciiTheme="minorHAnsi" w:hAnsiTheme="minorHAnsi"/>
          <w:i/>
          <w:szCs w:val="22"/>
        </w:rPr>
        <w:t>The invention of Art History in Ancient Greece</w:t>
      </w:r>
      <w:r w:rsidR="001F5FA6" w:rsidRPr="00C77804">
        <w:rPr>
          <w:rFonts w:asciiTheme="minorHAnsi" w:hAnsiTheme="minorHAnsi"/>
          <w:i/>
          <w:szCs w:val="22"/>
        </w:rPr>
        <w:t>:</w:t>
      </w:r>
      <w:r w:rsidR="00711EED" w:rsidRPr="00C77804">
        <w:rPr>
          <w:rFonts w:asciiTheme="minorHAnsi" w:hAnsiTheme="minorHAnsi"/>
          <w:i/>
          <w:szCs w:val="22"/>
        </w:rPr>
        <w:t xml:space="preserve"> </w:t>
      </w:r>
      <w:r w:rsidR="001F5FA6" w:rsidRPr="00C77804">
        <w:rPr>
          <w:rFonts w:asciiTheme="minorHAnsi" w:hAnsiTheme="minorHAnsi"/>
          <w:i/>
          <w:szCs w:val="22"/>
        </w:rPr>
        <w:t>Religion Society and Artistic Rationalisation.</w:t>
      </w:r>
      <w:r w:rsidR="001F5FA6" w:rsidRPr="00C77804">
        <w:rPr>
          <w:rFonts w:asciiTheme="minorHAnsi" w:hAnsiTheme="minorHAnsi"/>
          <w:szCs w:val="22"/>
        </w:rPr>
        <w:t xml:space="preserve"> </w:t>
      </w:r>
      <w:r w:rsidRPr="00C77804">
        <w:rPr>
          <w:rFonts w:asciiTheme="minorHAnsi" w:hAnsiTheme="minorHAnsi"/>
          <w:szCs w:val="22"/>
        </w:rPr>
        <w:t xml:space="preserve"> </w:t>
      </w:r>
      <w:r w:rsidR="001F5FA6" w:rsidRPr="00C77804">
        <w:rPr>
          <w:rFonts w:asciiTheme="minorHAnsi" w:hAnsiTheme="minorHAnsi"/>
          <w:szCs w:val="22"/>
        </w:rPr>
        <w:t>Cambridge University Press, Cambridge. Selections from Chapters 2 and 5</w:t>
      </w:r>
    </w:p>
    <w:p w:rsidR="0048797A" w:rsidRPr="00C77804" w:rsidRDefault="00711EED" w:rsidP="00711EED">
      <w:pPr>
        <w:pStyle w:val="ListParagraph"/>
        <w:numPr>
          <w:ilvl w:val="0"/>
          <w:numId w:val="10"/>
        </w:numPr>
        <w:spacing w:after="0"/>
        <w:rPr>
          <w:rFonts w:asciiTheme="minorHAnsi" w:hAnsiTheme="minorHAnsi"/>
          <w:szCs w:val="22"/>
        </w:rPr>
      </w:pPr>
      <w:r w:rsidRPr="00C77804">
        <w:rPr>
          <w:rFonts w:asciiTheme="minorHAnsi" w:hAnsiTheme="minorHAnsi"/>
          <w:szCs w:val="22"/>
        </w:rPr>
        <w:t xml:space="preserve">Miles, </w:t>
      </w:r>
      <w:r w:rsidR="005A3BE1" w:rsidRPr="00C77804">
        <w:rPr>
          <w:rFonts w:asciiTheme="minorHAnsi" w:hAnsiTheme="minorHAnsi"/>
          <w:szCs w:val="22"/>
        </w:rPr>
        <w:t xml:space="preserve">Margaret . (2008) </w:t>
      </w:r>
      <w:r w:rsidR="0048797A" w:rsidRPr="00C77804">
        <w:rPr>
          <w:rFonts w:asciiTheme="minorHAnsi" w:hAnsiTheme="minorHAnsi"/>
          <w:i/>
          <w:szCs w:val="22"/>
        </w:rPr>
        <w:t>Art as Plunder</w:t>
      </w:r>
      <w:r w:rsidR="005A3BE1" w:rsidRPr="00C77804">
        <w:rPr>
          <w:rFonts w:asciiTheme="minorHAnsi" w:hAnsiTheme="minorHAnsi"/>
          <w:szCs w:val="22"/>
        </w:rPr>
        <w:t xml:space="preserve">: </w:t>
      </w:r>
      <w:r w:rsidR="005A3BE1" w:rsidRPr="00C77804">
        <w:rPr>
          <w:rFonts w:asciiTheme="minorHAnsi" w:hAnsiTheme="minorHAnsi"/>
          <w:i/>
          <w:szCs w:val="22"/>
        </w:rPr>
        <w:t>The Ancient Origins of Debate About Cultural Property.</w:t>
      </w:r>
      <w:r w:rsidR="005A3BE1" w:rsidRPr="00C77804">
        <w:rPr>
          <w:rFonts w:asciiTheme="minorHAnsi" w:hAnsiTheme="minorHAnsi"/>
          <w:szCs w:val="22"/>
        </w:rPr>
        <w:t xml:space="preserve"> Cambridge University Press, Cambridge.  Sele</w:t>
      </w:r>
      <w:r w:rsidRPr="00C77804">
        <w:rPr>
          <w:rFonts w:asciiTheme="minorHAnsi" w:hAnsiTheme="minorHAnsi"/>
          <w:szCs w:val="22"/>
        </w:rPr>
        <w:t>ctions fro</w:t>
      </w:r>
      <w:r w:rsidR="005A3BE1" w:rsidRPr="00C77804">
        <w:rPr>
          <w:rFonts w:asciiTheme="minorHAnsi" w:hAnsiTheme="minorHAnsi"/>
          <w:szCs w:val="22"/>
        </w:rPr>
        <w:t xml:space="preserve">m chapters 3 and 4 </w:t>
      </w:r>
      <w:r w:rsidR="00F54801" w:rsidRPr="00C77804">
        <w:rPr>
          <w:rFonts w:asciiTheme="minorHAnsi" w:hAnsiTheme="minorHAnsi"/>
          <w:szCs w:val="22"/>
        </w:rPr>
        <w:t xml:space="preserve"> </w:t>
      </w:r>
    </w:p>
    <w:p w:rsidR="005C7214" w:rsidRDefault="005C7214" w:rsidP="005C7214">
      <w:pPr>
        <w:spacing w:after="0"/>
        <w:rPr>
          <w:rFonts w:asciiTheme="minorHAnsi" w:hAnsiTheme="minorHAnsi"/>
          <w:szCs w:val="22"/>
        </w:rPr>
      </w:pPr>
    </w:p>
    <w:p w:rsidR="005C7214" w:rsidRPr="00444942" w:rsidRDefault="005C7214" w:rsidP="005C7214">
      <w:pPr>
        <w:spacing w:after="0"/>
        <w:rPr>
          <w:rFonts w:asciiTheme="minorHAnsi" w:hAnsiTheme="minorHAnsi"/>
          <w:szCs w:val="22"/>
        </w:rPr>
      </w:pPr>
      <w:r w:rsidRPr="00444942">
        <w:rPr>
          <w:rFonts w:asciiTheme="minorHAnsi" w:hAnsiTheme="minorHAnsi"/>
          <w:szCs w:val="22"/>
        </w:rPr>
        <w:t xml:space="preserve">Ancient Galleries Described </w:t>
      </w:r>
    </w:p>
    <w:p w:rsidR="005C7214" w:rsidRDefault="005C7214" w:rsidP="005C7214">
      <w:pPr>
        <w:pStyle w:val="ListParagraph"/>
        <w:numPr>
          <w:ilvl w:val="0"/>
          <w:numId w:val="11"/>
        </w:numPr>
        <w:spacing w:after="0"/>
        <w:rPr>
          <w:rFonts w:asciiTheme="minorHAnsi" w:hAnsiTheme="minorHAnsi"/>
          <w:szCs w:val="22"/>
        </w:rPr>
      </w:pPr>
      <w:r w:rsidRPr="00444942">
        <w:rPr>
          <w:rFonts w:asciiTheme="minorHAnsi" w:hAnsiTheme="minorHAnsi"/>
          <w:szCs w:val="22"/>
        </w:rPr>
        <w:t xml:space="preserve">Petronius’ </w:t>
      </w:r>
      <w:r w:rsidRPr="00444942">
        <w:rPr>
          <w:rFonts w:asciiTheme="minorHAnsi" w:hAnsiTheme="minorHAnsi"/>
          <w:i/>
          <w:szCs w:val="22"/>
        </w:rPr>
        <w:t xml:space="preserve">Satyricon </w:t>
      </w:r>
      <w:r w:rsidRPr="00444942">
        <w:rPr>
          <w:rFonts w:asciiTheme="minorHAnsi" w:hAnsiTheme="minorHAnsi"/>
          <w:szCs w:val="22"/>
        </w:rPr>
        <w:t>(in translation) of Enclopius’ viewing of the picture gallery (83-90)</w:t>
      </w:r>
    </w:p>
    <w:p w:rsidR="005C7214" w:rsidRPr="005C7214" w:rsidRDefault="005C7214" w:rsidP="005C7214">
      <w:pPr>
        <w:pStyle w:val="ListParagraph"/>
        <w:numPr>
          <w:ilvl w:val="0"/>
          <w:numId w:val="11"/>
        </w:numPr>
        <w:spacing w:after="0"/>
        <w:rPr>
          <w:rFonts w:asciiTheme="minorHAnsi" w:hAnsiTheme="minorHAnsi"/>
          <w:szCs w:val="22"/>
        </w:rPr>
      </w:pPr>
      <w:r w:rsidRPr="005C7214">
        <w:rPr>
          <w:rFonts w:asciiTheme="minorHAnsi" w:hAnsiTheme="minorHAnsi"/>
          <w:szCs w:val="22"/>
        </w:rPr>
        <w:t>Pausanius (in translation), selections</w:t>
      </w:r>
    </w:p>
    <w:p w:rsidR="005C7214" w:rsidRDefault="005C7214" w:rsidP="005C7214">
      <w:pPr>
        <w:spacing w:after="0"/>
        <w:rPr>
          <w:rFonts w:asciiTheme="minorHAnsi" w:hAnsiTheme="minorHAnsi"/>
          <w:szCs w:val="22"/>
        </w:rPr>
      </w:pPr>
    </w:p>
    <w:p w:rsidR="005C7214" w:rsidRDefault="00A26739" w:rsidP="005C7214">
      <w:pPr>
        <w:spacing w:after="0"/>
        <w:rPr>
          <w:rFonts w:asciiTheme="minorHAnsi" w:hAnsiTheme="minorHAnsi"/>
          <w:szCs w:val="22"/>
        </w:rPr>
      </w:pPr>
      <w:r w:rsidRPr="005C7214">
        <w:rPr>
          <w:rFonts w:asciiTheme="minorHAnsi" w:hAnsiTheme="minorHAnsi"/>
          <w:szCs w:val="22"/>
        </w:rPr>
        <w:t xml:space="preserve">OPTIONAL: </w:t>
      </w:r>
    </w:p>
    <w:p w:rsidR="005C7214" w:rsidRPr="005C7214" w:rsidRDefault="00A26739" w:rsidP="005C7214">
      <w:pPr>
        <w:pStyle w:val="ListParagraph"/>
        <w:numPr>
          <w:ilvl w:val="0"/>
          <w:numId w:val="15"/>
        </w:numPr>
        <w:spacing w:after="0"/>
        <w:rPr>
          <w:rFonts w:asciiTheme="minorHAnsi" w:hAnsiTheme="minorHAnsi"/>
          <w:szCs w:val="22"/>
        </w:rPr>
      </w:pPr>
      <w:r w:rsidRPr="005C7214">
        <w:rPr>
          <w:rFonts w:asciiTheme="minorHAnsi" w:hAnsiTheme="minorHAnsi"/>
          <w:szCs w:val="22"/>
        </w:rPr>
        <w:t>Barasch, Mosche. (1992)</w:t>
      </w:r>
      <w:r w:rsidRPr="005C7214">
        <w:rPr>
          <w:rFonts w:asciiTheme="minorHAnsi" w:hAnsiTheme="minorHAnsi"/>
          <w:i/>
          <w:szCs w:val="22"/>
        </w:rPr>
        <w:t xml:space="preserve"> Icon: Studies in the History of an Idea</w:t>
      </w:r>
      <w:r w:rsidRPr="005C7214">
        <w:rPr>
          <w:rFonts w:asciiTheme="minorHAnsi" w:hAnsiTheme="minorHAnsi"/>
          <w:szCs w:val="22"/>
        </w:rPr>
        <w:t>. New York University Press, NY. Selections from “Antiquity I: The Animated Image,” pp.23-49</w:t>
      </w:r>
    </w:p>
    <w:p w:rsidR="005C7214" w:rsidRPr="00444942" w:rsidRDefault="005C7214" w:rsidP="005C7214">
      <w:pPr>
        <w:pStyle w:val="ListParagraph"/>
        <w:numPr>
          <w:ilvl w:val="0"/>
          <w:numId w:val="10"/>
        </w:numPr>
        <w:spacing w:after="0"/>
        <w:rPr>
          <w:rFonts w:asciiTheme="minorHAnsi" w:hAnsiTheme="minorHAnsi"/>
          <w:szCs w:val="22"/>
        </w:rPr>
      </w:pPr>
      <w:r w:rsidRPr="00444942">
        <w:rPr>
          <w:rFonts w:asciiTheme="minorHAnsi" w:hAnsiTheme="minorHAnsi"/>
          <w:szCs w:val="22"/>
        </w:rPr>
        <w:t xml:space="preserve">Kuttner, Ann. “Culture and History at Pompey’s Museum.” </w:t>
      </w:r>
      <w:r w:rsidRPr="00444942">
        <w:rPr>
          <w:rFonts w:asciiTheme="minorHAnsi" w:hAnsiTheme="minorHAnsi"/>
          <w:i/>
          <w:szCs w:val="22"/>
        </w:rPr>
        <w:t>TAPA</w:t>
      </w:r>
      <w:r w:rsidRPr="00444942">
        <w:rPr>
          <w:rFonts w:asciiTheme="minorHAnsi" w:hAnsiTheme="minorHAnsi"/>
          <w:szCs w:val="22"/>
        </w:rPr>
        <w:t xml:space="preserve"> 129 (1999):343-373. Read only pp.363-373.</w:t>
      </w:r>
    </w:p>
    <w:p w:rsidR="005C7214" w:rsidRPr="005C7214" w:rsidRDefault="005C7214" w:rsidP="005C7214">
      <w:pPr>
        <w:spacing w:after="0"/>
        <w:rPr>
          <w:rFonts w:asciiTheme="minorHAnsi" w:hAnsiTheme="minorHAnsi"/>
          <w:szCs w:val="22"/>
        </w:rPr>
      </w:pPr>
    </w:p>
    <w:p w:rsidR="005A3BE1" w:rsidRDefault="005A3BE1" w:rsidP="00F441C0">
      <w:pPr>
        <w:spacing w:after="0"/>
        <w:rPr>
          <w:rFonts w:asciiTheme="minorHAnsi" w:hAnsiTheme="minorHAnsi"/>
          <w:szCs w:val="22"/>
        </w:rPr>
      </w:pPr>
    </w:p>
    <w:p w:rsidR="00A26739" w:rsidRPr="00444942" w:rsidRDefault="00A26739" w:rsidP="00F441C0">
      <w:pPr>
        <w:spacing w:after="0"/>
        <w:rPr>
          <w:rFonts w:asciiTheme="minorHAnsi" w:hAnsiTheme="minorHAnsi"/>
          <w:szCs w:val="22"/>
        </w:rPr>
      </w:pPr>
    </w:p>
    <w:p w:rsidR="0073611A" w:rsidRPr="00444942" w:rsidRDefault="0073611A"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 xml:space="preserve"> 12 (Apr. </w:t>
      </w:r>
      <w:r w:rsidR="00D24B22" w:rsidRPr="00444942">
        <w:rPr>
          <w:rFonts w:asciiTheme="minorHAnsi" w:hAnsiTheme="minorHAnsi"/>
          <w:b/>
          <w:smallCaps/>
          <w:sz w:val="22"/>
          <w:szCs w:val="22"/>
        </w:rPr>
        <w:t>15</w:t>
      </w:r>
      <w:r w:rsidRPr="00444942">
        <w:rPr>
          <w:rFonts w:asciiTheme="minorHAnsi" w:hAnsiTheme="minorHAnsi"/>
          <w:b/>
          <w:smallCaps/>
          <w:sz w:val="22"/>
          <w:szCs w:val="22"/>
        </w:rPr>
        <w:t xml:space="preserve">) </w:t>
      </w:r>
    </w:p>
    <w:p w:rsidR="00D24B22" w:rsidRPr="00444942" w:rsidRDefault="00711EED" w:rsidP="00D24B22">
      <w:pPr>
        <w:pStyle w:val="PlainText"/>
        <w:rPr>
          <w:rFonts w:asciiTheme="minorHAnsi" w:hAnsiTheme="minorHAnsi"/>
          <w:smallCaps/>
          <w:sz w:val="22"/>
          <w:szCs w:val="22"/>
        </w:rPr>
      </w:pPr>
      <w:r w:rsidRPr="00444942">
        <w:rPr>
          <w:rFonts w:asciiTheme="minorHAnsi" w:hAnsiTheme="minorHAnsi"/>
          <w:smallCaps/>
          <w:sz w:val="22"/>
          <w:szCs w:val="22"/>
        </w:rPr>
        <w:t>Display of the Sacred III</w:t>
      </w:r>
      <w:r w:rsidR="00D24B22" w:rsidRPr="00444942">
        <w:rPr>
          <w:rFonts w:asciiTheme="minorHAnsi" w:hAnsiTheme="minorHAnsi"/>
          <w:smallCaps/>
          <w:sz w:val="22"/>
          <w:szCs w:val="22"/>
        </w:rPr>
        <w:t xml:space="preserve">: </w:t>
      </w:r>
      <w:r w:rsidR="00965BE6" w:rsidRPr="00444942">
        <w:rPr>
          <w:rFonts w:asciiTheme="minorHAnsi" w:hAnsiTheme="minorHAnsi"/>
          <w:smallCaps/>
          <w:sz w:val="22"/>
          <w:szCs w:val="22"/>
        </w:rPr>
        <w:t>Indian</w:t>
      </w:r>
      <w:r w:rsidR="00D24B22" w:rsidRPr="00444942">
        <w:rPr>
          <w:rFonts w:asciiTheme="minorHAnsi" w:hAnsiTheme="minorHAnsi"/>
          <w:smallCaps/>
          <w:sz w:val="22"/>
          <w:szCs w:val="22"/>
        </w:rPr>
        <w:t xml:space="preserve"> Religious Artifacts</w:t>
      </w:r>
    </w:p>
    <w:p w:rsidR="00D24B22" w:rsidRPr="00444942" w:rsidRDefault="00D24B22" w:rsidP="00424CAC">
      <w:pPr>
        <w:pStyle w:val="PlainText"/>
        <w:rPr>
          <w:rFonts w:asciiTheme="minorHAnsi" w:hAnsiTheme="minorHAnsi"/>
          <w:i/>
          <w:sz w:val="22"/>
          <w:szCs w:val="22"/>
        </w:rPr>
      </w:pPr>
    </w:p>
    <w:p w:rsidR="0073611A" w:rsidRPr="00444942" w:rsidRDefault="00D24B22" w:rsidP="00424CAC">
      <w:pPr>
        <w:pStyle w:val="PlainText"/>
        <w:rPr>
          <w:rFonts w:asciiTheme="minorHAnsi" w:hAnsiTheme="minorHAnsi"/>
          <w:i/>
          <w:sz w:val="22"/>
          <w:szCs w:val="22"/>
        </w:rPr>
      </w:pPr>
      <w:r w:rsidRPr="00444942">
        <w:rPr>
          <w:rFonts w:asciiTheme="minorHAnsi" w:hAnsiTheme="minorHAnsi"/>
          <w:i/>
          <w:sz w:val="22"/>
          <w:szCs w:val="22"/>
        </w:rPr>
        <w:t>Display of re</w:t>
      </w:r>
      <w:r w:rsidR="00711EED" w:rsidRPr="00444942">
        <w:rPr>
          <w:rFonts w:asciiTheme="minorHAnsi" w:hAnsiTheme="minorHAnsi"/>
          <w:i/>
          <w:sz w:val="22"/>
          <w:szCs w:val="22"/>
        </w:rPr>
        <w:t>ligions that are still practiced</w:t>
      </w:r>
      <w:r w:rsidR="00B62798" w:rsidRPr="00444942">
        <w:rPr>
          <w:rFonts w:asciiTheme="minorHAnsi" w:hAnsiTheme="minorHAnsi"/>
          <w:i/>
          <w:sz w:val="22"/>
          <w:szCs w:val="22"/>
        </w:rPr>
        <w:t xml:space="preserve">. </w:t>
      </w:r>
    </w:p>
    <w:p w:rsidR="00B62798" w:rsidRPr="00444942" w:rsidRDefault="00B62798" w:rsidP="00424CAC">
      <w:pPr>
        <w:pStyle w:val="PlainText"/>
        <w:rPr>
          <w:rFonts w:asciiTheme="minorHAnsi" w:hAnsiTheme="minorHAnsi"/>
          <w:i/>
          <w:sz w:val="22"/>
          <w:szCs w:val="22"/>
        </w:rPr>
      </w:pPr>
      <w:r w:rsidRPr="00444942">
        <w:rPr>
          <w:rFonts w:asciiTheme="minorHAnsi" w:hAnsiTheme="minorHAnsi"/>
          <w:i/>
          <w:sz w:val="22"/>
          <w:szCs w:val="22"/>
        </w:rPr>
        <w:t>Case Studies: Museums in the East vs. Museums in the West</w:t>
      </w:r>
    </w:p>
    <w:p w:rsidR="0073611A" w:rsidRPr="00444942" w:rsidRDefault="0073611A" w:rsidP="00424CAC">
      <w:pPr>
        <w:pStyle w:val="PlainText"/>
        <w:rPr>
          <w:rFonts w:asciiTheme="minorHAnsi" w:hAnsiTheme="minorHAnsi"/>
          <w:sz w:val="22"/>
          <w:szCs w:val="22"/>
        </w:rPr>
      </w:pPr>
    </w:p>
    <w:p w:rsidR="00D24B22" w:rsidRPr="00444942" w:rsidRDefault="00D24B22" w:rsidP="00F54801">
      <w:pPr>
        <w:spacing w:after="0"/>
        <w:rPr>
          <w:rFonts w:asciiTheme="minorHAnsi" w:hAnsiTheme="minorHAnsi"/>
          <w:szCs w:val="22"/>
          <w:u w:val="single"/>
        </w:rPr>
      </w:pPr>
      <w:r w:rsidRPr="00444942">
        <w:rPr>
          <w:rFonts w:asciiTheme="minorHAnsi" w:hAnsiTheme="minorHAnsi"/>
          <w:szCs w:val="22"/>
          <w:u w:val="single"/>
        </w:rPr>
        <w:t>Read for Apr. 15</w:t>
      </w:r>
      <w:r w:rsidR="0073611A" w:rsidRPr="00444942">
        <w:rPr>
          <w:rFonts w:asciiTheme="minorHAnsi" w:hAnsiTheme="minorHAnsi"/>
          <w:szCs w:val="22"/>
          <w:u w:val="single"/>
        </w:rPr>
        <w:t xml:space="preserve">:   </w:t>
      </w:r>
    </w:p>
    <w:p w:rsidR="00F54801" w:rsidRPr="00C77804" w:rsidRDefault="00F54801" w:rsidP="00711EED">
      <w:pPr>
        <w:pStyle w:val="ListParagraph"/>
        <w:numPr>
          <w:ilvl w:val="0"/>
          <w:numId w:val="12"/>
        </w:numPr>
        <w:spacing w:after="0"/>
        <w:rPr>
          <w:rFonts w:asciiTheme="minorHAnsi" w:hAnsiTheme="minorHAnsi"/>
          <w:szCs w:val="22"/>
        </w:rPr>
      </w:pPr>
      <w:r w:rsidRPr="00C77804">
        <w:rPr>
          <w:rFonts w:asciiTheme="minorHAnsi" w:hAnsiTheme="minorHAnsi"/>
          <w:szCs w:val="22"/>
        </w:rPr>
        <w:t>Mitter, P.</w:t>
      </w:r>
      <w:r w:rsidR="00711EED" w:rsidRPr="00C77804">
        <w:rPr>
          <w:rFonts w:asciiTheme="minorHAnsi" w:hAnsiTheme="minorHAnsi"/>
          <w:szCs w:val="22"/>
        </w:rPr>
        <w:t xml:space="preserve"> (1992)</w:t>
      </w:r>
      <w:r w:rsidRPr="00C77804">
        <w:rPr>
          <w:rFonts w:asciiTheme="minorHAnsi" w:hAnsiTheme="minorHAnsi"/>
          <w:szCs w:val="22"/>
        </w:rPr>
        <w:t xml:space="preserve"> </w:t>
      </w:r>
      <w:r w:rsidRPr="00C77804">
        <w:rPr>
          <w:rFonts w:asciiTheme="minorHAnsi" w:hAnsiTheme="minorHAnsi"/>
          <w:i/>
          <w:szCs w:val="22"/>
        </w:rPr>
        <w:t>Much Maligned Monster</w:t>
      </w:r>
      <w:r w:rsidR="00114241" w:rsidRPr="00C77804">
        <w:rPr>
          <w:rFonts w:asciiTheme="minorHAnsi" w:hAnsiTheme="minorHAnsi"/>
          <w:i/>
          <w:szCs w:val="22"/>
        </w:rPr>
        <w:t>s: A History of European Reactions to Indian Art</w:t>
      </w:r>
      <w:r w:rsidRPr="00C77804">
        <w:rPr>
          <w:rFonts w:asciiTheme="minorHAnsi" w:hAnsiTheme="minorHAnsi"/>
          <w:i/>
          <w:szCs w:val="22"/>
        </w:rPr>
        <w:t>.</w:t>
      </w:r>
      <w:r w:rsidR="00114241" w:rsidRPr="00C77804">
        <w:rPr>
          <w:rFonts w:asciiTheme="minorHAnsi" w:hAnsiTheme="minorHAnsi"/>
          <w:i/>
          <w:szCs w:val="22"/>
        </w:rPr>
        <w:t xml:space="preserve"> </w:t>
      </w:r>
      <w:r w:rsidR="00114241" w:rsidRPr="00C77804">
        <w:rPr>
          <w:rFonts w:asciiTheme="minorHAnsi" w:hAnsiTheme="minorHAnsi"/>
          <w:szCs w:val="22"/>
        </w:rPr>
        <w:t xml:space="preserve">University of Chicago Press, </w:t>
      </w:r>
      <w:r w:rsidR="00711EED" w:rsidRPr="00C77804">
        <w:rPr>
          <w:rFonts w:asciiTheme="minorHAnsi" w:hAnsiTheme="minorHAnsi"/>
          <w:szCs w:val="22"/>
        </w:rPr>
        <w:t xml:space="preserve">Chicago. </w:t>
      </w:r>
      <w:r w:rsidR="00114241" w:rsidRPr="00C77804">
        <w:rPr>
          <w:rFonts w:asciiTheme="minorHAnsi" w:hAnsiTheme="minorHAnsi"/>
          <w:szCs w:val="22"/>
        </w:rPr>
        <w:t>1992. p</w:t>
      </w:r>
      <w:r w:rsidRPr="00C77804">
        <w:rPr>
          <w:rFonts w:asciiTheme="minorHAnsi" w:hAnsiTheme="minorHAnsi"/>
          <w:szCs w:val="22"/>
        </w:rPr>
        <w:t>p 48-</w:t>
      </w:r>
      <w:r w:rsidR="00711EED" w:rsidRPr="00C77804">
        <w:rPr>
          <w:rFonts w:asciiTheme="minorHAnsi" w:hAnsiTheme="minorHAnsi"/>
          <w:szCs w:val="22"/>
        </w:rPr>
        <w:t>73,</w:t>
      </w:r>
      <w:r w:rsidRPr="00C77804">
        <w:rPr>
          <w:rFonts w:asciiTheme="minorHAnsi" w:hAnsiTheme="minorHAnsi"/>
          <w:szCs w:val="22"/>
        </w:rPr>
        <w:t xml:space="preserve"> “paganism revealed.”</w:t>
      </w:r>
    </w:p>
    <w:p w:rsidR="00711EED" w:rsidRPr="00C77804" w:rsidRDefault="00114241" w:rsidP="00711EED">
      <w:pPr>
        <w:pStyle w:val="ListParagraph"/>
        <w:numPr>
          <w:ilvl w:val="0"/>
          <w:numId w:val="12"/>
        </w:numPr>
        <w:spacing w:after="0"/>
        <w:rPr>
          <w:rFonts w:asciiTheme="minorHAnsi" w:hAnsiTheme="minorHAnsi"/>
          <w:szCs w:val="22"/>
        </w:rPr>
      </w:pPr>
      <w:r w:rsidRPr="00C77804">
        <w:rPr>
          <w:rFonts w:asciiTheme="minorHAnsi" w:hAnsiTheme="minorHAnsi"/>
          <w:szCs w:val="22"/>
        </w:rPr>
        <w:t xml:space="preserve">Eck, Diana. </w:t>
      </w:r>
      <w:r w:rsidRPr="00C77804">
        <w:rPr>
          <w:rFonts w:asciiTheme="minorHAnsi" w:hAnsiTheme="minorHAnsi"/>
          <w:i/>
          <w:szCs w:val="22"/>
        </w:rPr>
        <w:t>Dar</w:t>
      </w:r>
      <w:r w:rsidRPr="00C77804">
        <w:rPr>
          <w:rFonts w:asciiTheme="minorHAnsi" w:hAnsiTheme="minorHAnsi" w:cs="Arial"/>
          <w:i/>
          <w:szCs w:val="22"/>
        </w:rPr>
        <w:t>ś</w:t>
      </w:r>
      <w:r w:rsidRPr="00C77804">
        <w:rPr>
          <w:rFonts w:asciiTheme="minorHAnsi" w:hAnsiTheme="minorHAnsi"/>
          <w:i/>
          <w:szCs w:val="22"/>
        </w:rPr>
        <w:t>an: S</w:t>
      </w:r>
      <w:r w:rsidR="00711EED" w:rsidRPr="00C77804">
        <w:rPr>
          <w:rFonts w:asciiTheme="minorHAnsi" w:hAnsiTheme="minorHAnsi"/>
          <w:i/>
          <w:szCs w:val="22"/>
        </w:rPr>
        <w:t>eeing the Divine Image in India</w:t>
      </w:r>
      <w:r w:rsidRPr="00C77804">
        <w:rPr>
          <w:rFonts w:asciiTheme="minorHAnsi" w:hAnsiTheme="minorHAnsi"/>
          <w:i/>
          <w:szCs w:val="22"/>
        </w:rPr>
        <w:t>.</w:t>
      </w:r>
      <w:r w:rsidRPr="00C77804">
        <w:rPr>
          <w:rFonts w:asciiTheme="minorHAnsi" w:hAnsiTheme="minorHAnsi"/>
          <w:szCs w:val="22"/>
        </w:rPr>
        <w:t xml:space="preserve"> Cambridge University Press, Cambridge 1998.</w:t>
      </w:r>
    </w:p>
    <w:p w:rsidR="00114241" w:rsidRPr="00C77804" w:rsidRDefault="00114241" w:rsidP="00711EED">
      <w:pPr>
        <w:pStyle w:val="ListParagraph"/>
        <w:spacing w:after="0"/>
        <w:rPr>
          <w:rFonts w:asciiTheme="minorHAnsi" w:hAnsiTheme="minorHAnsi"/>
          <w:szCs w:val="22"/>
        </w:rPr>
      </w:pPr>
      <w:r w:rsidRPr="00C77804">
        <w:rPr>
          <w:rFonts w:asciiTheme="minorHAnsi" w:hAnsiTheme="minorHAnsi"/>
          <w:szCs w:val="22"/>
        </w:rPr>
        <w:t xml:space="preserve"> pp.3-10, 32-59, 59-63.</w:t>
      </w:r>
    </w:p>
    <w:p w:rsidR="00711EED" w:rsidRPr="00C77804" w:rsidRDefault="00711EED" w:rsidP="00711EED">
      <w:pPr>
        <w:pStyle w:val="ListParagraph"/>
        <w:numPr>
          <w:ilvl w:val="0"/>
          <w:numId w:val="12"/>
        </w:numPr>
        <w:spacing w:after="0"/>
        <w:rPr>
          <w:rFonts w:asciiTheme="minorHAnsi" w:hAnsiTheme="minorHAnsi"/>
          <w:szCs w:val="22"/>
        </w:rPr>
      </w:pPr>
      <w:r w:rsidRPr="00C77804">
        <w:rPr>
          <w:rFonts w:asciiTheme="minorHAnsi" w:hAnsiTheme="minorHAnsi"/>
          <w:szCs w:val="22"/>
        </w:rPr>
        <w:t>Brill's Encyclopedia of Hinduism vol. II. Selections: “Iconography and Image,” “</w:t>
      </w:r>
      <w:r w:rsidRPr="00C77804">
        <w:rPr>
          <w:rFonts w:asciiTheme="minorHAnsi" w:hAnsiTheme="minorHAnsi" w:cs="Arial"/>
          <w:szCs w:val="22"/>
        </w:rPr>
        <w:t>Pūja and Darśana,</w:t>
      </w:r>
      <w:r w:rsidRPr="00C77804">
        <w:rPr>
          <w:rFonts w:asciiTheme="minorHAnsi" w:hAnsiTheme="minorHAnsi"/>
          <w:szCs w:val="22"/>
        </w:rPr>
        <w:t>” and “Temple: Form and Function”</w:t>
      </w:r>
    </w:p>
    <w:p w:rsidR="00711EED" w:rsidRPr="00444942" w:rsidRDefault="00711EED" w:rsidP="00711EED">
      <w:pPr>
        <w:pStyle w:val="ListParagraph"/>
        <w:numPr>
          <w:ilvl w:val="0"/>
          <w:numId w:val="12"/>
        </w:numPr>
        <w:spacing w:after="0"/>
        <w:rPr>
          <w:rFonts w:asciiTheme="minorHAnsi" w:hAnsiTheme="minorHAnsi"/>
          <w:szCs w:val="22"/>
        </w:rPr>
      </w:pPr>
      <w:r w:rsidRPr="00444942">
        <w:rPr>
          <w:rFonts w:asciiTheme="minorHAnsi" w:eastAsia="Times New Roman" w:hAnsiTheme="minorHAnsi"/>
          <w:szCs w:val="22"/>
        </w:rPr>
        <w:t xml:space="preserve">Guha-Thakurta, Tapati. (2004) </w:t>
      </w:r>
      <w:r w:rsidRPr="00444942">
        <w:rPr>
          <w:rFonts w:asciiTheme="minorHAnsi" w:hAnsiTheme="minorHAnsi"/>
          <w:szCs w:val="22"/>
        </w:rPr>
        <w:t>Monuments, objects, histories: institutions of art in colonial and Post-colonial India. Columbia University Press, Columbia.  pages 187-204.</w:t>
      </w:r>
      <w:r w:rsidRPr="00444942">
        <w:rPr>
          <w:rFonts w:asciiTheme="minorHAnsi" w:hAnsiTheme="minorHAnsi"/>
          <w:b/>
          <w:szCs w:val="22"/>
        </w:rPr>
        <w:t xml:space="preserve"> </w:t>
      </w:r>
    </w:p>
    <w:p w:rsidR="00D27C69" w:rsidRPr="00444942" w:rsidRDefault="00D27C69" w:rsidP="00711EED">
      <w:pPr>
        <w:pStyle w:val="ListParagraph"/>
        <w:numPr>
          <w:ilvl w:val="0"/>
          <w:numId w:val="12"/>
        </w:numPr>
        <w:spacing w:after="0"/>
        <w:rPr>
          <w:rFonts w:asciiTheme="minorHAnsi" w:hAnsiTheme="minorHAnsi"/>
          <w:szCs w:val="22"/>
        </w:rPr>
      </w:pPr>
      <w:r w:rsidRPr="00444942">
        <w:rPr>
          <w:rFonts w:asciiTheme="minorHAnsi" w:eastAsia="Times New Roman" w:hAnsiTheme="minorHAnsi"/>
          <w:szCs w:val="22"/>
        </w:rPr>
        <w:t xml:space="preserve">Reedy, CL. </w:t>
      </w:r>
      <w:r w:rsidR="00711EED" w:rsidRPr="00444942">
        <w:rPr>
          <w:rFonts w:asciiTheme="minorHAnsi" w:eastAsia="Times New Roman" w:hAnsiTheme="minorHAnsi"/>
          <w:szCs w:val="22"/>
        </w:rPr>
        <w:t>“</w:t>
      </w:r>
      <w:r w:rsidRPr="00444942">
        <w:rPr>
          <w:rFonts w:asciiTheme="minorHAnsi" w:eastAsia="Times New Roman" w:hAnsiTheme="minorHAnsi"/>
          <w:szCs w:val="22"/>
        </w:rPr>
        <w:t>Religious and Ethical Issues in the Study and Conservation of Tibetan Sculpture.</w:t>
      </w:r>
      <w:r w:rsidR="00711EED" w:rsidRPr="00444942">
        <w:rPr>
          <w:rFonts w:asciiTheme="minorHAnsi" w:eastAsia="Times New Roman" w:hAnsiTheme="minorHAnsi"/>
          <w:szCs w:val="22"/>
        </w:rPr>
        <w:t>”</w:t>
      </w:r>
      <w:r w:rsidRPr="00444942">
        <w:rPr>
          <w:rFonts w:asciiTheme="minorHAnsi" w:eastAsia="Times New Roman" w:hAnsiTheme="minorHAnsi"/>
          <w:szCs w:val="22"/>
        </w:rPr>
        <w:t xml:space="preserve"> </w:t>
      </w:r>
      <w:r w:rsidR="00341A19" w:rsidRPr="00444942">
        <w:rPr>
          <w:rStyle w:val="gsa"/>
          <w:rFonts w:asciiTheme="minorHAnsi" w:hAnsiTheme="minorHAnsi"/>
          <w:i/>
          <w:szCs w:val="22"/>
        </w:rPr>
        <w:t>Journal of the American Institute for Conservation</w:t>
      </w:r>
      <w:r w:rsidR="00341A19" w:rsidRPr="00444942">
        <w:rPr>
          <w:rStyle w:val="gsa"/>
          <w:rFonts w:asciiTheme="minorHAnsi" w:hAnsiTheme="minorHAnsi"/>
          <w:szCs w:val="22"/>
        </w:rPr>
        <w:t xml:space="preserve"> </w:t>
      </w:r>
      <w:r w:rsidR="001B21C3" w:rsidRPr="00444942">
        <w:rPr>
          <w:rStyle w:val="gsa"/>
          <w:rFonts w:asciiTheme="minorHAnsi" w:hAnsiTheme="minorHAnsi"/>
          <w:szCs w:val="22"/>
        </w:rPr>
        <w:t>31 (</w:t>
      </w:r>
      <w:r w:rsidR="00341A19" w:rsidRPr="00444942">
        <w:rPr>
          <w:rStyle w:val="gsa"/>
          <w:rFonts w:asciiTheme="minorHAnsi" w:hAnsiTheme="minorHAnsi"/>
          <w:szCs w:val="22"/>
        </w:rPr>
        <w:t>1992</w:t>
      </w:r>
      <w:r w:rsidR="001B21C3" w:rsidRPr="00444942">
        <w:rPr>
          <w:rStyle w:val="gsa"/>
          <w:rFonts w:asciiTheme="minorHAnsi" w:hAnsiTheme="minorHAnsi"/>
          <w:szCs w:val="22"/>
        </w:rPr>
        <w:t>)</w:t>
      </w:r>
      <w:r w:rsidR="00711EED" w:rsidRPr="00444942">
        <w:rPr>
          <w:rStyle w:val="gsa"/>
          <w:rFonts w:asciiTheme="minorHAnsi" w:hAnsiTheme="minorHAnsi"/>
          <w:szCs w:val="22"/>
        </w:rPr>
        <w:t>:</w:t>
      </w:r>
      <w:r w:rsidR="001B21C3" w:rsidRPr="00444942">
        <w:rPr>
          <w:rStyle w:val="gsa"/>
          <w:rFonts w:asciiTheme="minorHAnsi" w:hAnsiTheme="minorHAnsi"/>
          <w:szCs w:val="22"/>
        </w:rPr>
        <w:t>41-51</w:t>
      </w:r>
      <w:r w:rsidR="00711EED" w:rsidRPr="00444942">
        <w:rPr>
          <w:rStyle w:val="gsa"/>
          <w:rFonts w:asciiTheme="minorHAnsi" w:hAnsiTheme="minorHAnsi"/>
          <w:szCs w:val="22"/>
        </w:rPr>
        <w:t xml:space="preserve"> </w:t>
      </w:r>
    </w:p>
    <w:p w:rsidR="00114241" w:rsidRDefault="00341A19" w:rsidP="00711EED">
      <w:pPr>
        <w:pStyle w:val="ListParagraph"/>
        <w:numPr>
          <w:ilvl w:val="0"/>
          <w:numId w:val="12"/>
        </w:numPr>
        <w:spacing w:after="0"/>
        <w:rPr>
          <w:rFonts w:asciiTheme="minorHAnsi" w:hAnsiTheme="minorHAnsi"/>
          <w:szCs w:val="22"/>
        </w:rPr>
      </w:pPr>
      <w:r w:rsidRPr="00444942">
        <w:rPr>
          <w:rFonts w:asciiTheme="minorHAnsi" w:hAnsiTheme="minorHAnsi"/>
          <w:szCs w:val="22"/>
        </w:rPr>
        <w:t xml:space="preserve">Davis, Richard. </w:t>
      </w:r>
      <w:r w:rsidR="00711EED" w:rsidRPr="00444942">
        <w:rPr>
          <w:rFonts w:asciiTheme="minorHAnsi" w:hAnsiTheme="minorHAnsi"/>
          <w:szCs w:val="22"/>
        </w:rPr>
        <w:t>“</w:t>
      </w:r>
      <w:r w:rsidRPr="00444942">
        <w:rPr>
          <w:rFonts w:asciiTheme="minorHAnsi" w:hAnsiTheme="minorHAnsi"/>
          <w:szCs w:val="22"/>
        </w:rPr>
        <w:t>Indian Art Objects as Loot</w:t>
      </w:r>
      <w:r w:rsidR="00711EED" w:rsidRPr="00444942">
        <w:rPr>
          <w:rFonts w:asciiTheme="minorHAnsi" w:hAnsiTheme="minorHAnsi"/>
          <w:szCs w:val="22"/>
        </w:rPr>
        <w:t>.”</w:t>
      </w:r>
      <w:r w:rsidRPr="00444942">
        <w:rPr>
          <w:rFonts w:asciiTheme="minorHAnsi" w:hAnsiTheme="minorHAnsi"/>
          <w:i/>
          <w:szCs w:val="22"/>
        </w:rPr>
        <w:t xml:space="preserve"> Journal of Asian Studies</w:t>
      </w:r>
      <w:r w:rsidRPr="00444942">
        <w:rPr>
          <w:rFonts w:asciiTheme="minorHAnsi" w:hAnsiTheme="minorHAnsi"/>
          <w:szCs w:val="22"/>
        </w:rPr>
        <w:t xml:space="preserve"> 52 (1993):22-48</w:t>
      </w:r>
    </w:p>
    <w:p w:rsidR="00C77804" w:rsidRDefault="00C77804" w:rsidP="00C77804">
      <w:pPr>
        <w:spacing w:after="0"/>
        <w:rPr>
          <w:rFonts w:asciiTheme="minorHAnsi" w:hAnsiTheme="minorHAnsi"/>
          <w:szCs w:val="22"/>
        </w:rPr>
      </w:pPr>
    </w:p>
    <w:p w:rsidR="00C77804" w:rsidRDefault="00C77804" w:rsidP="00C77804">
      <w:pPr>
        <w:spacing w:after="0"/>
        <w:rPr>
          <w:rFonts w:asciiTheme="minorHAnsi" w:hAnsiTheme="minorHAnsi"/>
          <w:szCs w:val="22"/>
        </w:rPr>
      </w:pPr>
      <w:r>
        <w:rPr>
          <w:rFonts w:asciiTheme="minorHAnsi" w:hAnsiTheme="minorHAnsi"/>
          <w:szCs w:val="22"/>
        </w:rPr>
        <w:t>Guest Discussant: Elizabeth Cecil</w:t>
      </w:r>
    </w:p>
    <w:p w:rsidR="00C77804" w:rsidRPr="00C77804" w:rsidRDefault="00C77804" w:rsidP="00C77804">
      <w:pPr>
        <w:spacing w:after="0"/>
        <w:rPr>
          <w:rFonts w:asciiTheme="minorHAnsi" w:hAnsiTheme="minorHAnsi"/>
          <w:szCs w:val="22"/>
        </w:rPr>
      </w:pPr>
    </w:p>
    <w:p w:rsidR="00D24B22" w:rsidRPr="00444942" w:rsidRDefault="00D24B22" w:rsidP="00424CAC">
      <w:pPr>
        <w:pStyle w:val="PlainText"/>
        <w:pBdr>
          <w:bottom w:val="single" w:sz="18" w:space="1" w:color="auto"/>
        </w:pBdr>
        <w:rPr>
          <w:rFonts w:asciiTheme="minorHAnsi" w:hAnsiTheme="minorHAnsi"/>
          <w:b/>
          <w:smallCaps/>
          <w:sz w:val="22"/>
          <w:szCs w:val="22"/>
        </w:rPr>
      </w:pPr>
    </w:p>
    <w:p w:rsidR="0073611A" w:rsidRPr="00444942" w:rsidRDefault="00D24B22"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13 (Apr. 22</w:t>
      </w:r>
      <w:r w:rsidR="0073611A" w:rsidRPr="00444942">
        <w:rPr>
          <w:rFonts w:asciiTheme="minorHAnsi" w:hAnsiTheme="minorHAnsi"/>
          <w:b/>
          <w:smallCaps/>
          <w:sz w:val="22"/>
          <w:szCs w:val="22"/>
        </w:rPr>
        <w:t xml:space="preserve">) </w:t>
      </w:r>
    </w:p>
    <w:p w:rsidR="00D24B22" w:rsidRPr="00444942" w:rsidRDefault="00AF1807" w:rsidP="00D24B22">
      <w:pPr>
        <w:pStyle w:val="PlainText"/>
        <w:rPr>
          <w:rFonts w:asciiTheme="minorHAnsi" w:hAnsiTheme="minorHAnsi"/>
          <w:smallCaps/>
          <w:sz w:val="22"/>
          <w:szCs w:val="22"/>
        </w:rPr>
      </w:pPr>
      <w:r w:rsidRPr="00444942">
        <w:rPr>
          <w:rFonts w:asciiTheme="minorHAnsi" w:hAnsiTheme="minorHAnsi"/>
          <w:smallCaps/>
          <w:sz w:val="22"/>
          <w:szCs w:val="22"/>
        </w:rPr>
        <w:lastRenderedPageBreak/>
        <w:t>The Display of the Sacred IV</w:t>
      </w:r>
      <w:r w:rsidR="00D24B22" w:rsidRPr="00444942">
        <w:rPr>
          <w:rFonts w:asciiTheme="minorHAnsi" w:hAnsiTheme="minorHAnsi"/>
          <w:smallCaps/>
          <w:sz w:val="22"/>
          <w:szCs w:val="22"/>
        </w:rPr>
        <w:t xml:space="preserve">: </w:t>
      </w:r>
      <w:r w:rsidRPr="00444942">
        <w:rPr>
          <w:rFonts w:asciiTheme="minorHAnsi" w:hAnsiTheme="minorHAnsi"/>
          <w:smallCaps/>
          <w:sz w:val="22"/>
          <w:szCs w:val="22"/>
        </w:rPr>
        <w:t xml:space="preserve">Byzantine and </w:t>
      </w:r>
      <w:r w:rsidR="00D24B22" w:rsidRPr="00444942">
        <w:rPr>
          <w:rFonts w:asciiTheme="minorHAnsi" w:hAnsiTheme="minorHAnsi"/>
          <w:smallCaps/>
          <w:sz w:val="22"/>
          <w:szCs w:val="22"/>
        </w:rPr>
        <w:t>Medieval Religious Artifacts</w:t>
      </w:r>
    </w:p>
    <w:p w:rsidR="00D24B22" w:rsidRPr="00444942" w:rsidRDefault="00D24B22" w:rsidP="00424CAC">
      <w:pPr>
        <w:pStyle w:val="PlainText"/>
        <w:rPr>
          <w:rFonts w:asciiTheme="minorHAnsi" w:hAnsiTheme="minorHAnsi"/>
          <w:sz w:val="22"/>
          <w:szCs w:val="22"/>
        </w:rPr>
      </w:pPr>
    </w:p>
    <w:p w:rsidR="00D24B22" w:rsidRPr="00444942" w:rsidRDefault="00D24B22" w:rsidP="00D24B22">
      <w:pPr>
        <w:pStyle w:val="PlainText"/>
        <w:rPr>
          <w:rFonts w:asciiTheme="minorHAnsi" w:hAnsiTheme="minorHAnsi"/>
          <w:i/>
          <w:sz w:val="22"/>
          <w:szCs w:val="22"/>
        </w:rPr>
      </w:pPr>
      <w:r w:rsidRPr="00444942">
        <w:rPr>
          <w:rFonts w:asciiTheme="minorHAnsi" w:hAnsiTheme="minorHAnsi"/>
          <w:i/>
          <w:sz w:val="22"/>
          <w:szCs w:val="22"/>
        </w:rPr>
        <w:t>Display of religions that are still practiced</w:t>
      </w:r>
      <w:r w:rsidR="00AF1807" w:rsidRPr="00444942">
        <w:rPr>
          <w:rFonts w:asciiTheme="minorHAnsi" w:hAnsiTheme="minorHAnsi"/>
          <w:i/>
          <w:sz w:val="22"/>
          <w:szCs w:val="22"/>
        </w:rPr>
        <w:t xml:space="preserve">, holy relics and reliquaries, museums within churches, </w:t>
      </w:r>
      <w:r w:rsidR="00E94612" w:rsidRPr="00444942">
        <w:rPr>
          <w:rFonts w:asciiTheme="minorHAnsi" w:hAnsiTheme="minorHAnsi"/>
          <w:i/>
          <w:sz w:val="22"/>
          <w:szCs w:val="22"/>
        </w:rPr>
        <w:t>sacred collections.</w:t>
      </w:r>
    </w:p>
    <w:p w:rsidR="00D24B22" w:rsidRPr="00444942" w:rsidRDefault="00D24B22" w:rsidP="00424CAC">
      <w:pPr>
        <w:pStyle w:val="PlainText"/>
        <w:rPr>
          <w:rFonts w:asciiTheme="minorHAnsi" w:hAnsiTheme="minorHAnsi"/>
          <w:sz w:val="22"/>
          <w:szCs w:val="22"/>
        </w:rPr>
      </w:pPr>
    </w:p>
    <w:p w:rsidR="0073611A" w:rsidRPr="00444942" w:rsidRDefault="00D24B22" w:rsidP="00424CAC">
      <w:pPr>
        <w:spacing w:after="0"/>
        <w:rPr>
          <w:rFonts w:asciiTheme="minorHAnsi" w:hAnsiTheme="minorHAnsi"/>
          <w:szCs w:val="22"/>
          <w:u w:val="single"/>
        </w:rPr>
      </w:pPr>
      <w:r w:rsidRPr="00444942">
        <w:rPr>
          <w:rFonts w:asciiTheme="minorHAnsi" w:hAnsiTheme="minorHAnsi"/>
          <w:szCs w:val="22"/>
          <w:u w:val="single"/>
        </w:rPr>
        <w:t>Read for Apr. 22</w:t>
      </w:r>
      <w:r w:rsidR="0073611A" w:rsidRPr="00444942">
        <w:rPr>
          <w:rFonts w:asciiTheme="minorHAnsi" w:hAnsiTheme="minorHAnsi"/>
          <w:szCs w:val="22"/>
          <w:u w:val="single"/>
        </w:rPr>
        <w:t xml:space="preserve">:   </w:t>
      </w:r>
    </w:p>
    <w:p w:rsidR="00747AFD" w:rsidRPr="00444942" w:rsidRDefault="00BF1A82" w:rsidP="00747AFD">
      <w:pPr>
        <w:pStyle w:val="ListParagraph"/>
        <w:numPr>
          <w:ilvl w:val="0"/>
          <w:numId w:val="13"/>
        </w:numPr>
        <w:spacing w:after="0"/>
        <w:rPr>
          <w:rFonts w:asciiTheme="minorHAnsi" w:hAnsiTheme="minorHAnsi"/>
          <w:szCs w:val="22"/>
        </w:rPr>
      </w:pPr>
      <w:r w:rsidRPr="00444942">
        <w:rPr>
          <w:rFonts w:asciiTheme="minorHAnsi" w:hAnsiTheme="minorHAnsi"/>
          <w:szCs w:val="22"/>
        </w:rPr>
        <w:t>Bassett, Sarah</w:t>
      </w:r>
      <w:r w:rsidR="00E94612" w:rsidRPr="00444942">
        <w:rPr>
          <w:rFonts w:asciiTheme="minorHAnsi" w:hAnsiTheme="minorHAnsi"/>
          <w:szCs w:val="22"/>
        </w:rPr>
        <w:t>. (2007)</w:t>
      </w:r>
      <w:r w:rsidR="00956B01" w:rsidRPr="00444942">
        <w:rPr>
          <w:rFonts w:asciiTheme="minorHAnsi" w:hAnsiTheme="minorHAnsi"/>
          <w:szCs w:val="22"/>
        </w:rPr>
        <w:t xml:space="preserve"> </w:t>
      </w:r>
      <w:r w:rsidR="00956B01" w:rsidRPr="00444942">
        <w:rPr>
          <w:rFonts w:asciiTheme="minorHAnsi" w:hAnsiTheme="minorHAnsi"/>
          <w:i/>
          <w:szCs w:val="22"/>
        </w:rPr>
        <w:t xml:space="preserve">Urban Image of Late Antique </w:t>
      </w:r>
      <w:r w:rsidR="00E94612" w:rsidRPr="00444942">
        <w:rPr>
          <w:rFonts w:asciiTheme="minorHAnsi" w:hAnsiTheme="minorHAnsi"/>
          <w:i/>
          <w:szCs w:val="22"/>
        </w:rPr>
        <w:t>Constantinople</w:t>
      </w:r>
      <w:r w:rsidR="00956B01" w:rsidRPr="00444942">
        <w:rPr>
          <w:rFonts w:asciiTheme="minorHAnsi" w:hAnsiTheme="minorHAnsi"/>
          <w:i/>
          <w:szCs w:val="22"/>
        </w:rPr>
        <w:t>.</w:t>
      </w:r>
      <w:r w:rsidR="00E94612" w:rsidRPr="00444942">
        <w:rPr>
          <w:rFonts w:asciiTheme="minorHAnsi" w:hAnsiTheme="minorHAnsi"/>
          <w:i/>
          <w:szCs w:val="22"/>
        </w:rPr>
        <w:t xml:space="preserve"> </w:t>
      </w:r>
      <w:r w:rsidR="00E94612" w:rsidRPr="00444942">
        <w:rPr>
          <w:rFonts w:asciiTheme="minorHAnsi" w:hAnsiTheme="minorHAnsi"/>
          <w:szCs w:val="22"/>
        </w:rPr>
        <w:t>Cambridge University Press, Cambridge. Selections from Chapters 2 (“Creating the Collection) a</w:t>
      </w:r>
      <w:r w:rsidR="00747AFD" w:rsidRPr="00444942">
        <w:rPr>
          <w:rFonts w:asciiTheme="minorHAnsi" w:hAnsiTheme="minorHAnsi"/>
          <w:szCs w:val="22"/>
        </w:rPr>
        <w:t>nd 5 (“The Lausos Collection”).</w:t>
      </w:r>
    </w:p>
    <w:p w:rsidR="00747AFD" w:rsidRPr="00444942" w:rsidRDefault="00747AFD" w:rsidP="00747AFD">
      <w:pPr>
        <w:pStyle w:val="ListParagraph"/>
        <w:numPr>
          <w:ilvl w:val="0"/>
          <w:numId w:val="13"/>
        </w:numPr>
        <w:spacing w:after="0"/>
        <w:rPr>
          <w:rFonts w:asciiTheme="minorHAnsi" w:hAnsiTheme="minorHAnsi"/>
          <w:szCs w:val="22"/>
        </w:rPr>
      </w:pPr>
      <w:r w:rsidRPr="00444942">
        <w:rPr>
          <w:rFonts w:asciiTheme="minorHAnsi" w:hAnsiTheme="minorHAnsi"/>
          <w:szCs w:val="22"/>
        </w:rPr>
        <w:t xml:space="preserve">Evans, Helen (editor). (2004) </w:t>
      </w:r>
      <w:r w:rsidRPr="00444942">
        <w:rPr>
          <w:rFonts w:asciiTheme="minorHAnsi" w:hAnsiTheme="minorHAnsi"/>
          <w:i/>
          <w:szCs w:val="22"/>
        </w:rPr>
        <w:t>Byzantium: Faith and Power (1261-1557).</w:t>
      </w:r>
      <w:r w:rsidRPr="00444942">
        <w:rPr>
          <w:rFonts w:asciiTheme="minorHAnsi" w:hAnsiTheme="minorHAnsi"/>
          <w:szCs w:val="22"/>
        </w:rPr>
        <w:t xml:space="preserve"> Metropolitan Museum of Art, New York. pp. 5-17 : “Byzantium: Faith and Power,” and pp.65-78: “Religious Settings of the Late Byzantine Sphere.” </w:t>
      </w:r>
    </w:p>
    <w:p w:rsidR="00747AFD" w:rsidRPr="00444942" w:rsidRDefault="00747AFD" w:rsidP="00747AFD">
      <w:pPr>
        <w:pStyle w:val="ListParagraph"/>
        <w:numPr>
          <w:ilvl w:val="0"/>
          <w:numId w:val="13"/>
        </w:numPr>
        <w:spacing w:after="0"/>
        <w:rPr>
          <w:rFonts w:asciiTheme="minorHAnsi" w:hAnsiTheme="minorHAnsi"/>
          <w:szCs w:val="22"/>
        </w:rPr>
      </w:pPr>
      <w:r w:rsidRPr="00444942">
        <w:rPr>
          <w:rFonts w:asciiTheme="minorHAnsi" w:hAnsiTheme="minorHAnsi"/>
          <w:szCs w:val="22"/>
        </w:rPr>
        <w:t>Krueger, D. “</w:t>
      </w:r>
      <w:r w:rsidRPr="00444942">
        <w:rPr>
          <w:rFonts w:asciiTheme="minorHAnsi" w:hAnsiTheme="minorHAnsi" w:cs="Maiola-Regular"/>
          <w:color w:val="231F20"/>
          <w:szCs w:val="22"/>
        </w:rPr>
        <w:t xml:space="preserve">The Religion of Relics in Late Antiquity and Byzantium.” In </w:t>
      </w:r>
      <w:r w:rsidRPr="00444942">
        <w:rPr>
          <w:rFonts w:asciiTheme="minorHAnsi" w:hAnsiTheme="minorHAnsi"/>
          <w:i/>
          <w:szCs w:val="22"/>
        </w:rPr>
        <w:t>Treasures of Heaven: Saints</w:t>
      </w:r>
      <w:r w:rsidR="00B10D31">
        <w:rPr>
          <w:rFonts w:asciiTheme="minorHAnsi" w:hAnsiTheme="minorHAnsi"/>
          <w:i/>
          <w:szCs w:val="22"/>
        </w:rPr>
        <w:t>,</w:t>
      </w:r>
      <w:r w:rsidRPr="00444942">
        <w:rPr>
          <w:rFonts w:asciiTheme="minorHAnsi" w:hAnsiTheme="minorHAnsi"/>
          <w:i/>
          <w:szCs w:val="22"/>
        </w:rPr>
        <w:t xml:space="preserve"> Relics and Devotion in Medieval Europe, </w:t>
      </w:r>
      <w:r w:rsidRPr="00444942">
        <w:rPr>
          <w:rFonts w:asciiTheme="minorHAnsi" w:hAnsiTheme="minorHAnsi"/>
          <w:szCs w:val="22"/>
        </w:rPr>
        <w:t xml:space="preserve">edited by Martina </w:t>
      </w:r>
      <w:r w:rsidR="00A4073B" w:rsidRPr="00444942">
        <w:rPr>
          <w:rFonts w:asciiTheme="minorHAnsi" w:hAnsiTheme="minorHAnsi"/>
          <w:szCs w:val="22"/>
        </w:rPr>
        <w:t xml:space="preserve">Bagnoli, Holger Klien, C. Griffith Mann, and </w:t>
      </w:r>
      <w:r w:rsidRPr="00444942">
        <w:rPr>
          <w:rFonts w:asciiTheme="minorHAnsi" w:hAnsiTheme="minorHAnsi"/>
          <w:szCs w:val="22"/>
        </w:rPr>
        <w:t xml:space="preserve">James Robinson. Yale University Press, New Haven. </w:t>
      </w:r>
      <w:r w:rsidR="00B10D31">
        <w:rPr>
          <w:rFonts w:asciiTheme="minorHAnsi" w:hAnsiTheme="minorHAnsi"/>
          <w:szCs w:val="22"/>
        </w:rPr>
        <w:t>pp.</w:t>
      </w:r>
      <w:r w:rsidRPr="00444942">
        <w:rPr>
          <w:rFonts w:asciiTheme="minorHAnsi" w:hAnsiTheme="minorHAnsi"/>
          <w:szCs w:val="22"/>
        </w:rPr>
        <w:t xml:space="preserve"> 5-17</w:t>
      </w:r>
    </w:p>
    <w:p w:rsidR="00E94612" w:rsidRPr="00444942" w:rsidRDefault="00747AFD" w:rsidP="00747AFD">
      <w:pPr>
        <w:pStyle w:val="ListParagraph"/>
        <w:numPr>
          <w:ilvl w:val="0"/>
          <w:numId w:val="13"/>
        </w:numPr>
        <w:spacing w:after="0"/>
        <w:rPr>
          <w:rFonts w:asciiTheme="minorHAnsi" w:hAnsiTheme="minorHAnsi"/>
          <w:szCs w:val="22"/>
        </w:rPr>
      </w:pPr>
      <w:r w:rsidRPr="00444942">
        <w:rPr>
          <w:rFonts w:asciiTheme="minorHAnsi" w:hAnsiTheme="minorHAnsi"/>
          <w:szCs w:val="22"/>
        </w:rPr>
        <w:t>Klein, Holger. “</w:t>
      </w:r>
      <w:r w:rsidRPr="00444942">
        <w:rPr>
          <w:rFonts w:asciiTheme="minorHAnsi" w:hAnsiTheme="minorHAnsi" w:cs="Maiola-Regular"/>
          <w:color w:val="231F20"/>
          <w:szCs w:val="22"/>
        </w:rPr>
        <w:t xml:space="preserve">Sacred Things and Holy Bodies: Collecting Relics from Late Antiquity to the Early Renaissance.” In </w:t>
      </w:r>
      <w:r w:rsidRPr="00444942">
        <w:rPr>
          <w:rFonts w:asciiTheme="minorHAnsi" w:hAnsiTheme="minorHAnsi"/>
          <w:i/>
          <w:szCs w:val="22"/>
        </w:rPr>
        <w:t xml:space="preserve">Treasures of Heaven: Saints </w:t>
      </w:r>
      <w:r w:rsidR="00B10D31">
        <w:rPr>
          <w:rFonts w:asciiTheme="minorHAnsi" w:hAnsiTheme="minorHAnsi"/>
          <w:i/>
          <w:szCs w:val="22"/>
        </w:rPr>
        <w:t>,</w:t>
      </w:r>
      <w:r w:rsidRPr="00444942">
        <w:rPr>
          <w:rFonts w:asciiTheme="minorHAnsi" w:hAnsiTheme="minorHAnsi"/>
          <w:i/>
          <w:szCs w:val="22"/>
        </w:rPr>
        <w:t xml:space="preserve">Relics and Devotion in Medieval Europe, </w:t>
      </w:r>
      <w:r w:rsidRPr="00444942">
        <w:rPr>
          <w:rFonts w:asciiTheme="minorHAnsi" w:hAnsiTheme="minorHAnsi"/>
          <w:szCs w:val="22"/>
        </w:rPr>
        <w:t xml:space="preserve">edited by Martina Bagnoli, Holger Klien, C. Griffith Mann, and James Robinson. Yale University Press, New Haven. </w:t>
      </w:r>
      <w:r w:rsidR="00B10D31">
        <w:rPr>
          <w:rFonts w:asciiTheme="minorHAnsi" w:hAnsiTheme="minorHAnsi"/>
          <w:szCs w:val="22"/>
        </w:rPr>
        <w:t>pp.</w:t>
      </w:r>
      <w:r w:rsidR="00B10D31" w:rsidRPr="00444942">
        <w:rPr>
          <w:rFonts w:asciiTheme="minorHAnsi" w:hAnsiTheme="minorHAnsi"/>
          <w:szCs w:val="22"/>
        </w:rPr>
        <w:t xml:space="preserve"> </w:t>
      </w:r>
      <w:r w:rsidRPr="00444942">
        <w:rPr>
          <w:rFonts w:asciiTheme="minorHAnsi" w:hAnsiTheme="minorHAnsi"/>
          <w:szCs w:val="22"/>
        </w:rPr>
        <w:t>55-69</w:t>
      </w:r>
    </w:p>
    <w:p w:rsidR="00CB1C2C" w:rsidRPr="00444942" w:rsidRDefault="00747AFD" w:rsidP="00CB1C2C">
      <w:pPr>
        <w:pStyle w:val="ListParagraph"/>
        <w:numPr>
          <w:ilvl w:val="0"/>
          <w:numId w:val="13"/>
        </w:numPr>
        <w:spacing w:after="0"/>
        <w:rPr>
          <w:rFonts w:asciiTheme="minorHAnsi" w:hAnsiTheme="minorHAnsi"/>
          <w:szCs w:val="22"/>
        </w:rPr>
      </w:pPr>
      <w:r w:rsidRPr="00444942">
        <w:rPr>
          <w:rFonts w:asciiTheme="minorHAnsi" w:hAnsiTheme="minorHAnsi"/>
          <w:szCs w:val="22"/>
        </w:rPr>
        <w:t xml:space="preserve">Nagel, A. “The Afterlife of the Reliquary.” In </w:t>
      </w:r>
      <w:r w:rsidRPr="00444942">
        <w:rPr>
          <w:rFonts w:asciiTheme="minorHAnsi" w:hAnsiTheme="minorHAnsi"/>
          <w:i/>
          <w:szCs w:val="22"/>
        </w:rPr>
        <w:t xml:space="preserve">Treasures of Heaven: Saints Relics and Devotion in Medieval Europe, </w:t>
      </w:r>
      <w:r w:rsidRPr="00444942">
        <w:rPr>
          <w:rFonts w:asciiTheme="minorHAnsi" w:hAnsiTheme="minorHAnsi"/>
          <w:szCs w:val="22"/>
        </w:rPr>
        <w:t xml:space="preserve">edited by Martina Bagnoli, Holger Klien, C. Griffith Mann, and James Robinson. Yale University Press, New Haven. </w:t>
      </w:r>
      <w:r w:rsidR="00B10D31">
        <w:rPr>
          <w:rFonts w:asciiTheme="minorHAnsi" w:hAnsiTheme="minorHAnsi"/>
          <w:szCs w:val="22"/>
        </w:rPr>
        <w:t>pp.</w:t>
      </w:r>
      <w:r w:rsidR="00B10D31" w:rsidRPr="00444942">
        <w:rPr>
          <w:rFonts w:asciiTheme="minorHAnsi" w:hAnsiTheme="minorHAnsi"/>
          <w:szCs w:val="22"/>
        </w:rPr>
        <w:t xml:space="preserve"> </w:t>
      </w:r>
      <w:r w:rsidRPr="00444942">
        <w:rPr>
          <w:rFonts w:asciiTheme="minorHAnsi" w:hAnsiTheme="minorHAnsi"/>
          <w:szCs w:val="22"/>
        </w:rPr>
        <w:t>211-222</w:t>
      </w:r>
    </w:p>
    <w:p w:rsidR="008A086F" w:rsidRDefault="00CB1C2C" w:rsidP="008A086F">
      <w:pPr>
        <w:pStyle w:val="ListParagraph"/>
        <w:numPr>
          <w:ilvl w:val="0"/>
          <w:numId w:val="13"/>
        </w:numPr>
        <w:spacing w:after="0"/>
        <w:rPr>
          <w:rFonts w:asciiTheme="minorHAnsi" w:hAnsiTheme="minorHAnsi"/>
          <w:szCs w:val="22"/>
        </w:rPr>
      </w:pPr>
      <w:r w:rsidRPr="00444942">
        <w:rPr>
          <w:rFonts w:asciiTheme="minorHAnsi" w:hAnsiTheme="minorHAnsi"/>
          <w:szCs w:val="22"/>
        </w:rPr>
        <w:t xml:space="preserve">della Dora, Veronica. “Taking Sacred Space out of Place: From Mount Sinai to Mount Getty Through Travelling Icons.” </w:t>
      </w:r>
      <w:r w:rsidRPr="00444942">
        <w:rPr>
          <w:rFonts w:asciiTheme="minorHAnsi" w:hAnsiTheme="minorHAnsi"/>
          <w:i/>
          <w:szCs w:val="22"/>
        </w:rPr>
        <w:t>Mobilities</w:t>
      </w:r>
      <w:r w:rsidRPr="00444942">
        <w:rPr>
          <w:rFonts w:asciiTheme="minorHAnsi" w:hAnsiTheme="minorHAnsi"/>
          <w:szCs w:val="22"/>
        </w:rPr>
        <w:t xml:space="preserve"> Volume 4, Issue 2 (2009): 225-248</w:t>
      </w:r>
    </w:p>
    <w:p w:rsidR="00956B01" w:rsidRPr="00444942" w:rsidRDefault="008A086F" w:rsidP="00BF1A82">
      <w:pPr>
        <w:pStyle w:val="ListParagraph"/>
        <w:numPr>
          <w:ilvl w:val="0"/>
          <w:numId w:val="13"/>
        </w:numPr>
        <w:spacing w:after="0"/>
        <w:rPr>
          <w:rFonts w:asciiTheme="minorHAnsi" w:hAnsiTheme="minorHAnsi"/>
          <w:szCs w:val="22"/>
          <w:u w:val="single"/>
        </w:rPr>
      </w:pPr>
      <w:r w:rsidRPr="00444942">
        <w:rPr>
          <w:rFonts w:asciiTheme="minorHAnsi" w:hAnsiTheme="minorHAnsi"/>
          <w:szCs w:val="22"/>
        </w:rPr>
        <w:t xml:space="preserve">Frazer, Margaret English. </w:t>
      </w:r>
      <w:r w:rsidRPr="00444942">
        <w:rPr>
          <w:rFonts w:asciiTheme="minorHAnsi" w:hAnsiTheme="minorHAnsi"/>
          <w:color w:val="000000"/>
          <w:szCs w:val="22"/>
        </w:rPr>
        <w:t xml:space="preserve">"Medieval Church Treasuries." </w:t>
      </w:r>
      <w:r w:rsidRPr="00444942">
        <w:rPr>
          <w:rStyle w:val="Emphasis"/>
          <w:rFonts w:asciiTheme="minorHAnsi" w:hAnsiTheme="minorHAnsi"/>
          <w:color w:val="000000"/>
          <w:szCs w:val="22"/>
        </w:rPr>
        <w:t>The Metropolitan Museum of Art Bulletin</w:t>
      </w:r>
      <w:r w:rsidRPr="00444942">
        <w:rPr>
          <w:rFonts w:asciiTheme="minorHAnsi" w:hAnsiTheme="minorHAnsi"/>
          <w:color w:val="000000"/>
          <w:szCs w:val="22"/>
        </w:rPr>
        <w:t>,</w:t>
      </w:r>
      <w:r w:rsidR="00EC3A35" w:rsidRPr="00444942">
        <w:rPr>
          <w:rFonts w:asciiTheme="minorHAnsi" w:hAnsiTheme="minorHAnsi"/>
          <w:color w:val="000000"/>
          <w:szCs w:val="22"/>
        </w:rPr>
        <w:t xml:space="preserve"> v. 43, no. 3 (Winter, 1985–86):8-56. </w:t>
      </w:r>
      <w:r w:rsidR="00324092" w:rsidRPr="00444942">
        <w:rPr>
          <w:rFonts w:asciiTheme="minorHAnsi" w:hAnsiTheme="minorHAnsi"/>
          <w:color w:val="000000"/>
          <w:szCs w:val="22"/>
        </w:rPr>
        <w:t>Skim (lots of pictures)</w:t>
      </w:r>
      <w:r w:rsidR="00C47DCF" w:rsidRPr="00444942">
        <w:rPr>
          <w:rFonts w:asciiTheme="minorHAnsi" w:hAnsiTheme="minorHAnsi"/>
          <w:color w:val="000000"/>
          <w:szCs w:val="22"/>
        </w:rPr>
        <w:t>; pay particular attention to pp.44-56</w:t>
      </w:r>
      <w:r w:rsidRPr="00444942">
        <w:rPr>
          <w:rFonts w:asciiTheme="minorHAnsi" w:hAnsiTheme="minorHAnsi"/>
          <w:color w:val="000000"/>
          <w:szCs w:val="22"/>
        </w:rPr>
        <w:br/>
      </w:r>
      <w:r w:rsidRPr="00444942">
        <w:rPr>
          <w:rFonts w:asciiTheme="minorHAnsi" w:hAnsiTheme="minorHAnsi"/>
          <w:color w:val="000000"/>
          <w:szCs w:val="22"/>
        </w:rPr>
        <w:br/>
      </w:r>
    </w:p>
    <w:p w:rsidR="00D24B22" w:rsidRPr="00444942" w:rsidRDefault="00D24B22" w:rsidP="00424CAC">
      <w:pPr>
        <w:pStyle w:val="PlainText"/>
        <w:pBdr>
          <w:bottom w:val="single" w:sz="18" w:space="1" w:color="auto"/>
        </w:pBdr>
        <w:rPr>
          <w:rFonts w:asciiTheme="minorHAnsi" w:hAnsiTheme="minorHAnsi"/>
          <w:b/>
          <w:smallCaps/>
          <w:sz w:val="22"/>
          <w:szCs w:val="22"/>
        </w:rPr>
      </w:pPr>
    </w:p>
    <w:p w:rsidR="0073611A" w:rsidRPr="00444942" w:rsidRDefault="00D24B22" w:rsidP="00424CAC">
      <w:pPr>
        <w:pStyle w:val="PlainText"/>
        <w:pBdr>
          <w:bottom w:val="single" w:sz="18" w:space="1" w:color="auto"/>
        </w:pBdr>
        <w:rPr>
          <w:rFonts w:asciiTheme="minorHAnsi" w:hAnsiTheme="minorHAnsi"/>
          <w:b/>
          <w:smallCaps/>
          <w:sz w:val="22"/>
          <w:szCs w:val="22"/>
        </w:rPr>
      </w:pPr>
      <w:r w:rsidRPr="00444942">
        <w:rPr>
          <w:rFonts w:asciiTheme="minorHAnsi" w:hAnsiTheme="minorHAnsi"/>
          <w:b/>
          <w:smallCaps/>
          <w:sz w:val="22"/>
          <w:szCs w:val="22"/>
        </w:rPr>
        <w:t>Week 14 (Apr. 29</w:t>
      </w:r>
      <w:r w:rsidR="0073611A" w:rsidRPr="00444942">
        <w:rPr>
          <w:rFonts w:asciiTheme="minorHAnsi" w:hAnsiTheme="minorHAnsi"/>
          <w:b/>
          <w:smallCaps/>
          <w:sz w:val="22"/>
          <w:szCs w:val="22"/>
        </w:rPr>
        <w:t xml:space="preserve">)   </w:t>
      </w:r>
      <w:r w:rsidRPr="00444942">
        <w:rPr>
          <w:rFonts w:asciiTheme="minorHAnsi" w:hAnsiTheme="minorHAnsi"/>
          <w:b/>
          <w:i/>
          <w:smallCaps/>
          <w:sz w:val="22"/>
          <w:szCs w:val="22"/>
        </w:rPr>
        <w:t>Last class</w:t>
      </w:r>
    </w:p>
    <w:p w:rsidR="0073611A" w:rsidRPr="00A3526F" w:rsidRDefault="00D24B22" w:rsidP="00424CAC">
      <w:pPr>
        <w:pStyle w:val="PlainText"/>
        <w:rPr>
          <w:rFonts w:asciiTheme="minorHAnsi" w:hAnsiTheme="minorHAnsi"/>
          <w:b/>
          <w:smallCaps/>
          <w:sz w:val="22"/>
          <w:szCs w:val="22"/>
        </w:rPr>
      </w:pPr>
      <w:r w:rsidRPr="00A3526F">
        <w:rPr>
          <w:rFonts w:asciiTheme="minorHAnsi" w:hAnsiTheme="minorHAnsi"/>
          <w:b/>
          <w:smallCaps/>
          <w:sz w:val="22"/>
          <w:szCs w:val="22"/>
        </w:rPr>
        <w:t>final poster presentations</w:t>
      </w:r>
    </w:p>
    <w:p w:rsidR="00D24B22" w:rsidRPr="00A3526F" w:rsidRDefault="00D24B22" w:rsidP="00424CAC">
      <w:pPr>
        <w:pStyle w:val="PlainText"/>
        <w:rPr>
          <w:rFonts w:asciiTheme="minorHAnsi" w:hAnsiTheme="minorHAnsi"/>
          <w:b/>
          <w:smallCaps/>
          <w:sz w:val="22"/>
          <w:szCs w:val="22"/>
        </w:rPr>
      </w:pPr>
      <w:r w:rsidRPr="00A3526F">
        <w:rPr>
          <w:rFonts w:asciiTheme="minorHAnsi" w:hAnsiTheme="minorHAnsi"/>
          <w:b/>
          <w:smallCaps/>
          <w:sz w:val="22"/>
          <w:szCs w:val="22"/>
        </w:rPr>
        <w:t>final paper due</w:t>
      </w:r>
    </w:p>
    <w:p w:rsidR="00D24B22" w:rsidRPr="00444942" w:rsidRDefault="00D24B22" w:rsidP="00424CAC">
      <w:pPr>
        <w:pStyle w:val="PlainText"/>
        <w:rPr>
          <w:rFonts w:asciiTheme="minorHAnsi" w:hAnsiTheme="minorHAnsi"/>
          <w:smallCaps/>
          <w:sz w:val="22"/>
          <w:szCs w:val="22"/>
        </w:rPr>
      </w:pPr>
    </w:p>
    <w:p w:rsidR="0073611A" w:rsidRPr="00444942" w:rsidRDefault="0073611A" w:rsidP="00424CAC">
      <w:pPr>
        <w:pStyle w:val="PlainText"/>
        <w:rPr>
          <w:rFonts w:asciiTheme="minorHAnsi" w:hAnsiTheme="minorHAnsi"/>
          <w:b/>
          <w:smallCaps/>
          <w:sz w:val="22"/>
          <w:szCs w:val="22"/>
        </w:rPr>
      </w:pPr>
    </w:p>
    <w:sectPr w:rsidR="0073611A" w:rsidRPr="00444942" w:rsidSect="00D720C9">
      <w:footerReference w:type="even" r:id="rId14"/>
      <w:footerReference w:type="default" r:id="rId15"/>
      <w:type w:val="continuous"/>
      <w:pgSz w:w="12240" w:h="15840"/>
      <w:pgMar w:top="810" w:right="1080" w:bottom="1260" w:left="1080" w:header="72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F4" w:rsidRDefault="00D80BF4" w:rsidP="0073611A">
      <w:pPr>
        <w:spacing w:after="0"/>
      </w:pPr>
      <w:r>
        <w:separator/>
      </w:r>
    </w:p>
  </w:endnote>
  <w:endnote w:type="continuationSeparator" w:id="1">
    <w:p w:rsidR="00D80BF4" w:rsidRDefault="00D80BF4" w:rsidP="007361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UQTIV+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ola-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5" w:rsidRDefault="005A4242" w:rsidP="0073611A">
    <w:pPr>
      <w:pStyle w:val="Footer"/>
      <w:framePr w:wrap="around" w:vAnchor="text" w:hAnchor="margin" w:xAlign="right" w:y="1"/>
      <w:rPr>
        <w:rStyle w:val="PageNumber"/>
      </w:rPr>
    </w:pPr>
    <w:r>
      <w:rPr>
        <w:rStyle w:val="PageNumber"/>
      </w:rPr>
      <w:fldChar w:fldCharType="begin"/>
    </w:r>
    <w:r w:rsidR="00D30A75">
      <w:rPr>
        <w:rStyle w:val="PageNumber"/>
      </w:rPr>
      <w:instrText xml:space="preserve">PAGE  </w:instrText>
    </w:r>
    <w:r>
      <w:rPr>
        <w:rStyle w:val="PageNumber"/>
      </w:rPr>
      <w:fldChar w:fldCharType="end"/>
    </w:r>
  </w:p>
  <w:p w:rsidR="00D30A75" w:rsidRDefault="00D30A75" w:rsidP="007361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75" w:rsidRPr="00DD216C" w:rsidRDefault="00D30A75" w:rsidP="0073611A">
    <w:pPr>
      <w:pStyle w:val="Footer"/>
      <w:ind w:right="360"/>
      <w:jc w:val="right"/>
      <w:rPr>
        <w:rFonts w:ascii="Calibri" w:hAnsi="Calibri"/>
        <w:i/>
        <w:sz w:val="20"/>
      </w:rPr>
    </w:pPr>
    <w:r w:rsidRPr="00DD216C">
      <w:rPr>
        <w:rStyle w:val="PageNumber"/>
        <w:rFonts w:ascii="Calibri" w:hAnsi="Calibri"/>
        <w:i/>
        <w:sz w:val="20"/>
      </w:rPr>
      <w:t xml:space="preserve">ARCH </w:t>
    </w:r>
    <w:r>
      <w:rPr>
        <w:rStyle w:val="PageNumber"/>
        <w:rFonts w:ascii="Calibri" w:hAnsi="Calibri"/>
        <w:i/>
        <w:sz w:val="20"/>
      </w:rPr>
      <w:t>1160: World of Museums</w:t>
    </w:r>
    <w:r w:rsidRPr="00DD216C">
      <w:rPr>
        <w:rStyle w:val="PageNumber"/>
        <w:rFonts w:ascii="Calibri" w:hAnsi="Calibri"/>
        <w:i/>
        <w:sz w:val="20"/>
      </w:rPr>
      <w:t xml:space="preserve">, </w:t>
    </w:r>
    <w:r w:rsidRPr="00DD216C">
      <w:rPr>
        <w:rFonts w:ascii="Calibri" w:hAnsi="Calibri"/>
        <w:i/>
        <w:sz w:val="20"/>
      </w:rPr>
      <w:t xml:space="preserve">page </w:t>
    </w:r>
    <w:r w:rsidR="005A4242" w:rsidRPr="00DD216C">
      <w:rPr>
        <w:rFonts w:ascii="Calibri" w:hAnsi="Calibri"/>
        <w:i/>
        <w:sz w:val="20"/>
      </w:rPr>
      <w:fldChar w:fldCharType="begin"/>
    </w:r>
    <w:r w:rsidRPr="00DD216C">
      <w:rPr>
        <w:rFonts w:ascii="Calibri" w:hAnsi="Calibri"/>
        <w:i/>
        <w:sz w:val="20"/>
      </w:rPr>
      <w:instrText xml:space="preserve"> PAGE </w:instrText>
    </w:r>
    <w:r w:rsidR="005A4242" w:rsidRPr="00DD216C">
      <w:rPr>
        <w:rFonts w:ascii="Calibri" w:hAnsi="Calibri"/>
        <w:i/>
        <w:sz w:val="20"/>
      </w:rPr>
      <w:fldChar w:fldCharType="separate"/>
    </w:r>
    <w:r w:rsidR="00485D35">
      <w:rPr>
        <w:rFonts w:ascii="Calibri" w:hAnsi="Calibri"/>
        <w:i/>
        <w:noProof/>
        <w:sz w:val="20"/>
      </w:rPr>
      <w:t>8</w:t>
    </w:r>
    <w:r w:rsidR="005A4242" w:rsidRPr="00DD216C">
      <w:rPr>
        <w:rFonts w:ascii="Calibri" w:hAnsi="Calibri"/>
        <w:i/>
        <w:sz w:val="20"/>
      </w:rPr>
      <w:fldChar w:fldCharType="end"/>
    </w:r>
    <w:r w:rsidRPr="00DD216C">
      <w:rPr>
        <w:rFonts w:ascii="Calibri" w:hAnsi="Calibri"/>
        <w:i/>
        <w:sz w:val="20"/>
      </w:rPr>
      <w:t xml:space="preserve"> of </w:t>
    </w:r>
    <w:r w:rsidR="005A4242" w:rsidRPr="00DD216C">
      <w:rPr>
        <w:rFonts w:ascii="Calibri" w:hAnsi="Calibri"/>
        <w:i/>
        <w:sz w:val="20"/>
      </w:rPr>
      <w:fldChar w:fldCharType="begin"/>
    </w:r>
    <w:r w:rsidRPr="00DD216C">
      <w:rPr>
        <w:rFonts w:ascii="Calibri" w:hAnsi="Calibri"/>
        <w:i/>
        <w:sz w:val="20"/>
      </w:rPr>
      <w:instrText xml:space="preserve"> NUMPAGES </w:instrText>
    </w:r>
    <w:r w:rsidR="005A4242" w:rsidRPr="00DD216C">
      <w:rPr>
        <w:rFonts w:ascii="Calibri" w:hAnsi="Calibri"/>
        <w:i/>
        <w:sz w:val="20"/>
      </w:rPr>
      <w:fldChar w:fldCharType="separate"/>
    </w:r>
    <w:r w:rsidR="00485D35">
      <w:rPr>
        <w:rFonts w:ascii="Calibri" w:hAnsi="Calibri"/>
        <w:i/>
        <w:noProof/>
        <w:sz w:val="20"/>
      </w:rPr>
      <w:t>10</w:t>
    </w:r>
    <w:r w:rsidR="005A4242" w:rsidRPr="00DD216C">
      <w:rPr>
        <w:rFonts w:ascii="Calibri" w:hAnsi="Calibri"/>
        <w:i/>
        <w:sz w:val="20"/>
      </w:rPr>
      <w:fldChar w:fldCharType="end"/>
    </w:r>
  </w:p>
  <w:p w:rsidR="00D30A75" w:rsidRDefault="00D30A75" w:rsidP="00DD216C">
    <w:pPr>
      <w:pStyle w:val="Footer"/>
      <w:tabs>
        <w:tab w:val="clear" w:pos="4680"/>
        <w:tab w:val="clear" w:pos="9360"/>
        <w:tab w:val="left" w:pos="11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F4" w:rsidRDefault="00D80BF4" w:rsidP="0073611A">
      <w:pPr>
        <w:spacing w:after="0"/>
      </w:pPr>
      <w:r>
        <w:separator/>
      </w:r>
    </w:p>
  </w:footnote>
  <w:footnote w:type="continuationSeparator" w:id="1">
    <w:p w:rsidR="00D80BF4" w:rsidRDefault="00D80BF4" w:rsidP="0073611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4433"/>
    <w:multiLevelType w:val="hybridMultilevel"/>
    <w:tmpl w:val="1EE0F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6717F"/>
    <w:multiLevelType w:val="hybridMultilevel"/>
    <w:tmpl w:val="D076C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D7E39"/>
    <w:multiLevelType w:val="hybridMultilevel"/>
    <w:tmpl w:val="37087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54B31"/>
    <w:multiLevelType w:val="hybridMultilevel"/>
    <w:tmpl w:val="B3BCAB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11C80"/>
    <w:multiLevelType w:val="hybridMultilevel"/>
    <w:tmpl w:val="482A0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29146D"/>
    <w:multiLevelType w:val="hybridMultilevel"/>
    <w:tmpl w:val="ABA08B6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7A0C68"/>
    <w:multiLevelType w:val="hybridMultilevel"/>
    <w:tmpl w:val="30989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EB7C24"/>
    <w:multiLevelType w:val="hybridMultilevel"/>
    <w:tmpl w:val="9250A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701B5"/>
    <w:multiLevelType w:val="hybridMultilevel"/>
    <w:tmpl w:val="1DE08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66DA8"/>
    <w:multiLevelType w:val="hybridMultilevel"/>
    <w:tmpl w:val="1CF66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10837"/>
    <w:multiLevelType w:val="hybridMultilevel"/>
    <w:tmpl w:val="BF84B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0D49CF"/>
    <w:multiLevelType w:val="hybridMultilevel"/>
    <w:tmpl w:val="918AEA7E"/>
    <w:lvl w:ilvl="0" w:tplc="6BB81136">
      <w:numFmt w:val="bullet"/>
      <w:lvlText w:val="-"/>
      <w:lvlJc w:val="left"/>
      <w:pPr>
        <w:ind w:left="720" w:hanging="360"/>
      </w:pPr>
      <w:rPr>
        <w:rFonts w:ascii="Calibri" w:eastAsia="Cambria" w:hAnsi="Calibri"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54491E"/>
    <w:multiLevelType w:val="hybridMultilevel"/>
    <w:tmpl w:val="7C66C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91249"/>
    <w:multiLevelType w:val="hybridMultilevel"/>
    <w:tmpl w:val="425AF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545F6"/>
    <w:multiLevelType w:val="hybridMultilevel"/>
    <w:tmpl w:val="126E88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B44DDE"/>
    <w:multiLevelType w:val="hybridMultilevel"/>
    <w:tmpl w:val="29808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31CB3"/>
    <w:multiLevelType w:val="hybridMultilevel"/>
    <w:tmpl w:val="62E20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84D03"/>
    <w:multiLevelType w:val="hybridMultilevel"/>
    <w:tmpl w:val="59AEB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0"/>
  </w:num>
  <w:num w:numId="5">
    <w:abstractNumId w:val="4"/>
  </w:num>
  <w:num w:numId="6">
    <w:abstractNumId w:val="9"/>
  </w:num>
  <w:num w:numId="7">
    <w:abstractNumId w:val="16"/>
  </w:num>
  <w:num w:numId="8">
    <w:abstractNumId w:val="6"/>
  </w:num>
  <w:num w:numId="9">
    <w:abstractNumId w:val="15"/>
  </w:num>
  <w:num w:numId="10">
    <w:abstractNumId w:val="0"/>
  </w:num>
  <w:num w:numId="11">
    <w:abstractNumId w:val="17"/>
  </w:num>
  <w:num w:numId="12">
    <w:abstractNumId w:val="3"/>
  </w:num>
  <w:num w:numId="13">
    <w:abstractNumId w:val="2"/>
  </w:num>
  <w:num w:numId="14">
    <w:abstractNumId w:val="14"/>
  </w:num>
  <w:num w:numId="15">
    <w:abstractNumId w:val="13"/>
  </w:num>
  <w:num w:numId="16">
    <w:abstractNumId w:val="11"/>
  </w:num>
  <w:num w:numId="17">
    <w:abstractNumId w:val="5"/>
  </w:num>
  <w:num w:numId="1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GB" w:vendorID="64" w:dllVersion="131078" w:nlCheck="1" w:checkStyle="1"/>
  <w:stylePaneFormatFilter w:val="3F01"/>
  <w:stylePaneSortMethod w:val="0000"/>
  <w:defaultTabStop w:val="720"/>
  <w:drawingGridHorizontalSpacing w:val="11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207629"/>
    <w:rsid w:val="000008C2"/>
    <w:rsid w:val="00007298"/>
    <w:rsid w:val="00024278"/>
    <w:rsid w:val="00056A0D"/>
    <w:rsid w:val="000621B2"/>
    <w:rsid w:val="0007780C"/>
    <w:rsid w:val="00077C3F"/>
    <w:rsid w:val="00086764"/>
    <w:rsid w:val="00094B60"/>
    <w:rsid w:val="000963F3"/>
    <w:rsid w:val="000B2C0B"/>
    <w:rsid w:val="000C23BA"/>
    <w:rsid w:val="000E1E4B"/>
    <w:rsid w:val="000E3A85"/>
    <w:rsid w:val="000F2D2C"/>
    <w:rsid w:val="00114241"/>
    <w:rsid w:val="0012114F"/>
    <w:rsid w:val="00127993"/>
    <w:rsid w:val="001415EA"/>
    <w:rsid w:val="00157395"/>
    <w:rsid w:val="001976D1"/>
    <w:rsid w:val="001B21C3"/>
    <w:rsid w:val="001D2670"/>
    <w:rsid w:val="001F1796"/>
    <w:rsid w:val="001F4B49"/>
    <w:rsid w:val="001F5FA6"/>
    <w:rsid w:val="00200667"/>
    <w:rsid w:val="00204DAE"/>
    <w:rsid w:val="0020618F"/>
    <w:rsid w:val="00207629"/>
    <w:rsid w:val="00211481"/>
    <w:rsid w:val="00252950"/>
    <w:rsid w:val="00257964"/>
    <w:rsid w:val="0028101D"/>
    <w:rsid w:val="00281A5A"/>
    <w:rsid w:val="002B5DE2"/>
    <w:rsid w:val="002E2CFC"/>
    <w:rsid w:val="003169AF"/>
    <w:rsid w:val="003232BE"/>
    <w:rsid w:val="00324092"/>
    <w:rsid w:val="00333544"/>
    <w:rsid w:val="00341A19"/>
    <w:rsid w:val="003547FE"/>
    <w:rsid w:val="00363B8E"/>
    <w:rsid w:val="00383BCE"/>
    <w:rsid w:val="003D5D05"/>
    <w:rsid w:val="003F716B"/>
    <w:rsid w:val="00424CAC"/>
    <w:rsid w:val="00443676"/>
    <w:rsid w:val="00444942"/>
    <w:rsid w:val="00452910"/>
    <w:rsid w:val="00485D35"/>
    <w:rsid w:val="0048797A"/>
    <w:rsid w:val="00491FFF"/>
    <w:rsid w:val="004A56A9"/>
    <w:rsid w:val="004D4F7A"/>
    <w:rsid w:val="004D599D"/>
    <w:rsid w:val="004D629E"/>
    <w:rsid w:val="004E1493"/>
    <w:rsid w:val="004E2F52"/>
    <w:rsid w:val="00501454"/>
    <w:rsid w:val="00512668"/>
    <w:rsid w:val="00526D12"/>
    <w:rsid w:val="0059679F"/>
    <w:rsid w:val="005A3BE1"/>
    <w:rsid w:val="005A4242"/>
    <w:rsid w:val="005B3AE0"/>
    <w:rsid w:val="005B7092"/>
    <w:rsid w:val="005C7214"/>
    <w:rsid w:val="005F0D2C"/>
    <w:rsid w:val="00601FC9"/>
    <w:rsid w:val="00610C0A"/>
    <w:rsid w:val="006479C7"/>
    <w:rsid w:val="0065131A"/>
    <w:rsid w:val="0065554F"/>
    <w:rsid w:val="006674A6"/>
    <w:rsid w:val="00667638"/>
    <w:rsid w:val="00687A3B"/>
    <w:rsid w:val="00687CCA"/>
    <w:rsid w:val="0069118C"/>
    <w:rsid w:val="0069160B"/>
    <w:rsid w:val="006B4892"/>
    <w:rsid w:val="006F70CF"/>
    <w:rsid w:val="007071A3"/>
    <w:rsid w:val="00711EED"/>
    <w:rsid w:val="00734713"/>
    <w:rsid w:val="0073611A"/>
    <w:rsid w:val="00746639"/>
    <w:rsid w:val="00747AFD"/>
    <w:rsid w:val="00773095"/>
    <w:rsid w:val="00795010"/>
    <w:rsid w:val="007966DE"/>
    <w:rsid w:val="007A7D68"/>
    <w:rsid w:val="007B6B61"/>
    <w:rsid w:val="007C0173"/>
    <w:rsid w:val="007E00BB"/>
    <w:rsid w:val="00810203"/>
    <w:rsid w:val="008126AF"/>
    <w:rsid w:val="00834F27"/>
    <w:rsid w:val="008560BB"/>
    <w:rsid w:val="00865ADE"/>
    <w:rsid w:val="008704D0"/>
    <w:rsid w:val="008955D8"/>
    <w:rsid w:val="008A086F"/>
    <w:rsid w:val="008A7576"/>
    <w:rsid w:val="008B10AB"/>
    <w:rsid w:val="008B252C"/>
    <w:rsid w:val="009019D2"/>
    <w:rsid w:val="00903AE4"/>
    <w:rsid w:val="0092543B"/>
    <w:rsid w:val="009260BD"/>
    <w:rsid w:val="00951D87"/>
    <w:rsid w:val="00952974"/>
    <w:rsid w:val="00956B01"/>
    <w:rsid w:val="00965BE6"/>
    <w:rsid w:val="00982EC5"/>
    <w:rsid w:val="009A6F8F"/>
    <w:rsid w:val="009B1581"/>
    <w:rsid w:val="009D78C1"/>
    <w:rsid w:val="00A06E1E"/>
    <w:rsid w:val="00A26739"/>
    <w:rsid w:val="00A31316"/>
    <w:rsid w:val="00A313AE"/>
    <w:rsid w:val="00A3526F"/>
    <w:rsid w:val="00A4073B"/>
    <w:rsid w:val="00A55B7E"/>
    <w:rsid w:val="00A671C8"/>
    <w:rsid w:val="00A73B8E"/>
    <w:rsid w:val="00A7484B"/>
    <w:rsid w:val="00A90590"/>
    <w:rsid w:val="00AC2CB5"/>
    <w:rsid w:val="00AD01A3"/>
    <w:rsid w:val="00AD62D1"/>
    <w:rsid w:val="00AF1807"/>
    <w:rsid w:val="00B10D31"/>
    <w:rsid w:val="00B25FAA"/>
    <w:rsid w:val="00B3294F"/>
    <w:rsid w:val="00B51576"/>
    <w:rsid w:val="00B622D8"/>
    <w:rsid w:val="00B62798"/>
    <w:rsid w:val="00BA6E20"/>
    <w:rsid w:val="00BB3FD8"/>
    <w:rsid w:val="00BC23D4"/>
    <w:rsid w:val="00BC66C6"/>
    <w:rsid w:val="00BE0911"/>
    <w:rsid w:val="00BE0FB9"/>
    <w:rsid w:val="00BF1A82"/>
    <w:rsid w:val="00C05B47"/>
    <w:rsid w:val="00C15AAA"/>
    <w:rsid w:val="00C169D7"/>
    <w:rsid w:val="00C20713"/>
    <w:rsid w:val="00C20BC1"/>
    <w:rsid w:val="00C33BCC"/>
    <w:rsid w:val="00C4168A"/>
    <w:rsid w:val="00C47DCF"/>
    <w:rsid w:val="00C73A02"/>
    <w:rsid w:val="00C77804"/>
    <w:rsid w:val="00CA5CD1"/>
    <w:rsid w:val="00CB1C2C"/>
    <w:rsid w:val="00CC0B15"/>
    <w:rsid w:val="00CC6AA0"/>
    <w:rsid w:val="00CE7C5B"/>
    <w:rsid w:val="00CF6D98"/>
    <w:rsid w:val="00D00A96"/>
    <w:rsid w:val="00D24B22"/>
    <w:rsid w:val="00D27C69"/>
    <w:rsid w:val="00D3010F"/>
    <w:rsid w:val="00D30A75"/>
    <w:rsid w:val="00D4412A"/>
    <w:rsid w:val="00D53C98"/>
    <w:rsid w:val="00D720C9"/>
    <w:rsid w:val="00D80BF4"/>
    <w:rsid w:val="00D90678"/>
    <w:rsid w:val="00DA097C"/>
    <w:rsid w:val="00DB0FB1"/>
    <w:rsid w:val="00DB35E9"/>
    <w:rsid w:val="00DC3F2D"/>
    <w:rsid w:val="00DD1D6B"/>
    <w:rsid w:val="00DD216C"/>
    <w:rsid w:val="00E4030F"/>
    <w:rsid w:val="00E81D3E"/>
    <w:rsid w:val="00E94612"/>
    <w:rsid w:val="00EC3A35"/>
    <w:rsid w:val="00EC6D15"/>
    <w:rsid w:val="00ED1497"/>
    <w:rsid w:val="00F0420E"/>
    <w:rsid w:val="00F2349E"/>
    <w:rsid w:val="00F441C0"/>
    <w:rsid w:val="00F517C4"/>
    <w:rsid w:val="00F54801"/>
    <w:rsid w:val="00F67A33"/>
    <w:rsid w:val="00F73FA2"/>
    <w:rsid w:val="00F846FA"/>
    <w:rsid w:val="00F905B4"/>
    <w:rsid w:val="00FA3060"/>
    <w:rsid w:val="00FA48E3"/>
    <w:rsid w:val="00FE68B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Bottom of Form" w:uiPriority="99"/>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F244F"/>
    <w:pPr>
      <w:spacing w:after="200"/>
    </w:pPr>
    <w:rPr>
      <w:rFonts w:ascii="Times New Roman" w:hAnsi="Times New Roman"/>
      <w:sz w:val="22"/>
      <w:szCs w:val="24"/>
    </w:rPr>
  </w:style>
  <w:style w:type="paragraph" w:styleId="Heading1">
    <w:name w:val="heading 1"/>
    <w:basedOn w:val="Normal"/>
    <w:link w:val="Heading1Char"/>
    <w:uiPriority w:val="9"/>
    <w:qFormat/>
    <w:rsid w:val="00B624F7"/>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qFormat/>
    <w:rsid w:val="00F5169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D97DE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F51696"/>
    <w:pPr>
      <w:keepNext/>
      <w:spacing w:before="240" w:after="60"/>
      <w:outlineLvl w:val="3"/>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 Style"/>
    <w:rsid w:val="00213703"/>
    <w:pPr>
      <w:tabs>
        <w:tab w:val="left" w:pos="720"/>
        <w:tab w:val="left" w:pos="1440"/>
        <w:tab w:val="left" w:pos="7200"/>
      </w:tabs>
    </w:pPr>
    <w:rPr>
      <w:rFonts w:ascii="Geneva" w:eastAsia="Times New Roman" w:hAnsi="Geneva" w:cs="New York"/>
      <w:noProof/>
      <w:sz w:val="24"/>
    </w:rPr>
  </w:style>
  <w:style w:type="character" w:styleId="Hyperlink">
    <w:name w:val="Hyperlink"/>
    <w:basedOn w:val="DefaultParagraphFont"/>
    <w:uiPriority w:val="99"/>
    <w:unhideWhenUsed/>
    <w:rsid w:val="009D7C71"/>
    <w:rPr>
      <w:color w:val="0000FF"/>
      <w:u w:val="single"/>
    </w:rPr>
  </w:style>
  <w:style w:type="paragraph" w:styleId="Header">
    <w:name w:val="header"/>
    <w:basedOn w:val="Normal"/>
    <w:link w:val="HeaderChar"/>
    <w:uiPriority w:val="99"/>
    <w:semiHidden/>
    <w:unhideWhenUsed/>
    <w:rsid w:val="00716BC3"/>
    <w:pPr>
      <w:tabs>
        <w:tab w:val="center" w:pos="4680"/>
        <w:tab w:val="right" w:pos="9360"/>
      </w:tabs>
    </w:pPr>
  </w:style>
  <w:style w:type="character" w:customStyle="1" w:styleId="HeaderChar">
    <w:name w:val="Header Char"/>
    <w:basedOn w:val="DefaultParagraphFont"/>
    <w:link w:val="Header"/>
    <w:uiPriority w:val="99"/>
    <w:semiHidden/>
    <w:rsid w:val="00716BC3"/>
    <w:rPr>
      <w:rFonts w:ascii="Times New Roman" w:hAnsi="Times New Roman"/>
      <w:sz w:val="22"/>
      <w:szCs w:val="24"/>
    </w:rPr>
  </w:style>
  <w:style w:type="paragraph" w:styleId="Footer">
    <w:name w:val="footer"/>
    <w:basedOn w:val="Normal"/>
    <w:link w:val="FooterChar"/>
    <w:uiPriority w:val="99"/>
    <w:unhideWhenUsed/>
    <w:rsid w:val="00716BC3"/>
    <w:pPr>
      <w:tabs>
        <w:tab w:val="center" w:pos="4680"/>
        <w:tab w:val="right" w:pos="9360"/>
      </w:tabs>
    </w:pPr>
  </w:style>
  <w:style w:type="character" w:customStyle="1" w:styleId="FooterChar">
    <w:name w:val="Footer Char"/>
    <w:basedOn w:val="DefaultParagraphFont"/>
    <w:link w:val="Footer"/>
    <w:uiPriority w:val="99"/>
    <w:rsid w:val="00716BC3"/>
    <w:rPr>
      <w:rFonts w:ascii="Times New Roman" w:hAnsi="Times New Roman"/>
      <w:sz w:val="22"/>
      <w:szCs w:val="24"/>
    </w:rPr>
  </w:style>
  <w:style w:type="paragraph" w:styleId="NormalWeb">
    <w:name w:val="Normal (Web)"/>
    <w:basedOn w:val="Normal"/>
    <w:uiPriority w:val="99"/>
    <w:unhideWhenUsed/>
    <w:rsid w:val="00BA1FF4"/>
    <w:pPr>
      <w:spacing w:before="100" w:beforeAutospacing="1" w:after="100" w:afterAutospacing="1"/>
    </w:pPr>
    <w:rPr>
      <w:rFonts w:eastAsia="Times New Roman"/>
      <w:sz w:val="24"/>
    </w:rPr>
  </w:style>
  <w:style w:type="paragraph" w:styleId="PlainText">
    <w:name w:val="Plain Text"/>
    <w:basedOn w:val="Normal"/>
    <w:link w:val="PlainTextChar"/>
    <w:uiPriority w:val="99"/>
    <w:unhideWhenUsed/>
    <w:rsid w:val="0078693B"/>
    <w:pPr>
      <w:spacing w:after="0"/>
    </w:pPr>
    <w:rPr>
      <w:rFonts w:ascii="Consolas" w:eastAsia="Calibri" w:hAnsi="Consolas"/>
      <w:sz w:val="21"/>
      <w:szCs w:val="21"/>
    </w:rPr>
  </w:style>
  <w:style w:type="character" w:customStyle="1" w:styleId="PlainTextChar">
    <w:name w:val="Plain Text Char"/>
    <w:basedOn w:val="DefaultParagraphFont"/>
    <w:link w:val="PlainText"/>
    <w:uiPriority w:val="99"/>
    <w:rsid w:val="0078693B"/>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78693B"/>
    <w:rPr>
      <w:color w:val="800080"/>
      <w:u w:val="single"/>
    </w:rPr>
  </w:style>
  <w:style w:type="character" w:customStyle="1" w:styleId="Heading1Char">
    <w:name w:val="Heading 1 Char"/>
    <w:basedOn w:val="DefaultParagraphFont"/>
    <w:link w:val="Heading1"/>
    <w:uiPriority w:val="9"/>
    <w:rsid w:val="00B624F7"/>
    <w:rPr>
      <w:rFonts w:ascii="Times New Roman" w:eastAsia="Times New Roman" w:hAnsi="Times New Roman"/>
      <w:b/>
      <w:bCs/>
      <w:kern w:val="36"/>
      <w:sz w:val="48"/>
      <w:szCs w:val="48"/>
    </w:rPr>
  </w:style>
  <w:style w:type="character" w:styleId="Emphasis">
    <w:name w:val="Emphasis"/>
    <w:basedOn w:val="DefaultParagraphFont"/>
    <w:uiPriority w:val="20"/>
    <w:qFormat/>
    <w:rsid w:val="00B624F7"/>
    <w:rPr>
      <w:i/>
      <w:iCs/>
    </w:rPr>
  </w:style>
  <w:style w:type="character" w:customStyle="1" w:styleId="Heading3Char">
    <w:name w:val="Heading 3 Char"/>
    <w:basedOn w:val="DefaultParagraphFont"/>
    <w:link w:val="Heading3"/>
    <w:uiPriority w:val="9"/>
    <w:semiHidden/>
    <w:rsid w:val="00D97DED"/>
    <w:rPr>
      <w:rFonts w:ascii="Cambria" w:eastAsia="Times New Roman" w:hAnsi="Cambria" w:cs="Times New Roman"/>
      <w:b/>
      <w:bCs/>
      <w:sz w:val="26"/>
      <w:szCs w:val="26"/>
    </w:rPr>
  </w:style>
  <w:style w:type="character" w:styleId="HTMLCite">
    <w:name w:val="HTML Cite"/>
    <w:basedOn w:val="DefaultParagraphFont"/>
    <w:uiPriority w:val="99"/>
    <w:semiHidden/>
    <w:unhideWhenUsed/>
    <w:rsid w:val="008317D7"/>
    <w:rPr>
      <w:i/>
      <w:iCs/>
    </w:rPr>
  </w:style>
  <w:style w:type="paragraph" w:styleId="BodyText">
    <w:name w:val="Body Text"/>
    <w:basedOn w:val="Normal"/>
    <w:link w:val="BodyTextChar"/>
    <w:rsid w:val="00056DA5"/>
    <w:pPr>
      <w:spacing w:after="0"/>
      <w:jc w:val="both"/>
    </w:pPr>
    <w:rPr>
      <w:rFonts w:ascii="Helvetica" w:eastAsia="Times" w:hAnsi="Helvetica"/>
      <w:sz w:val="20"/>
      <w:szCs w:val="20"/>
    </w:rPr>
  </w:style>
  <w:style w:type="character" w:customStyle="1" w:styleId="BodyTextChar">
    <w:name w:val="Body Text Char"/>
    <w:basedOn w:val="DefaultParagraphFont"/>
    <w:link w:val="BodyText"/>
    <w:rsid w:val="00056DA5"/>
    <w:rPr>
      <w:rFonts w:ascii="Helvetica" w:eastAsia="Times" w:hAnsi="Helvetica"/>
    </w:rPr>
  </w:style>
  <w:style w:type="character" w:customStyle="1" w:styleId="TextEntry">
    <w:name w:val="Text Entry"/>
    <w:basedOn w:val="DefaultParagraphFont"/>
    <w:rsid w:val="00056DA5"/>
    <w:rPr>
      <w:rFonts w:ascii="Courier New" w:hAnsi="Courier New"/>
      <w:sz w:val="20"/>
    </w:rPr>
  </w:style>
  <w:style w:type="paragraph" w:customStyle="1" w:styleId="Default">
    <w:name w:val="Default"/>
    <w:rsid w:val="00056DA5"/>
    <w:pPr>
      <w:autoSpaceDE w:val="0"/>
      <w:autoSpaceDN w:val="0"/>
      <w:adjustRightInd w:val="0"/>
    </w:pPr>
    <w:rPr>
      <w:rFonts w:ascii="Garamond" w:hAnsi="Garamond" w:cs="Garamond"/>
      <w:color w:val="000000"/>
      <w:sz w:val="24"/>
      <w:szCs w:val="24"/>
    </w:rPr>
  </w:style>
  <w:style w:type="paragraph" w:customStyle="1" w:styleId="NumberedItem">
    <w:name w:val="Numbered Item"/>
    <w:basedOn w:val="Normal"/>
    <w:rsid w:val="00056DA5"/>
    <w:pPr>
      <w:spacing w:before="200" w:after="0"/>
      <w:ind w:left="360" w:hanging="360"/>
    </w:pPr>
    <w:rPr>
      <w:rFonts w:ascii="Helvetica" w:eastAsia="Times New Roman" w:hAnsi="Helvetica"/>
      <w:sz w:val="20"/>
      <w:szCs w:val="20"/>
    </w:rPr>
  </w:style>
  <w:style w:type="character" w:styleId="PageNumber">
    <w:name w:val="page number"/>
    <w:basedOn w:val="DefaultParagraphFont"/>
    <w:rsid w:val="00746636"/>
  </w:style>
  <w:style w:type="character" w:styleId="Strong">
    <w:name w:val="Strong"/>
    <w:basedOn w:val="DefaultParagraphFont"/>
    <w:uiPriority w:val="22"/>
    <w:qFormat/>
    <w:rsid w:val="009D3CA5"/>
    <w:rPr>
      <w:b/>
    </w:rPr>
  </w:style>
  <w:style w:type="character" w:customStyle="1" w:styleId="Heading2Char">
    <w:name w:val="Heading 2 Char"/>
    <w:basedOn w:val="DefaultParagraphFont"/>
    <w:link w:val="Heading2"/>
    <w:rsid w:val="00F51696"/>
    <w:rPr>
      <w:rFonts w:ascii="Calibri" w:eastAsia="Times New Roman" w:hAnsi="Calibri" w:cs="Times New Roman"/>
      <w:b/>
      <w:bCs/>
      <w:i/>
      <w:iCs/>
      <w:sz w:val="28"/>
      <w:szCs w:val="28"/>
    </w:rPr>
  </w:style>
  <w:style w:type="character" w:customStyle="1" w:styleId="Heading4Char">
    <w:name w:val="Heading 4 Char"/>
    <w:basedOn w:val="DefaultParagraphFont"/>
    <w:link w:val="Heading4"/>
    <w:rsid w:val="00F51696"/>
    <w:rPr>
      <w:rFonts w:ascii="Cambria" w:eastAsia="Times New Roman" w:hAnsi="Cambria" w:cs="Times New Roman"/>
      <w:b/>
      <w:bCs/>
      <w:sz w:val="28"/>
      <w:szCs w:val="28"/>
    </w:rPr>
  </w:style>
  <w:style w:type="character" w:customStyle="1" w:styleId="ccs">
    <w:name w:val="c cs"/>
    <w:basedOn w:val="DefaultParagraphFont"/>
    <w:rsid w:val="00F51696"/>
  </w:style>
  <w:style w:type="paragraph" w:customStyle="1" w:styleId="author">
    <w:name w:val="author"/>
    <w:basedOn w:val="Normal"/>
    <w:rsid w:val="007150ED"/>
    <w:pPr>
      <w:spacing w:beforeLines="1" w:afterLines="1"/>
    </w:pPr>
    <w:rPr>
      <w:rFonts w:ascii="Times" w:hAnsi="Times"/>
      <w:sz w:val="20"/>
      <w:szCs w:val="20"/>
    </w:rPr>
  </w:style>
  <w:style w:type="paragraph" w:styleId="z-BottomofForm">
    <w:name w:val="HTML Bottom of Form"/>
    <w:basedOn w:val="Normal"/>
    <w:next w:val="Normal"/>
    <w:link w:val="z-BottomofFormChar"/>
    <w:hidden/>
    <w:uiPriority w:val="99"/>
    <w:unhideWhenUsed/>
    <w:rsid w:val="00BC23D4"/>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C23D4"/>
    <w:rPr>
      <w:rFonts w:ascii="Arial" w:eastAsia="Times New Roman" w:hAnsi="Arial" w:cs="Arial"/>
      <w:vanish/>
      <w:sz w:val="16"/>
      <w:szCs w:val="16"/>
    </w:rPr>
  </w:style>
  <w:style w:type="paragraph" w:customStyle="1" w:styleId="Pa9">
    <w:name w:val="Pa9"/>
    <w:basedOn w:val="Default"/>
    <w:next w:val="Default"/>
    <w:uiPriority w:val="99"/>
    <w:rsid w:val="00A55B7E"/>
    <w:pPr>
      <w:spacing w:line="240" w:lineRule="atLeast"/>
    </w:pPr>
    <w:rPr>
      <w:rFonts w:ascii="BUQTIV+Times-Roman" w:hAnsi="BUQTIV+Times-Roman" w:cs="Times New Roman"/>
      <w:color w:val="auto"/>
    </w:rPr>
  </w:style>
  <w:style w:type="character" w:customStyle="1" w:styleId="A2">
    <w:name w:val="A2"/>
    <w:uiPriority w:val="99"/>
    <w:rsid w:val="00A55B7E"/>
    <w:rPr>
      <w:rFonts w:cs="BUQTIV+Times-Roman"/>
      <w:color w:val="000000"/>
      <w:sz w:val="20"/>
      <w:szCs w:val="20"/>
    </w:rPr>
  </w:style>
  <w:style w:type="character" w:customStyle="1" w:styleId="addmd">
    <w:name w:val="addmd"/>
    <w:basedOn w:val="DefaultParagraphFont"/>
    <w:rsid w:val="007966DE"/>
  </w:style>
  <w:style w:type="character" w:customStyle="1" w:styleId="gsa">
    <w:name w:val="gs_a"/>
    <w:basedOn w:val="DefaultParagraphFont"/>
    <w:rsid w:val="00341A19"/>
  </w:style>
  <w:style w:type="paragraph" w:styleId="ListParagraph">
    <w:name w:val="List Paragraph"/>
    <w:basedOn w:val="Normal"/>
    <w:qFormat/>
    <w:rsid w:val="00711EED"/>
    <w:pPr>
      <w:ind w:left="720"/>
      <w:contextualSpacing/>
    </w:pPr>
  </w:style>
  <w:style w:type="character" w:styleId="CommentReference">
    <w:name w:val="annotation reference"/>
    <w:basedOn w:val="DefaultParagraphFont"/>
    <w:rsid w:val="007C0173"/>
    <w:rPr>
      <w:sz w:val="16"/>
      <w:szCs w:val="16"/>
    </w:rPr>
  </w:style>
  <w:style w:type="paragraph" w:styleId="CommentText">
    <w:name w:val="annotation text"/>
    <w:basedOn w:val="Normal"/>
    <w:link w:val="CommentTextChar"/>
    <w:rsid w:val="007C0173"/>
    <w:rPr>
      <w:sz w:val="20"/>
      <w:szCs w:val="20"/>
    </w:rPr>
  </w:style>
  <w:style w:type="character" w:customStyle="1" w:styleId="CommentTextChar">
    <w:name w:val="Comment Text Char"/>
    <w:basedOn w:val="DefaultParagraphFont"/>
    <w:link w:val="CommentText"/>
    <w:rsid w:val="007C0173"/>
    <w:rPr>
      <w:rFonts w:ascii="Times New Roman" w:hAnsi="Times New Roman"/>
    </w:rPr>
  </w:style>
  <w:style w:type="paragraph" w:styleId="CommentSubject">
    <w:name w:val="annotation subject"/>
    <w:basedOn w:val="CommentText"/>
    <w:next w:val="CommentText"/>
    <w:link w:val="CommentSubjectChar"/>
    <w:rsid w:val="007C0173"/>
    <w:rPr>
      <w:b/>
      <w:bCs/>
    </w:rPr>
  </w:style>
  <w:style w:type="character" w:customStyle="1" w:styleId="CommentSubjectChar">
    <w:name w:val="Comment Subject Char"/>
    <w:basedOn w:val="CommentTextChar"/>
    <w:link w:val="CommentSubject"/>
    <w:rsid w:val="007C0173"/>
    <w:rPr>
      <w:b/>
      <w:bCs/>
    </w:rPr>
  </w:style>
  <w:style w:type="paragraph" w:styleId="BalloonText">
    <w:name w:val="Balloon Text"/>
    <w:basedOn w:val="Normal"/>
    <w:link w:val="BalloonTextChar"/>
    <w:rsid w:val="007C0173"/>
    <w:pPr>
      <w:spacing w:after="0"/>
    </w:pPr>
    <w:rPr>
      <w:rFonts w:ascii="Tahoma" w:hAnsi="Tahoma" w:cs="Tahoma"/>
      <w:sz w:val="16"/>
      <w:szCs w:val="16"/>
    </w:rPr>
  </w:style>
  <w:style w:type="character" w:customStyle="1" w:styleId="BalloonTextChar">
    <w:name w:val="Balloon Text Char"/>
    <w:basedOn w:val="DefaultParagraphFont"/>
    <w:link w:val="BalloonText"/>
    <w:rsid w:val="007C0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54671">
      <w:bodyDiv w:val="1"/>
      <w:marLeft w:val="0"/>
      <w:marRight w:val="0"/>
      <w:marTop w:val="0"/>
      <w:marBottom w:val="0"/>
      <w:divBdr>
        <w:top w:val="none" w:sz="0" w:space="0" w:color="auto"/>
        <w:left w:val="none" w:sz="0" w:space="0" w:color="auto"/>
        <w:bottom w:val="none" w:sz="0" w:space="0" w:color="auto"/>
        <w:right w:val="none" w:sz="0" w:space="0" w:color="auto"/>
      </w:divBdr>
    </w:div>
    <w:div w:id="296641832">
      <w:bodyDiv w:val="1"/>
      <w:marLeft w:val="0"/>
      <w:marRight w:val="0"/>
      <w:marTop w:val="0"/>
      <w:marBottom w:val="0"/>
      <w:divBdr>
        <w:top w:val="none" w:sz="0" w:space="0" w:color="auto"/>
        <w:left w:val="none" w:sz="0" w:space="0" w:color="auto"/>
        <w:bottom w:val="none" w:sz="0" w:space="0" w:color="auto"/>
        <w:right w:val="none" w:sz="0" w:space="0" w:color="auto"/>
      </w:divBdr>
      <w:divsChild>
        <w:div w:id="68039130">
          <w:marLeft w:val="0"/>
          <w:marRight w:val="0"/>
          <w:marTop w:val="0"/>
          <w:marBottom w:val="0"/>
          <w:divBdr>
            <w:top w:val="none" w:sz="0" w:space="0" w:color="auto"/>
            <w:left w:val="none" w:sz="0" w:space="0" w:color="auto"/>
            <w:bottom w:val="none" w:sz="0" w:space="0" w:color="auto"/>
            <w:right w:val="none" w:sz="0" w:space="0" w:color="auto"/>
          </w:divBdr>
        </w:div>
      </w:divsChild>
    </w:div>
    <w:div w:id="383066078">
      <w:bodyDiv w:val="1"/>
      <w:marLeft w:val="0"/>
      <w:marRight w:val="0"/>
      <w:marTop w:val="0"/>
      <w:marBottom w:val="0"/>
      <w:divBdr>
        <w:top w:val="none" w:sz="0" w:space="0" w:color="auto"/>
        <w:left w:val="none" w:sz="0" w:space="0" w:color="auto"/>
        <w:bottom w:val="none" w:sz="0" w:space="0" w:color="auto"/>
        <w:right w:val="none" w:sz="0" w:space="0" w:color="auto"/>
      </w:divBdr>
    </w:div>
    <w:div w:id="392773667">
      <w:bodyDiv w:val="1"/>
      <w:marLeft w:val="0"/>
      <w:marRight w:val="0"/>
      <w:marTop w:val="0"/>
      <w:marBottom w:val="0"/>
      <w:divBdr>
        <w:top w:val="none" w:sz="0" w:space="0" w:color="auto"/>
        <w:left w:val="none" w:sz="0" w:space="0" w:color="auto"/>
        <w:bottom w:val="none" w:sz="0" w:space="0" w:color="auto"/>
        <w:right w:val="none" w:sz="0" w:space="0" w:color="auto"/>
      </w:divBdr>
    </w:div>
    <w:div w:id="421218091">
      <w:bodyDiv w:val="1"/>
      <w:marLeft w:val="0"/>
      <w:marRight w:val="0"/>
      <w:marTop w:val="0"/>
      <w:marBottom w:val="0"/>
      <w:divBdr>
        <w:top w:val="none" w:sz="0" w:space="0" w:color="auto"/>
        <w:left w:val="none" w:sz="0" w:space="0" w:color="auto"/>
        <w:bottom w:val="none" w:sz="0" w:space="0" w:color="auto"/>
        <w:right w:val="none" w:sz="0" w:space="0" w:color="auto"/>
      </w:divBdr>
    </w:div>
    <w:div w:id="517161694">
      <w:bodyDiv w:val="1"/>
      <w:marLeft w:val="0"/>
      <w:marRight w:val="0"/>
      <w:marTop w:val="0"/>
      <w:marBottom w:val="0"/>
      <w:divBdr>
        <w:top w:val="none" w:sz="0" w:space="0" w:color="auto"/>
        <w:left w:val="none" w:sz="0" w:space="0" w:color="auto"/>
        <w:bottom w:val="none" w:sz="0" w:space="0" w:color="auto"/>
        <w:right w:val="none" w:sz="0" w:space="0" w:color="auto"/>
      </w:divBdr>
    </w:div>
    <w:div w:id="565651934">
      <w:bodyDiv w:val="1"/>
      <w:marLeft w:val="0"/>
      <w:marRight w:val="0"/>
      <w:marTop w:val="0"/>
      <w:marBottom w:val="0"/>
      <w:divBdr>
        <w:top w:val="none" w:sz="0" w:space="0" w:color="auto"/>
        <w:left w:val="none" w:sz="0" w:space="0" w:color="auto"/>
        <w:bottom w:val="none" w:sz="0" w:space="0" w:color="auto"/>
        <w:right w:val="none" w:sz="0" w:space="0" w:color="auto"/>
      </w:divBdr>
      <w:divsChild>
        <w:div w:id="670064931">
          <w:marLeft w:val="0"/>
          <w:marRight w:val="0"/>
          <w:marTop w:val="0"/>
          <w:marBottom w:val="0"/>
          <w:divBdr>
            <w:top w:val="none" w:sz="0" w:space="0" w:color="auto"/>
            <w:left w:val="none" w:sz="0" w:space="0" w:color="auto"/>
            <w:bottom w:val="none" w:sz="0" w:space="0" w:color="auto"/>
            <w:right w:val="none" w:sz="0" w:space="0" w:color="auto"/>
          </w:divBdr>
        </w:div>
      </w:divsChild>
    </w:div>
    <w:div w:id="623509655">
      <w:bodyDiv w:val="1"/>
      <w:marLeft w:val="0"/>
      <w:marRight w:val="0"/>
      <w:marTop w:val="0"/>
      <w:marBottom w:val="0"/>
      <w:divBdr>
        <w:top w:val="none" w:sz="0" w:space="0" w:color="auto"/>
        <w:left w:val="none" w:sz="0" w:space="0" w:color="auto"/>
        <w:bottom w:val="none" w:sz="0" w:space="0" w:color="auto"/>
        <w:right w:val="none" w:sz="0" w:space="0" w:color="auto"/>
      </w:divBdr>
    </w:div>
    <w:div w:id="630788119">
      <w:bodyDiv w:val="1"/>
      <w:marLeft w:val="0"/>
      <w:marRight w:val="0"/>
      <w:marTop w:val="0"/>
      <w:marBottom w:val="0"/>
      <w:divBdr>
        <w:top w:val="none" w:sz="0" w:space="0" w:color="auto"/>
        <w:left w:val="none" w:sz="0" w:space="0" w:color="auto"/>
        <w:bottom w:val="none" w:sz="0" w:space="0" w:color="auto"/>
        <w:right w:val="none" w:sz="0" w:space="0" w:color="auto"/>
      </w:divBdr>
    </w:div>
    <w:div w:id="656305293">
      <w:bodyDiv w:val="1"/>
      <w:marLeft w:val="0"/>
      <w:marRight w:val="0"/>
      <w:marTop w:val="0"/>
      <w:marBottom w:val="0"/>
      <w:divBdr>
        <w:top w:val="none" w:sz="0" w:space="0" w:color="auto"/>
        <w:left w:val="none" w:sz="0" w:space="0" w:color="auto"/>
        <w:bottom w:val="none" w:sz="0" w:space="0" w:color="auto"/>
        <w:right w:val="none" w:sz="0" w:space="0" w:color="auto"/>
      </w:divBdr>
    </w:div>
    <w:div w:id="834422806">
      <w:bodyDiv w:val="1"/>
      <w:marLeft w:val="0"/>
      <w:marRight w:val="0"/>
      <w:marTop w:val="0"/>
      <w:marBottom w:val="0"/>
      <w:divBdr>
        <w:top w:val="none" w:sz="0" w:space="0" w:color="auto"/>
        <w:left w:val="none" w:sz="0" w:space="0" w:color="auto"/>
        <w:bottom w:val="none" w:sz="0" w:space="0" w:color="auto"/>
        <w:right w:val="none" w:sz="0" w:space="0" w:color="auto"/>
      </w:divBdr>
    </w:div>
    <w:div w:id="848761875">
      <w:bodyDiv w:val="1"/>
      <w:marLeft w:val="0"/>
      <w:marRight w:val="0"/>
      <w:marTop w:val="0"/>
      <w:marBottom w:val="0"/>
      <w:divBdr>
        <w:top w:val="none" w:sz="0" w:space="0" w:color="auto"/>
        <w:left w:val="none" w:sz="0" w:space="0" w:color="auto"/>
        <w:bottom w:val="none" w:sz="0" w:space="0" w:color="auto"/>
        <w:right w:val="none" w:sz="0" w:space="0" w:color="auto"/>
      </w:divBdr>
    </w:div>
    <w:div w:id="912396244">
      <w:bodyDiv w:val="1"/>
      <w:marLeft w:val="0"/>
      <w:marRight w:val="0"/>
      <w:marTop w:val="0"/>
      <w:marBottom w:val="0"/>
      <w:divBdr>
        <w:top w:val="none" w:sz="0" w:space="0" w:color="auto"/>
        <w:left w:val="none" w:sz="0" w:space="0" w:color="auto"/>
        <w:bottom w:val="none" w:sz="0" w:space="0" w:color="auto"/>
        <w:right w:val="none" w:sz="0" w:space="0" w:color="auto"/>
      </w:divBdr>
    </w:div>
    <w:div w:id="976956103">
      <w:bodyDiv w:val="1"/>
      <w:marLeft w:val="0"/>
      <w:marRight w:val="0"/>
      <w:marTop w:val="0"/>
      <w:marBottom w:val="0"/>
      <w:divBdr>
        <w:top w:val="none" w:sz="0" w:space="0" w:color="auto"/>
        <w:left w:val="none" w:sz="0" w:space="0" w:color="auto"/>
        <w:bottom w:val="none" w:sz="0" w:space="0" w:color="auto"/>
        <w:right w:val="none" w:sz="0" w:space="0" w:color="auto"/>
      </w:divBdr>
    </w:div>
    <w:div w:id="1010448230">
      <w:bodyDiv w:val="1"/>
      <w:marLeft w:val="0"/>
      <w:marRight w:val="0"/>
      <w:marTop w:val="0"/>
      <w:marBottom w:val="0"/>
      <w:divBdr>
        <w:top w:val="none" w:sz="0" w:space="0" w:color="auto"/>
        <w:left w:val="none" w:sz="0" w:space="0" w:color="auto"/>
        <w:bottom w:val="none" w:sz="0" w:space="0" w:color="auto"/>
        <w:right w:val="none" w:sz="0" w:space="0" w:color="auto"/>
      </w:divBdr>
    </w:div>
    <w:div w:id="1027028902">
      <w:bodyDiv w:val="1"/>
      <w:marLeft w:val="0"/>
      <w:marRight w:val="0"/>
      <w:marTop w:val="0"/>
      <w:marBottom w:val="0"/>
      <w:divBdr>
        <w:top w:val="none" w:sz="0" w:space="0" w:color="auto"/>
        <w:left w:val="none" w:sz="0" w:space="0" w:color="auto"/>
        <w:bottom w:val="none" w:sz="0" w:space="0" w:color="auto"/>
        <w:right w:val="none" w:sz="0" w:space="0" w:color="auto"/>
      </w:divBdr>
    </w:div>
    <w:div w:id="1046098766">
      <w:bodyDiv w:val="1"/>
      <w:marLeft w:val="0"/>
      <w:marRight w:val="0"/>
      <w:marTop w:val="0"/>
      <w:marBottom w:val="0"/>
      <w:divBdr>
        <w:top w:val="none" w:sz="0" w:space="0" w:color="auto"/>
        <w:left w:val="none" w:sz="0" w:space="0" w:color="auto"/>
        <w:bottom w:val="none" w:sz="0" w:space="0" w:color="auto"/>
        <w:right w:val="none" w:sz="0" w:space="0" w:color="auto"/>
      </w:divBdr>
    </w:div>
    <w:div w:id="1065179065">
      <w:bodyDiv w:val="1"/>
      <w:marLeft w:val="0"/>
      <w:marRight w:val="0"/>
      <w:marTop w:val="0"/>
      <w:marBottom w:val="0"/>
      <w:divBdr>
        <w:top w:val="none" w:sz="0" w:space="0" w:color="auto"/>
        <w:left w:val="none" w:sz="0" w:space="0" w:color="auto"/>
        <w:bottom w:val="none" w:sz="0" w:space="0" w:color="auto"/>
        <w:right w:val="none" w:sz="0" w:space="0" w:color="auto"/>
      </w:divBdr>
    </w:div>
    <w:div w:id="1103500191">
      <w:bodyDiv w:val="1"/>
      <w:marLeft w:val="0"/>
      <w:marRight w:val="0"/>
      <w:marTop w:val="0"/>
      <w:marBottom w:val="0"/>
      <w:divBdr>
        <w:top w:val="none" w:sz="0" w:space="0" w:color="auto"/>
        <w:left w:val="none" w:sz="0" w:space="0" w:color="auto"/>
        <w:bottom w:val="none" w:sz="0" w:space="0" w:color="auto"/>
        <w:right w:val="none" w:sz="0" w:space="0" w:color="auto"/>
      </w:divBdr>
    </w:div>
    <w:div w:id="1155952591">
      <w:bodyDiv w:val="1"/>
      <w:marLeft w:val="0"/>
      <w:marRight w:val="0"/>
      <w:marTop w:val="0"/>
      <w:marBottom w:val="0"/>
      <w:divBdr>
        <w:top w:val="none" w:sz="0" w:space="0" w:color="auto"/>
        <w:left w:val="none" w:sz="0" w:space="0" w:color="auto"/>
        <w:bottom w:val="none" w:sz="0" w:space="0" w:color="auto"/>
        <w:right w:val="none" w:sz="0" w:space="0" w:color="auto"/>
      </w:divBdr>
    </w:div>
    <w:div w:id="1276668041">
      <w:bodyDiv w:val="1"/>
      <w:marLeft w:val="0"/>
      <w:marRight w:val="0"/>
      <w:marTop w:val="0"/>
      <w:marBottom w:val="0"/>
      <w:divBdr>
        <w:top w:val="none" w:sz="0" w:space="0" w:color="auto"/>
        <w:left w:val="none" w:sz="0" w:space="0" w:color="auto"/>
        <w:bottom w:val="none" w:sz="0" w:space="0" w:color="auto"/>
        <w:right w:val="none" w:sz="0" w:space="0" w:color="auto"/>
      </w:divBdr>
    </w:div>
    <w:div w:id="1292516389">
      <w:bodyDiv w:val="1"/>
      <w:marLeft w:val="0"/>
      <w:marRight w:val="0"/>
      <w:marTop w:val="0"/>
      <w:marBottom w:val="0"/>
      <w:divBdr>
        <w:top w:val="none" w:sz="0" w:space="0" w:color="auto"/>
        <w:left w:val="none" w:sz="0" w:space="0" w:color="auto"/>
        <w:bottom w:val="none" w:sz="0" w:space="0" w:color="auto"/>
        <w:right w:val="none" w:sz="0" w:space="0" w:color="auto"/>
      </w:divBdr>
      <w:divsChild>
        <w:div w:id="24260256">
          <w:marLeft w:val="0"/>
          <w:marRight w:val="0"/>
          <w:marTop w:val="0"/>
          <w:marBottom w:val="0"/>
          <w:divBdr>
            <w:top w:val="none" w:sz="0" w:space="0" w:color="auto"/>
            <w:left w:val="none" w:sz="0" w:space="0" w:color="auto"/>
            <w:bottom w:val="none" w:sz="0" w:space="0" w:color="auto"/>
            <w:right w:val="none" w:sz="0" w:space="0" w:color="auto"/>
          </w:divBdr>
        </w:div>
        <w:div w:id="1443069469">
          <w:marLeft w:val="0"/>
          <w:marRight w:val="0"/>
          <w:marTop w:val="0"/>
          <w:marBottom w:val="0"/>
          <w:divBdr>
            <w:top w:val="none" w:sz="0" w:space="0" w:color="auto"/>
            <w:left w:val="none" w:sz="0" w:space="0" w:color="auto"/>
            <w:bottom w:val="none" w:sz="0" w:space="0" w:color="auto"/>
            <w:right w:val="none" w:sz="0" w:space="0" w:color="auto"/>
          </w:divBdr>
          <w:divsChild>
            <w:div w:id="668481045">
              <w:marLeft w:val="0"/>
              <w:marRight w:val="0"/>
              <w:marTop w:val="0"/>
              <w:marBottom w:val="0"/>
              <w:divBdr>
                <w:top w:val="none" w:sz="0" w:space="0" w:color="auto"/>
                <w:left w:val="none" w:sz="0" w:space="0" w:color="auto"/>
                <w:bottom w:val="none" w:sz="0" w:space="0" w:color="auto"/>
                <w:right w:val="none" w:sz="0" w:space="0" w:color="auto"/>
              </w:divBdr>
              <w:divsChild>
                <w:div w:id="251858609">
                  <w:marLeft w:val="0"/>
                  <w:marRight w:val="0"/>
                  <w:marTop w:val="0"/>
                  <w:marBottom w:val="0"/>
                  <w:divBdr>
                    <w:top w:val="none" w:sz="0" w:space="0" w:color="auto"/>
                    <w:left w:val="none" w:sz="0" w:space="0" w:color="auto"/>
                    <w:bottom w:val="none" w:sz="0" w:space="0" w:color="auto"/>
                    <w:right w:val="none" w:sz="0" w:space="0" w:color="auto"/>
                  </w:divBdr>
                  <w:divsChild>
                    <w:div w:id="1937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5477">
          <w:marLeft w:val="0"/>
          <w:marRight w:val="0"/>
          <w:marTop w:val="0"/>
          <w:marBottom w:val="0"/>
          <w:divBdr>
            <w:top w:val="none" w:sz="0" w:space="0" w:color="auto"/>
            <w:left w:val="none" w:sz="0" w:space="0" w:color="auto"/>
            <w:bottom w:val="none" w:sz="0" w:space="0" w:color="auto"/>
            <w:right w:val="none" w:sz="0" w:space="0" w:color="auto"/>
          </w:divBdr>
        </w:div>
      </w:divsChild>
    </w:div>
    <w:div w:id="1304503325">
      <w:bodyDiv w:val="1"/>
      <w:marLeft w:val="0"/>
      <w:marRight w:val="0"/>
      <w:marTop w:val="0"/>
      <w:marBottom w:val="0"/>
      <w:divBdr>
        <w:top w:val="none" w:sz="0" w:space="0" w:color="auto"/>
        <w:left w:val="none" w:sz="0" w:space="0" w:color="auto"/>
        <w:bottom w:val="none" w:sz="0" w:space="0" w:color="auto"/>
        <w:right w:val="none" w:sz="0" w:space="0" w:color="auto"/>
      </w:divBdr>
    </w:div>
    <w:div w:id="1342049802">
      <w:bodyDiv w:val="1"/>
      <w:marLeft w:val="0"/>
      <w:marRight w:val="0"/>
      <w:marTop w:val="0"/>
      <w:marBottom w:val="0"/>
      <w:divBdr>
        <w:top w:val="none" w:sz="0" w:space="0" w:color="auto"/>
        <w:left w:val="none" w:sz="0" w:space="0" w:color="auto"/>
        <w:bottom w:val="none" w:sz="0" w:space="0" w:color="auto"/>
        <w:right w:val="none" w:sz="0" w:space="0" w:color="auto"/>
      </w:divBdr>
    </w:div>
    <w:div w:id="1485583615">
      <w:bodyDiv w:val="1"/>
      <w:marLeft w:val="0"/>
      <w:marRight w:val="0"/>
      <w:marTop w:val="0"/>
      <w:marBottom w:val="0"/>
      <w:divBdr>
        <w:top w:val="none" w:sz="0" w:space="0" w:color="auto"/>
        <w:left w:val="none" w:sz="0" w:space="0" w:color="auto"/>
        <w:bottom w:val="none" w:sz="0" w:space="0" w:color="auto"/>
        <w:right w:val="none" w:sz="0" w:space="0" w:color="auto"/>
      </w:divBdr>
    </w:div>
    <w:div w:id="1498230450">
      <w:bodyDiv w:val="1"/>
      <w:marLeft w:val="0"/>
      <w:marRight w:val="0"/>
      <w:marTop w:val="0"/>
      <w:marBottom w:val="0"/>
      <w:divBdr>
        <w:top w:val="none" w:sz="0" w:space="0" w:color="auto"/>
        <w:left w:val="none" w:sz="0" w:space="0" w:color="auto"/>
        <w:bottom w:val="none" w:sz="0" w:space="0" w:color="auto"/>
        <w:right w:val="none" w:sz="0" w:space="0" w:color="auto"/>
      </w:divBdr>
    </w:div>
    <w:div w:id="1646885352">
      <w:bodyDiv w:val="1"/>
      <w:marLeft w:val="0"/>
      <w:marRight w:val="0"/>
      <w:marTop w:val="0"/>
      <w:marBottom w:val="0"/>
      <w:divBdr>
        <w:top w:val="none" w:sz="0" w:space="0" w:color="auto"/>
        <w:left w:val="none" w:sz="0" w:space="0" w:color="auto"/>
        <w:bottom w:val="none" w:sz="0" w:space="0" w:color="auto"/>
        <w:right w:val="none" w:sz="0" w:space="0" w:color="auto"/>
      </w:divBdr>
    </w:div>
    <w:div w:id="1649094136">
      <w:bodyDiv w:val="1"/>
      <w:marLeft w:val="0"/>
      <w:marRight w:val="0"/>
      <w:marTop w:val="0"/>
      <w:marBottom w:val="0"/>
      <w:divBdr>
        <w:top w:val="none" w:sz="0" w:space="0" w:color="auto"/>
        <w:left w:val="none" w:sz="0" w:space="0" w:color="auto"/>
        <w:bottom w:val="none" w:sz="0" w:space="0" w:color="auto"/>
        <w:right w:val="none" w:sz="0" w:space="0" w:color="auto"/>
      </w:divBdr>
    </w:div>
    <w:div w:id="1820077342">
      <w:bodyDiv w:val="1"/>
      <w:marLeft w:val="0"/>
      <w:marRight w:val="0"/>
      <w:marTop w:val="0"/>
      <w:marBottom w:val="0"/>
      <w:divBdr>
        <w:top w:val="none" w:sz="0" w:space="0" w:color="auto"/>
        <w:left w:val="none" w:sz="0" w:space="0" w:color="auto"/>
        <w:bottom w:val="none" w:sz="0" w:space="0" w:color="auto"/>
        <w:right w:val="none" w:sz="0" w:space="0" w:color="auto"/>
      </w:divBdr>
    </w:div>
    <w:div w:id="1835804893">
      <w:bodyDiv w:val="1"/>
      <w:marLeft w:val="0"/>
      <w:marRight w:val="0"/>
      <w:marTop w:val="0"/>
      <w:marBottom w:val="0"/>
      <w:divBdr>
        <w:top w:val="none" w:sz="0" w:space="0" w:color="auto"/>
        <w:left w:val="none" w:sz="0" w:space="0" w:color="auto"/>
        <w:bottom w:val="none" w:sz="0" w:space="0" w:color="auto"/>
        <w:right w:val="none" w:sz="0" w:space="0" w:color="auto"/>
      </w:divBdr>
    </w:div>
    <w:div w:id="1905800069">
      <w:bodyDiv w:val="1"/>
      <w:marLeft w:val="0"/>
      <w:marRight w:val="0"/>
      <w:marTop w:val="0"/>
      <w:marBottom w:val="0"/>
      <w:divBdr>
        <w:top w:val="none" w:sz="0" w:space="0" w:color="auto"/>
        <w:left w:val="none" w:sz="0" w:space="0" w:color="auto"/>
        <w:bottom w:val="none" w:sz="0" w:space="0" w:color="auto"/>
        <w:right w:val="none" w:sz="0" w:space="0" w:color="auto"/>
      </w:divBdr>
    </w:div>
    <w:div w:id="19408743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ight_at_the_Museum" TargetMode="External"/><Relationship Id="rId13" Type="http://schemas.openxmlformats.org/officeDocument/2006/relationships/hyperlink" Target="http://www.cr.nps.gov/aad/kennewick/" TargetMode="External"/><Relationship Id="rId3" Type="http://schemas.openxmlformats.org/officeDocument/2006/relationships/settings" Target="settings.xml"/><Relationship Id="rId7" Type="http://schemas.openxmlformats.org/officeDocument/2006/relationships/hyperlink" Target="http://proteus.brown.edu/worldofmuseums11/home" TargetMode="External"/><Relationship Id="rId12" Type="http://schemas.openxmlformats.org/officeDocument/2006/relationships/hyperlink" Target="http://www.kennewick-ma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2010/12/06/us/06ark.html?scp=1&amp;sq=%22creation%20museum%22&amp;st=c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holylandexperience.com/" TargetMode="External"/><Relationship Id="rId4" Type="http://schemas.openxmlformats.org/officeDocument/2006/relationships/webSettings" Target="webSettings.xml"/><Relationship Id="rId9" Type="http://schemas.openxmlformats.org/officeDocument/2006/relationships/hyperlink" Target="http://proteus.brown.edu/worldofmuseums11/ho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WMF</Company>
  <LinksUpToDate>false</LinksUpToDate>
  <CharactersWithSpaces>27160</CharactersWithSpaces>
  <SharedDoc>false</SharedDoc>
  <HLinks>
    <vt:vector size="24" baseType="variant">
      <vt:variant>
        <vt:i4>2752627</vt:i4>
      </vt:variant>
      <vt:variant>
        <vt:i4>9</vt:i4>
      </vt:variant>
      <vt:variant>
        <vt:i4>0</vt:i4>
      </vt:variant>
      <vt:variant>
        <vt:i4>5</vt:i4>
      </vt:variant>
      <vt:variant>
        <vt:lpwstr>http://www.nytimes.com/2010/12/06/us/06ark.html?scp=1&amp;sq=%22creation%20museum%22&amp;st=cse</vt:lpwstr>
      </vt:variant>
      <vt:variant>
        <vt:lpwstr/>
      </vt:variant>
      <vt:variant>
        <vt:i4>5767198</vt:i4>
      </vt:variant>
      <vt:variant>
        <vt:i4>6</vt:i4>
      </vt:variant>
      <vt:variant>
        <vt:i4>0</vt:i4>
      </vt:variant>
      <vt:variant>
        <vt:i4>5</vt:i4>
      </vt:variant>
      <vt:variant>
        <vt:lpwstr>http://www.theholylandexperience.com/</vt:lpwstr>
      </vt:variant>
      <vt:variant>
        <vt:lpwstr/>
      </vt:variant>
      <vt:variant>
        <vt:i4>393289</vt:i4>
      </vt:variant>
      <vt:variant>
        <vt:i4>3</vt:i4>
      </vt:variant>
      <vt:variant>
        <vt:i4>0</vt:i4>
      </vt:variant>
      <vt:variant>
        <vt:i4>5</vt:i4>
      </vt:variant>
      <vt:variant>
        <vt:lpwstr>http://www.cr.nps.gov/aad/kennewick/</vt:lpwstr>
      </vt:variant>
      <vt:variant>
        <vt:lpwstr/>
      </vt:variant>
      <vt:variant>
        <vt:i4>1441893</vt:i4>
      </vt:variant>
      <vt:variant>
        <vt:i4>0</vt:i4>
      </vt:variant>
      <vt:variant>
        <vt:i4>0</vt:i4>
      </vt:variant>
      <vt:variant>
        <vt:i4>5</vt:i4>
      </vt:variant>
      <vt:variant>
        <vt:lpwstr>http://en.wikipedia.org/wiki/Night_at_the_Museum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Berenfeld</dc:creator>
  <cp:lastModifiedBy>Claudia</cp:lastModifiedBy>
  <cp:revision>10</cp:revision>
  <cp:lastPrinted>2010-01-25T18:09:00Z</cp:lastPrinted>
  <dcterms:created xsi:type="dcterms:W3CDTF">2011-01-25T03:13:00Z</dcterms:created>
  <dcterms:modified xsi:type="dcterms:W3CDTF">2011-01-27T16:59:00Z</dcterms:modified>
</cp:coreProperties>
</file>