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36C" w:rsidRPr="008C4760" w:rsidRDefault="00FA5361" w:rsidP="008C4760">
      <w:pPr>
        <w:jc w:val="center"/>
        <w:rPr>
          <w:b/>
          <w:sz w:val="32"/>
        </w:rPr>
      </w:pPr>
      <w:r>
        <w:rPr>
          <w:b/>
          <w:sz w:val="32"/>
        </w:rPr>
        <w:t xml:space="preserve">Part 1: </w:t>
      </w:r>
      <w:r w:rsidR="0097636C">
        <w:rPr>
          <w:b/>
          <w:sz w:val="32"/>
        </w:rPr>
        <w:t xml:space="preserve">The </w:t>
      </w:r>
      <w:r w:rsidRPr="00FA5361">
        <w:rPr>
          <w:b/>
          <w:sz w:val="32"/>
        </w:rPr>
        <w:t xml:space="preserve">Temperate </w:t>
      </w:r>
      <w:r w:rsidR="0097636C">
        <w:rPr>
          <w:b/>
          <w:sz w:val="32"/>
        </w:rPr>
        <w:t xml:space="preserve">Deciduous </w:t>
      </w:r>
      <w:r w:rsidRPr="00FA5361">
        <w:rPr>
          <w:b/>
          <w:sz w:val="32"/>
        </w:rPr>
        <w:t>Forest</w:t>
      </w:r>
    </w:p>
    <w:p w:rsidR="004F5F4C" w:rsidRDefault="005A377F" w:rsidP="004F5F4C">
      <w:pPr>
        <w:rPr>
          <w:sz w:val="24"/>
          <w:szCs w:val="24"/>
        </w:rPr>
      </w:pPr>
      <w:r>
        <w:rPr>
          <w:sz w:val="24"/>
          <w:szCs w:val="24"/>
        </w:rPr>
        <w:t>Name</w:t>
      </w:r>
      <w:proofErr w:type="gramStart"/>
      <w:r>
        <w:rPr>
          <w:sz w:val="24"/>
          <w:szCs w:val="24"/>
        </w:rPr>
        <w:t>:_</w:t>
      </w:r>
      <w:proofErr w:type="gramEnd"/>
      <w:r>
        <w:rPr>
          <w:sz w:val="24"/>
          <w:szCs w:val="24"/>
        </w:rPr>
        <w:t>__________________________________Date:___________Class:_____________</w:t>
      </w:r>
    </w:p>
    <w:p w:rsidR="003B4D3D" w:rsidRPr="004F5F4C" w:rsidRDefault="003B4D3D" w:rsidP="004F5F4C">
      <w:pPr>
        <w:rPr>
          <w:sz w:val="24"/>
          <w:szCs w:val="24"/>
        </w:rPr>
      </w:pPr>
      <w:r>
        <w:t>In 1983 research was conducted (</w:t>
      </w:r>
      <w:r>
        <w:rPr>
          <w:rFonts w:ascii="Times New Roman" w:hAnsi="Times New Roman" w:cs="Times New Roman"/>
          <w:sz w:val="24"/>
          <w:szCs w:val="24"/>
        </w:rPr>
        <w:t xml:space="preserve">Wilcox and </w:t>
      </w:r>
      <w:proofErr w:type="spellStart"/>
      <w:r>
        <w:rPr>
          <w:rFonts w:ascii="Times New Roman" w:hAnsi="Times New Roman" w:cs="Times New Roman"/>
          <w:sz w:val="24"/>
          <w:szCs w:val="24"/>
        </w:rPr>
        <w:t>Simonin</w:t>
      </w:r>
      <w:proofErr w:type="spellEnd"/>
      <w:r>
        <w:rPr>
          <w:rFonts w:ascii="Times New Roman" w:hAnsi="Times New Roman" w:cs="Times New Roman"/>
          <w:sz w:val="24"/>
          <w:szCs w:val="24"/>
        </w:rPr>
        <w:t xml:space="preserve"> 1987) </w:t>
      </w:r>
      <w:r>
        <w:t xml:space="preserve">with results showing that as ponds age they become progressively more shallow. The results also indicated that while the plant species found within younger ponds are submersed, those that are in deeper, shallower ponds tend to be emergent. </w:t>
      </w:r>
    </w:p>
    <w:p w:rsidR="003B4D3D" w:rsidRDefault="003B4D3D" w:rsidP="003B4D3D">
      <w:pPr>
        <w:pStyle w:val="NoSpacing"/>
      </w:pPr>
      <w:r>
        <w:t xml:space="preserve">In the summer of 2011 a new set of data was collected from the same Miller Woods ponds system to determine what had changed over the nearly 30 years since the previous study. This study questioned the driving forces behind these changes and examine how and why some ponds are somehow different from each other in terms of vegetative communities, meaning at different stages of succession, despite being approximately the same age and size.  </w:t>
      </w:r>
    </w:p>
    <w:p w:rsidR="003B4D3D" w:rsidRDefault="003B4D3D" w:rsidP="003B4D3D">
      <w:pPr>
        <w:pStyle w:val="NoSpacing"/>
      </w:pPr>
    </w:p>
    <w:p w:rsidR="003B4D3D" w:rsidRDefault="003B4D3D" w:rsidP="003B4D3D">
      <w:pPr>
        <w:pStyle w:val="NoSpacing"/>
      </w:pPr>
      <w:r>
        <w:t xml:space="preserve">The Miller Woods pond system is an excellent example of succession as communities in the area changed through time while Lake Michigan retreated northward. The area had gone predominately untouched by human progress until the expansion of the railroad system and eventually the development of the steel industry in the area tied closely with urbanization. </w:t>
      </w:r>
    </w:p>
    <w:p w:rsidR="003B4D3D" w:rsidRDefault="003B4D3D" w:rsidP="003B4D3D">
      <w:pPr>
        <w:pStyle w:val="NoSpacing"/>
      </w:pPr>
    </w:p>
    <w:p w:rsidR="008C4760" w:rsidRDefault="003B4D3D" w:rsidP="008C4760">
      <w:pPr>
        <w:pStyle w:val="NoSpacing"/>
      </w:pPr>
      <w:r>
        <w:t xml:space="preserve">These introduced variables in the standard model of succession coupled with the prior research archive of a species catalog of the ponds make the Miller Woods ponds an ideal example of the true intricacies of the real world models of succession methods. </w:t>
      </w:r>
    </w:p>
    <w:p w:rsidR="00A24CB8" w:rsidRDefault="00A24CB8" w:rsidP="008C4760">
      <w:pPr>
        <w:pStyle w:val="NoSpacing"/>
      </w:pPr>
      <w:r>
        <w:rPr>
          <w:noProof/>
        </w:rPr>
        <w:drawing>
          <wp:anchor distT="0" distB="0" distL="114300" distR="114300" simplePos="0" relativeHeight="251669504" behindDoc="0" locked="0" layoutInCell="1" allowOverlap="1" wp14:anchorId="7ED203E7" wp14:editId="59ECA862">
            <wp:simplePos x="0" y="0"/>
            <wp:positionH relativeFrom="column">
              <wp:posOffset>-7620</wp:posOffset>
            </wp:positionH>
            <wp:positionV relativeFrom="paragraph">
              <wp:posOffset>64770</wp:posOffset>
            </wp:positionV>
            <wp:extent cx="1789430" cy="2399030"/>
            <wp:effectExtent l="0" t="0" r="0" b="0"/>
            <wp:wrapTight wrapText="bothSides">
              <wp:wrapPolygon edited="0">
                <wp:start x="0" y="0"/>
                <wp:lineTo x="0" y="21440"/>
                <wp:lineTo x="21385" y="21440"/>
                <wp:lineTo x="21385" y="0"/>
                <wp:lineTo x="0" y="0"/>
              </wp:wrapPolygon>
            </wp:wrapTight>
            <wp:docPr id="3" name="Picture 3" descr="Ec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o2"/>
                    <pic:cNvPicPr>
                      <a:picLocks noChangeAspect="1" noChangeArrowheads="1"/>
                    </pic:cNvPicPr>
                  </pic:nvPicPr>
                  <pic:blipFill>
                    <a:blip r:embed="rId6" cstate="print"/>
                    <a:srcRect/>
                    <a:stretch>
                      <a:fillRect/>
                    </a:stretch>
                  </pic:blipFill>
                  <pic:spPr bwMode="auto">
                    <a:xfrm>
                      <a:off x="0" y="0"/>
                      <a:ext cx="1789430" cy="2399030"/>
                    </a:xfrm>
                    <a:prstGeom prst="rect">
                      <a:avLst/>
                    </a:prstGeom>
                    <a:noFill/>
                  </pic:spPr>
                </pic:pic>
              </a:graphicData>
            </a:graphic>
            <wp14:sizeRelH relativeFrom="margin">
              <wp14:pctWidth>0</wp14:pctWidth>
            </wp14:sizeRelH>
            <wp14:sizeRelV relativeFrom="margin">
              <wp14:pctHeight>0</wp14:pctHeight>
            </wp14:sizeRelV>
          </wp:anchor>
        </w:drawing>
      </w:r>
    </w:p>
    <w:p w:rsidR="00A24CB8" w:rsidRPr="008C4760" w:rsidRDefault="004D4789" w:rsidP="00095A6F">
      <w:r>
        <w:t xml:space="preserve">The plants </w:t>
      </w:r>
      <w:r w:rsidR="00A24CB8">
        <w:t>to the left</w:t>
      </w:r>
      <w:r>
        <w:t xml:space="preserve"> are examples of species that can be found in</w:t>
      </w:r>
      <w:r w:rsidRPr="00095A6F">
        <w:t xml:space="preserve"> the </w:t>
      </w:r>
      <w:r w:rsidR="003B4D3D">
        <w:t xml:space="preserve">Miller woods found in the Southern tip of the </w:t>
      </w:r>
      <w:r w:rsidRPr="00095A6F">
        <w:t xml:space="preserve">Great Lakes </w:t>
      </w:r>
      <w:r>
        <w:t>region</w:t>
      </w:r>
      <w:r w:rsidR="00A24CB8">
        <w:t>. A large portion of the Great Lakes region</w:t>
      </w:r>
      <w:r>
        <w:t xml:space="preserve"> is part of the </w:t>
      </w:r>
      <w:r w:rsidR="00A663F2" w:rsidRPr="00A663F2">
        <w:t xml:space="preserve">temperate </w:t>
      </w:r>
      <w:r w:rsidR="00C53F15">
        <w:t xml:space="preserve">deciduous </w:t>
      </w:r>
      <w:r w:rsidR="00A663F2" w:rsidRPr="00A663F2">
        <w:t>f</w:t>
      </w:r>
      <w:r w:rsidRPr="00A663F2">
        <w:t>orest</w:t>
      </w:r>
      <w:r w:rsidR="00E6285C">
        <w:t xml:space="preserve"> biome</w:t>
      </w:r>
      <w:r w:rsidR="003B4D3D">
        <w:t xml:space="preserve"> which </w:t>
      </w:r>
      <w:r>
        <w:t xml:space="preserve">can be distinguished from other biomes </w:t>
      </w:r>
      <w:r w:rsidR="003B4D3D">
        <w:t>by</w:t>
      </w:r>
      <w:r>
        <w:t xml:space="preserve"> key </w:t>
      </w:r>
      <w:r w:rsidRPr="00095A6F">
        <w:t xml:space="preserve">characteristics including seasonal </w:t>
      </w:r>
      <w:r w:rsidR="00A663F2">
        <w:t>temperature changes,</w:t>
      </w:r>
      <w:r w:rsidRPr="00095A6F">
        <w:t xml:space="preserve"> year round precipitation</w:t>
      </w:r>
      <w:r w:rsidR="00A663F2">
        <w:t xml:space="preserve">, and deciduous trees </w:t>
      </w:r>
      <w:r w:rsidR="003B4D3D">
        <w:t>that</w:t>
      </w:r>
      <w:r w:rsidR="00A663F2">
        <w:t xml:space="preserve"> go dormant and shed their leaves in the fall to help them survive through the cold winter. </w:t>
      </w:r>
      <w:r w:rsidRPr="00095A6F">
        <w:t xml:space="preserve"> </w:t>
      </w:r>
    </w:p>
    <w:p w:rsidR="008C4760" w:rsidRDefault="00C53F15" w:rsidP="008C4760">
      <w:pPr>
        <w:pStyle w:val="NoSpacing"/>
        <w:rPr>
          <w:rFonts w:eastAsia="Times New Roman" w:cstheme="minorHAnsi"/>
          <w:color w:val="000000"/>
        </w:rPr>
      </w:pPr>
      <w:r>
        <w:t>The name “temperate deciduous forest biome” can be misleading since the entire biome isn’t made up of forests.  Biomes are made up of several ecosystems. For example, the t</w:t>
      </w:r>
      <w:r w:rsidR="003B4D3D">
        <w:t>emperate deciduous forest biome</w:t>
      </w:r>
      <w:r>
        <w:t xml:space="preserve"> ecosystems include forests, prairies, wetlands, dunes and more. Within each ecosystem, multiple </w:t>
      </w:r>
      <w:r w:rsidRPr="003B4D3D">
        <w:t>habitats</w:t>
      </w:r>
      <w:r>
        <w:t xml:space="preserve"> are found which are </w:t>
      </w:r>
      <w:r>
        <w:rPr>
          <w:rFonts w:eastAsia="Times New Roman" w:cstheme="minorHAnsi"/>
          <w:color w:val="000000"/>
        </w:rPr>
        <w:t>areas</w:t>
      </w:r>
      <w:r w:rsidRPr="0007665A">
        <w:rPr>
          <w:rFonts w:eastAsia="Times New Roman" w:cstheme="minorHAnsi"/>
          <w:color w:val="000000"/>
        </w:rPr>
        <w:t xml:space="preserve"> inhabited by a particular species of</w:t>
      </w:r>
      <w:r>
        <w:rPr>
          <w:rFonts w:eastAsia="Times New Roman" w:cstheme="minorHAnsi"/>
          <w:color w:val="000000"/>
        </w:rPr>
        <w:t xml:space="preserve"> organism. For example, </w:t>
      </w:r>
      <w:r w:rsidR="00E5206D">
        <w:rPr>
          <w:rFonts w:eastAsia="Times New Roman" w:cstheme="minorHAnsi"/>
          <w:color w:val="000000"/>
        </w:rPr>
        <w:t xml:space="preserve">a </w:t>
      </w:r>
      <w:r w:rsidR="00E5206D" w:rsidRPr="00E5206D">
        <w:rPr>
          <w:rFonts w:eastAsia="Times New Roman" w:cstheme="minorHAnsi"/>
          <w:i/>
          <w:color w:val="000000"/>
        </w:rPr>
        <w:t>habitat</w:t>
      </w:r>
      <w:r w:rsidR="00E5206D">
        <w:rPr>
          <w:rFonts w:eastAsia="Times New Roman" w:cstheme="minorHAnsi"/>
          <w:color w:val="000000"/>
        </w:rPr>
        <w:t xml:space="preserve"> includes the near shore sand for sand fleas found in the dunes </w:t>
      </w:r>
      <w:r w:rsidR="00E5206D" w:rsidRPr="00E5206D">
        <w:rPr>
          <w:rFonts w:eastAsia="Times New Roman" w:cstheme="minorHAnsi"/>
          <w:i/>
          <w:color w:val="000000"/>
        </w:rPr>
        <w:t>ecosystem</w:t>
      </w:r>
      <w:r w:rsidR="00E5206D">
        <w:rPr>
          <w:rFonts w:eastAsia="Times New Roman" w:cstheme="minorHAnsi"/>
          <w:color w:val="000000"/>
        </w:rPr>
        <w:t xml:space="preserve"> in the temperate deciduous forest </w:t>
      </w:r>
      <w:r w:rsidR="00E5206D" w:rsidRPr="00E5206D">
        <w:rPr>
          <w:rFonts w:eastAsia="Times New Roman" w:cstheme="minorHAnsi"/>
          <w:i/>
          <w:color w:val="000000"/>
        </w:rPr>
        <w:t>biome</w:t>
      </w:r>
      <w:r w:rsidR="00E5206D">
        <w:rPr>
          <w:rFonts w:eastAsia="Times New Roman" w:cstheme="minorHAnsi"/>
          <w:color w:val="000000"/>
        </w:rPr>
        <w:t xml:space="preserve">. </w:t>
      </w:r>
    </w:p>
    <w:p w:rsidR="008C4760" w:rsidRDefault="008C4760" w:rsidP="008C4760">
      <w:pPr>
        <w:pStyle w:val="NoSpacing"/>
        <w:rPr>
          <w:rFonts w:eastAsia="Times New Roman" w:cstheme="minorHAnsi"/>
          <w:color w:val="000000"/>
        </w:rPr>
      </w:pPr>
    </w:p>
    <w:p w:rsidR="004F5F4C" w:rsidRPr="00A42418" w:rsidRDefault="00E5206D" w:rsidP="00A42418">
      <w:pPr>
        <w:pStyle w:val="NoSpacing"/>
        <w:sectPr w:rsidR="004F5F4C" w:rsidRPr="00A42418" w:rsidSect="008C4760">
          <w:type w:val="continuous"/>
          <w:pgSz w:w="12240" w:h="15840"/>
          <w:pgMar w:top="1170" w:right="1440" w:bottom="900" w:left="1440" w:header="720" w:footer="720" w:gutter="0"/>
          <w:cols w:space="720"/>
          <w:docGrid w:linePitch="360"/>
        </w:sectPr>
      </w:pPr>
      <w:r>
        <w:t xml:space="preserve">1. </w:t>
      </w:r>
      <w:r>
        <w:rPr>
          <w:rFonts w:eastAsia="Times New Roman" w:cstheme="minorHAnsi"/>
          <w:color w:val="000000"/>
        </w:rPr>
        <w:t xml:space="preserve">List </w:t>
      </w:r>
      <w:r w:rsidR="008C4760">
        <w:rPr>
          <w:rFonts w:eastAsia="Times New Roman" w:cstheme="minorHAnsi"/>
          <w:color w:val="000000"/>
        </w:rPr>
        <w:t>2</w:t>
      </w:r>
      <w:r>
        <w:rPr>
          <w:rFonts w:eastAsia="Times New Roman" w:cstheme="minorHAnsi"/>
          <w:color w:val="000000"/>
        </w:rPr>
        <w:t xml:space="preserve"> examples of habitats found in the Gr</w:t>
      </w:r>
      <w:r w:rsidR="008C4760">
        <w:rPr>
          <w:rFonts w:eastAsia="Times New Roman" w:cstheme="minorHAnsi"/>
          <w:color w:val="000000"/>
        </w:rPr>
        <w:t>eat Lakes region. Don’t use the example</w:t>
      </w:r>
      <w:r>
        <w:rPr>
          <w:rFonts w:eastAsia="Times New Roman" w:cstheme="minorHAnsi"/>
          <w:color w:val="000000"/>
        </w:rPr>
        <w:t xml:space="preserve"> that ha</w:t>
      </w:r>
      <w:r w:rsidR="008C4760">
        <w:rPr>
          <w:rFonts w:eastAsia="Times New Roman" w:cstheme="minorHAnsi"/>
          <w:color w:val="000000"/>
        </w:rPr>
        <w:t>s</w:t>
      </w:r>
      <w:r>
        <w:rPr>
          <w:rFonts w:eastAsia="Times New Roman" w:cstheme="minorHAnsi"/>
          <w:color w:val="000000"/>
        </w:rPr>
        <w:t xml:space="preserve"> already been given! Include 2 organisms that live in each.</w:t>
      </w:r>
      <w:r w:rsidR="00A42418">
        <w:rPr>
          <w:rFonts w:eastAsia="Times New Roman" w:cstheme="minorHAnsi"/>
          <w:color w:val="000000"/>
        </w:rPr>
        <w:t xml:space="preserve"> </w:t>
      </w:r>
      <w:r w:rsidR="00A42418" w:rsidRPr="00A42418">
        <w:rPr>
          <w:rFonts w:eastAsia="Times New Roman" w:cstheme="minorHAnsi"/>
          <w:color w:val="000000"/>
          <w:highlight w:val="yellow"/>
        </w:rPr>
        <w:t>Answers will vary</w:t>
      </w:r>
    </w:p>
    <w:p w:rsidR="00E5206D" w:rsidRDefault="00E5206D" w:rsidP="004F5F4C">
      <w:pPr>
        <w:spacing w:line="240" w:lineRule="auto"/>
      </w:pPr>
      <w:r>
        <w:lastRenderedPageBreak/>
        <w:t>Habitat</w:t>
      </w:r>
      <w:r w:rsidR="008C4760">
        <w:t>: __________________________</w:t>
      </w:r>
    </w:p>
    <w:p w:rsidR="00E5206D" w:rsidRPr="004F5F4C" w:rsidRDefault="00E5206D" w:rsidP="004F5F4C">
      <w:r w:rsidRPr="004F5F4C">
        <w:t>Organism #1: ___________________</w:t>
      </w:r>
    </w:p>
    <w:p w:rsidR="00E5206D" w:rsidRPr="004F5F4C" w:rsidRDefault="00E5206D" w:rsidP="004F5F4C">
      <w:r w:rsidRPr="004F5F4C">
        <w:t>Organism #2: ___________________</w:t>
      </w:r>
    </w:p>
    <w:p w:rsidR="00E5206D" w:rsidRDefault="00E5206D" w:rsidP="004F5F4C">
      <w:r>
        <w:lastRenderedPageBreak/>
        <w:t>Habitat: __________________________</w:t>
      </w:r>
    </w:p>
    <w:p w:rsidR="00E5206D" w:rsidRDefault="00E5206D" w:rsidP="004F5F4C">
      <w:r>
        <w:t>Organism #1: ___________________</w:t>
      </w:r>
    </w:p>
    <w:p w:rsidR="008C4760" w:rsidRDefault="00E5206D" w:rsidP="004F5F4C">
      <w:pPr>
        <w:sectPr w:rsidR="008C4760" w:rsidSect="008C4760">
          <w:type w:val="continuous"/>
          <w:pgSz w:w="12240" w:h="15840"/>
          <w:pgMar w:top="1170" w:right="1440" w:bottom="900" w:left="1440" w:header="720" w:footer="720" w:gutter="0"/>
          <w:cols w:num="2" w:space="720"/>
          <w:docGrid w:linePitch="360"/>
        </w:sectPr>
      </w:pPr>
      <w:r w:rsidRPr="008C4760">
        <w:t>Organism #2: ___________________</w:t>
      </w:r>
    </w:p>
    <w:p w:rsidR="004F5F4C" w:rsidRDefault="004F5F4C" w:rsidP="004F5F4C"/>
    <w:p w:rsidR="00C53F15" w:rsidRDefault="00C53F15" w:rsidP="004F5F4C">
      <w:r>
        <w:lastRenderedPageBreak/>
        <w:t>L</w:t>
      </w:r>
      <w:r w:rsidRPr="00095A6F">
        <w:t xml:space="preserve">iving things </w:t>
      </w:r>
      <w:r>
        <w:t>in the environment</w:t>
      </w:r>
      <w:r w:rsidRPr="00095A6F">
        <w:t xml:space="preserve"> such as plants and animals are called </w:t>
      </w:r>
      <w:r w:rsidRPr="008C4760">
        <w:t>biotic factors</w:t>
      </w:r>
      <w:r w:rsidRPr="00095A6F">
        <w:t xml:space="preserve">. This includes things that were once living such as the fallen leaves. </w:t>
      </w:r>
      <w:r w:rsidRPr="008C4760">
        <w:t>Abiotic factors</w:t>
      </w:r>
      <w:r w:rsidRPr="00095A6F">
        <w:t xml:space="preserve"> are nonliving portions of the environment such as soil, sunlight, temperature and water. </w:t>
      </w:r>
    </w:p>
    <w:p w:rsidR="00FA1562" w:rsidRDefault="0097636C" w:rsidP="00A24CB8">
      <w:pPr>
        <w:pStyle w:val="NoSpacing"/>
      </w:pPr>
      <w:r>
        <w:t xml:space="preserve">One important abiotic factor is soil. </w:t>
      </w:r>
      <w:r w:rsidR="004D4789">
        <w:t>T</w:t>
      </w:r>
      <w:r w:rsidR="004D4789" w:rsidRPr="00095A6F">
        <w:t xml:space="preserve">he soil </w:t>
      </w:r>
      <w:r w:rsidR="00C53F15">
        <w:t>found in the forest ecosystem of the temperate deciduous</w:t>
      </w:r>
      <w:r w:rsidR="004D4789">
        <w:t xml:space="preserve"> forest</w:t>
      </w:r>
      <w:r w:rsidR="00C53F15">
        <w:t xml:space="preserve"> </w:t>
      </w:r>
      <w:r w:rsidR="00FA1562">
        <w:t>biome</w:t>
      </w:r>
      <w:r w:rsidR="004D4789">
        <w:t xml:space="preserve"> is</w:t>
      </w:r>
      <w:r w:rsidR="004D4789" w:rsidRPr="00095A6F">
        <w:t xml:space="preserve"> rich in nutrients </w:t>
      </w:r>
      <w:r w:rsidR="004D4789">
        <w:t>because of</w:t>
      </w:r>
      <w:r w:rsidR="004D4789" w:rsidRPr="00095A6F">
        <w:t xml:space="preserve"> decaying material such as fallen leaves </w:t>
      </w:r>
      <w:r w:rsidR="004D4789">
        <w:t>that is broken down into</w:t>
      </w:r>
      <w:r w:rsidR="004D4789" w:rsidRPr="00095A6F">
        <w:t xml:space="preserve"> rich organic material called </w:t>
      </w:r>
      <w:r w:rsidR="004D4789" w:rsidRPr="008C4760">
        <w:t>humus</w:t>
      </w:r>
      <w:r w:rsidR="004D4789" w:rsidRPr="00095A6F">
        <w:t xml:space="preserve">. </w:t>
      </w:r>
      <w:r>
        <w:t>This humus rich soil is also great at holding water, making it available for plant use.  Nutrients and water are then available to support the producers of the food web, which in turn support primary consumers, which support secondary consumers and so on providing some areas of the temperate deciduous forest biome with a wealth of biodiversity. Conversely, nutrients and water are not held well in sand leaving the soil very poor for plant growth. Wetland soil is so wet that there is very little oxygen available for plants and bacteria.  Dead plant material does not decay, leading to mucky sediment with lots of nutrient trapped in the old plant material.</w:t>
      </w:r>
    </w:p>
    <w:p w:rsidR="00A24CB8" w:rsidRDefault="00A24CB8" w:rsidP="00A24CB8">
      <w:pPr>
        <w:pStyle w:val="NoSpacing"/>
      </w:pPr>
    </w:p>
    <w:p w:rsidR="00734246" w:rsidRDefault="00FA1562" w:rsidP="00FA1562">
      <w:r>
        <w:t xml:space="preserve">2. </w:t>
      </w:r>
      <w:r w:rsidR="008C4760">
        <w:t>Compare Biotic to Abiotic factors</w:t>
      </w:r>
      <w:r w:rsidR="005A377F">
        <w:t>:</w:t>
      </w:r>
    </w:p>
    <w:p w:rsidR="005A377F" w:rsidRDefault="005A377F" w:rsidP="008C4760">
      <w:pPr>
        <w:pStyle w:val="ListParagraph"/>
      </w:pPr>
      <w:r w:rsidRPr="00A42418">
        <w:rPr>
          <w:highlight w:val="yellow"/>
        </w:rPr>
        <w:t>________</w:t>
      </w:r>
      <w:r w:rsidR="00A42418" w:rsidRPr="00A42418">
        <w:rPr>
          <w:highlight w:val="yellow"/>
          <w:u w:val="single"/>
        </w:rPr>
        <w:t>biotic factors are living or once living while abiotic are non-living.</w:t>
      </w:r>
      <w:r w:rsidR="00A42418" w:rsidRPr="00A42418">
        <w:rPr>
          <w:highlight w:val="yellow"/>
        </w:rPr>
        <w:t>________________</w:t>
      </w:r>
      <w:r w:rsidR="00A42418">
        <w:t xml:space="preserve"> </w:t>
      </w:r>
    </w:p>
    <w:p w:rsidR="005A377F" w:rsidRDefault="005A377F" w:rsidP="005A377F">
      <w:pPr>
        <w:ind w:firstLine="720"/>
      </w:pPr>
      <w:r>
        <w:t>______________________________________________________________________________</w:t>
      </w:r>
    </w:p>
    <w:p w:rsidR="005A377F" w:rsidRDefault="005A377F" w:rsidP="008C4760">
      <w:pPr>
        <w:pStyle w:val="ListParagraph"/>
      </w:pPr>
      <w:r>
        <w:t>______________________________________________________________________________</w:t>
      </w:r>
    </w:p>
    <w:p w:rsidR="005A377F" w:rsidRDefault="00FA1562" w:rsidP="00C53F15">
      <w:r>
        <w:t>3</w:t>
      </w:r>
      <w:r w:rsidR="00C53F15">
        <w:t xml:space="preserve">. </w:t>
      </w:r>
      <w:r w:rsidR="005A377F">
        <w:t>Is the example Biotic (B) or Abiotic</w:t>
      </w:r>
      <w:r w:rsidR="00384770">
        <w:t xml:space="preserve"> </w:t>
      </w:r>
      <w:r w:rsidR="005A377F">
        <w:t>(A)</w:t>
      </w:r>
    </w:p>
    <w:p w:rsidR="005A377F" w:rsidRDefault="005A377F" w:rsidP="00095A6F">
      <w:pPr>
        <w:sectPr w:rsidR="005A377F" w:rsidSect="008C4760">
          <w:type w:val="continuous"/>
          <w:pgSz w:w="12240" w:h="15840"/>
          <w:pgMar w:top="1170" w:right="1440" w:bottom="900" w:left="1440" w:header="720" w:footer="720" w:gutter="0"/>
          <w:cols w:space="720"/>
          <w:docGrid w:linePitch="360"/>
        </w:sectPr>
      </w:pPr>
    </w:p>
    <w:p w:rsidR="005A377F" w:rsidRPr="00A42418" w:rsidRDefault="005A377F" w:rsidP="00095A6F">
      <w:pPr>
        <w:rPr>
          <w:highlight w:val="yellow"/>
        </w:rPr>
      </w:pPr>
      <w:r w:rsidRPr="00A42418">
        <w:rPr>
          <w:highlight w:val="yellow"/>
        </w:rPr>
        <w:lastRenderedPageBreak/>
        <w:t>a. ___</w:t>
      </w:r>
      <w:r w:rsidR="00A42418" w:rsidRPr="00A42418">
        <w:rPr>
          <w:highlight w:val="yellow"/>
        </w:rPr>
        <w:t>b</w:t>
      </w:r>
      <w:r w:rsidRPr="00A42418">
        <w:rPr>
          <w:highlight w:val="yellow"/>
        </w:rPr>
        <w:t>______ Tree</w:t>
      </w:r>
    </w:p>
    <w:p w:rsidR="005A377F" w:rsidRPr="00A42418" w:rsidRDefault="005A377F" w:rsidP="00095A6F">
      <w:pPr>
        <w:rPr>
          <w:highlight w:val="yellow"/>
        </w:rPr>
      </w:pPr>
      <w:r w:rsidRPr="00A42418">
        <w:rPr>
          <w:highlight w:val="yellow"/>
        </w:rPr>
        <w:t>b. ___</w:t>
      </w:r>
      <w:r w:rsidR="00A42418" w:rsidRPr="00A42418">
        <w:rPr>
          <w:highlight w:val="yellow"/>
        </w:rPr>
        <w:t>a</w:t>
      </w:r>
      <w:r w:rsidRPr="00A42418">
        <w:rPr>
          <w:highlight w:val="yellow"/>
        </w:rPr>
        <w:t>______ Water</w:t>
      </w:r>
    </w:p>
    <w:p w:rsidR="005A377F" w:rsidRPr="00A42418" w:rsidRDefault="008C4760" w:rsidP="00095A6F">
      <w:pPr>
        <w:rPr>
          <w:highlight w:val="yellow"/>
        </w:rPr>
      </w:pPr>
      <w:r w:rsidRPr="00A42418">
        <w:rPr>
          <w:highlight w:val="yellow"/>
        </w:rPr>
        <w:lastRenderedPageBreak/>
        <w:t>c. ____</w:t>
      </w:r>
      <w:r w:rsidR="00A42418" w:rsidRPr="00A42418">
        <w:rPr>
          <w:highlight w:val="yellow"/>
        </w:rPr>
        <w:t>b</w:t>
      </w:r>
      <w:r w:rsidRPr="00A42418">
        <w:rPr>
          <w:highlight w:val="yellow"/>
        </w:rPr>
        <w:t>_____ Seed</w:t>
      </w:r>
    </w:p>
    <w:p w:rsidR="005A377F" w:rsidRPr="00A42418" w:rsidRDefault="005A377F" w:rsidP="00095A6F">
      <w:pPr>
        <w:rPr>
          <w:highlight w:val="yellow"/>
        </w:rPr>
      </w:pPr>
      <w:r w:rsidRPr="00A42418">
        <w:rPr>
          <w:highlight w:val="yellow"/>
        </w:rPr>
        <w:t xml:space="preserve">d. </w:t>
      </w:r>
      <w:r w:rsidR="008C4760" w:rsidRPr="00A42418">
        <w:rPr>
          <w:highlight w:val="yellow"/>
        </w:rPr>
        <w:t>___</w:t>
      </w:r>
      <w:r w:rsidR="00A42418" w:rsidRPr="00A42418">
        <w:rPr>
          <w:highlight w:val="yellow"/>
        </w:rPr>
        <w:t>a</w:t>
      </w:r>
      <w:r w:rsidR="008C4760" w:rsidRPr="00A42418">
        <w:rPr>
          <w:highlight w:val="yellow"/>
        </w:rPr>
        <w:t>______ Cloud</w:t>
      </w:r>
    </w:p>
    <w:p w:rsidR="005A377F" w:rsidRDefault="005A377F" w:rsidP="00095A6F">
      <w:r w:rsidRPr="00A42418">
        <w:rPr>
          <w:highlight w:val="yellow"/>
        </w:rPr>
        <w:lastRenderedPageBreak/>
        <w:t xml:space="preserve">e. </w:t>
      </w:r>
      <w:r w:rsidR="008C4760" w:rsidRPr="00A42418">
        <w:rPr>
          <w:highlight w:val="yellow"/>
        </w:rPr>
        <w:t>____</w:t>
      </w:r>
      <w:r w:rsidR="00A42418" w:rsidRPr="00A42418">
        <w:rPr>
          <w:highlight w:val="yellow"/>
        </w:rPr>
        <w:t>b</w:t>
      </w:r>
      <w:r w:rsidR="008C4760" w:rsidRPr="00A42418">
        <w:rPr>
          <w:highlight w:val="yellow"/>
        </w:rPr>
        <w:t>_____ Apple</w:t>
      </w:r>
    </w:p>
    <w:p w:rsidR="005A377F" w:rsidRDefault="005A377F" w:rsidP="008C4760">
      <w:pPr>
        <w:sectPr w:rsidR="005A377F" w:rsidSect="008C4760">
          <w:type w:val="continuous"/>
          <w:pgSz w:w="12240" w:h="15840"/>
          <w:pgMar w:top="810" w:right="1440" w:bottom="1440" w:left="1440" w:header="720" w:footer="720" w:gutter="0"/>
          <w:cols w:num="3" w:space="720"/>
          <w:docGrid w:linePitch="360"/>
        </w:sectPr>
      </w:pPr>
    </w:p>
    <w:p w:rsidR="00C53F15" w:rsidRDefault="00C53F15" w:rsidP="00C53F15">
      <w:pPr>
        <w:pStyle w:val="NoSpacing"/>
      </w:pPr>
    </w:p>
    <w:p w:rsidR="005A377F" w:rsidRDefault="00FA1562" w:rsidP="00C53F15">
      <w:pPr>
        <w:pStyle w:val="NoSpacing"/>
      </w:pPr>
      <w:r>
        <w:t>4</w:t>
      </w:r>
      <w:r w:rsidR="00C53F15">
        <w:t xml:space="preserve">. </w:t>
      </w:r>
      <w:r w:rsidR="005A377F">
        <w:t>Give examples of each</w:t>
      </w:r>
    </w:p>
    <w:p w:rsidR="0097151E" w:rsidRDefault="0097151E" w:rsidP="005A377F">
      <w:pPr>
        <w:pStyle w:val="NoSpacing"/>
        <w:sectPr w:rsidR="0097151E" w:rsidSect="005A377F">
          <w:type w:val="continuous"/>
          <w:pgSz w:w="12240" w:h="15840"/>
          <w:pgMar w:top="810" w:right="1440" w:bottom="1440" w:left="1440" w:header="720" w:footer="720" w:gutter="0"/>
          <w:cols w:space="720"/>
          <w:docGrid w:linePitch="360"/>
        </w:sectPr>
      </w:pPr>
    </w:p>
    <w:p w:rsidR="005A377F" w:rsidRDefault="005A377F" w:rsidP="005A377F">
      <w:pPr>
        <w:pStyle w:val="NoSpacing"/>
      </w:pPr>
      <w:r>
        <w:lastRenderedPageBreak/>
        <w:t>Abiotic factors:</w:t>
      </w:r>
      <w:r w:rsidR="00A42418">
        <w:t xml:space="preserve"> </w:t>
      </w:r>
      <w:r w:rsidR="00A42418" w:rsidRPr="00A42418">
        <w:rPr>
          <w:highlight w:val="yellow"/>
        </w:rPr>
        <w:t>answers will vary</w:t>
      </w:r>
    </w:p>
    <w:p w:rsidR="0097151E" w:rsidRDefault="0097151E" w:rsidP="005A377F">
      <w:pPr>
        <w:pStyle w:val="NoSpacing"/>
      </w:pPr>
    </w:p>
    <w:p w:rsidR="0097151E" w:rsidRDefault="0097151E" w:rsidP="005A377F">
      <w:pPr>
        <w:pStyle w:val="NoSpacing"/>
      </w:pPr>
      <w:r>
        <w:t>a.________________________</w:t>
      </w:r>
    </w:p>
    <w:p w:rsidR="0097151E" w:rsidRDefault="0097151E" w:rsidP="005A377F">
      <w:pPr>
        <w:pStyle w:val="NoSpacing"/>
      </w:pPr>
    </w:p>
    <w:p w:rsidR="0097151E" w:rsidRDefault="0097151E" w:rsidP="005A377F">
      <w:pPr>
        <w:pStyle w:val="NoSpacing"/>
      </w:pPr>
      <w:r>
        <w:t>b.________________________</w:t>
      </w:r>
    </w:p>
    <w:p w:rsidR="0097151E" w:rsidRDefault="0097151E" w:rsidP="005A377F">
      <w:pPr>
        <w:pStyle w:val="NoSpacing"/>
      </w:pPr>
    </w:p>
    <w:p w:rsidR="0097151E" w:rsidRDefault="0097151E" w:rsidP="0097151E">
      <w:pPr>
        <w:pStyle w:val="NoSpacing"/>
      </w:pPr>
      <w:r>
        <w:t>c. ________________________</w:t>
      </w:r>
    </w:p>
    <w:p w:rsidR="0097151E" w:rsidRDefault="0097151E" w:rsidP="0097151E">
      <w:pPr>
        <w:pStyle w:val="NoSpacing"/>
      </w:pPr>
    </w:p>
    <w:p w:rsidR="0097151E" w:rsidRDefault="0097151E" w:rsidP="0097151E">
      <w:pPr>
        <w:pStyle w:val="NoSpacing"/>
      </w:pPr>
      <w:r>
        <w:lastRenderedPageBreak/>
        <w:t>Biotic Factors</w:t>
      </w:r>
    </w:p>
    <w:p w:rsidR="0097151E" w:rsidRDefault="0097151E" w:rsidP="0097151E">
      <w:pPr>
        <w:pStyle w:val="NoSpacing"/>
      </w:pPr>
    </w:p>
    <w:p w:rsidR="0097151E" w:rsidRDefault="0097151E" w:rsidP="0097151E">
      <w:pPr>
        <w:pStyle w:val="NoSpacing"/>
      </w:pPr>
      <w:r>
        <w:t>a. ________________________</w:t>
      </w:r>
    </w:p>
    <w:p w:rsidR="0097151E" w:rsidRDefault="0097151E" w:rsidP="0097151E">
      <w:pPr>
        <w:pStyle w:val="NoSpacing"/>
      </w:pPr>
    </w:p>
    <w:p w:rsidR="0097151E" w:rsidRDefault="0097151E" w:rsidP="0097151E">
      <w:pPr>
        <w:pStyle w:val="NoSpacing"/>
      </w:pPr>
      <w:r>
        <w:t>b. ________________________</w:t>
      </w:r>
    </w:p>
    <w:p w:rsidR="0097151E" w:rsidRDefault="0097151E" w:rsidP="0097151E">
      <w:pPr>
        <w:pStyle w:val="NoSpacing"/>
      </w:pPr>
    </w:p>
    <w:p w:rsidR="0097151E" w:rsidRDefault="0097151E" w:rsidP="0097151E">
      <w:pPr>
        <w:pStyle w:val="NoSpacing"/>
      </w:pPr>
      <w:r>
        <w:t>c.</w:t>
      </w:r>
      <w:r w:rsidRPr="0097151E">
        <w:t xml:space="preserve"> </w:t>
      </w:r>
      <w:r>
        <w:t>________________________</w:t>
      </w:r>
    </w:p>
    <w:p w:rsidR="0097151E" w:rsidRDefault="0097151E" w:rsidP="005A377F">
      <w:pPr>
        <w:pStyle w:val="NoSpacing"/>
        <w:sectPr w:rsidR="0097151E" w:rsidSect="0097151E">
          <w:type w:val="continuous"/>
          <w:pgSz w:w="12240" w:h="15840"/>
          <w:pgMar w:top="810" w:right="1440" w:bottom="1440" w:left="1440" w:header="720" w:footer="720" w:gutter="0"/>
          <w:cols w:num="2" w:space="720"/>
          <w:docGrid w:linePitch="360"/>
        </w:sectPr>
      </w:pPr>
    </w:p>
    <w:p w:rsidR="0097151E" w:rsidRDefault="0097151E" w:rsidP="005A377F">
      <w:pPr>
        <w:pStyle w:val="NoSpacing"/>
      </w:pPr>
    </w:p>
    <w:p w:rsidR="0097151E" w:rsidRDefault="00FA1562" w:rsidP="00C53F15">
      <w:pPr>
        <w:pStyle w:val="NoSpacing"/>
      </w:pPr>
      <w:r>
        <w:t>5</w:t>
      </w:r>
      <w:r w:rsidR="00C53F15">
        <w:t xml:space="preserve">. </w:t>
      </w:r>
      <w:r w:rsidR="0097151E">
        <w:t xml:space="preserve">A student tested </w:t>
      </w:r>
      <w:r w:rsidR="00C53F15">
        <w:t>soils</w:t>
      </w:r>
      <w:r w:rsidR="0097151E">
        <w:t xml:space="preserve"> from 3 </w:t>
      </w:r>
      <w:r w:rsidR="00C53F15">
        <w:t>ecosystems: Pond sediment</w:t>
      </w:r>
      <w:r w:rsidR="0097151E">
        <w:t xml:space="preserve">, </w:t>
      </w:r>
      <w:r w:rsidR="00C53F15">
        <w:t>the prairie</w:t>
      </w:r>
      <w:r w:rsidR="0097151E">
        <w:t xml:space="preserve">, and the </w:t>
      </w:r>
      <w:r w:rsidR="00C53F15">
        <w:t>forest</w:t>
      </w:r>
      <w:r w:rsidR="0097151E">
        <w:t xml:space="preserve">. </w:t>
      </w:r>
    </w:p>
    <w:p w:rsidR="0097151E" w:rsidRDefault="0097151E" w:rsidP="0097151E">
      <w:pPr>
        <w:pStyle w:val="NoSpacing"/>
        <w:numPr>
          <w:ilvl w:val="0"/>
          <w:numId w:val="4"/>
        </w:numPr>
      </w:pPr>
      <w:r>
        <w:t>Which should have the most humus in the soil? Why?</w:t>
      </w:r>
    </w:p>
    <w:p w:rsidR="0097151E" w:rsidRDefault="0097151E" w:rsidP="0097151E">
      <w:pPr>
        <w:pStyle w:val="NoSpacing"/>
        <w:ind w:left="1080"/>
      </w:pPr>
    </w:p>
    <w:p w:rsidR="00A42418" w:rsidRDefault="00A42418" w:rsidP="00A42418">
      <w:pPr>
        <w:ind w:left="720"/>
      </w:pPr>
      <w:r w:rsidRPr="00A42418">
        <w:rPr>
          <w:highlight w:val="yellow"/>
        </w:rPr>
        <w:t>The prairie soils will have the most humus because the abundance of plants supply nutrients to the soil but the lack of moisture limits the uptake of the nutrients.</w:t>
      </w:r>
      <w:r>
        <w:t xml:space="preserve"> </w:t>
      </w:r>
    </w:p>
    <w:p w:rsidR="00A42418" w:rsidRDefault="0097151E" w:rsidP="00A42418">
      <w:pPr>
        <w:ind w:left="720"/>
      </w:pPr>
      <w:r>
        <w:t>Which should have the least nutrients in the soil? Why?</w:t>
      </w:r>
      <w:r w:rsidR="00A42418" w:rsidRPr="00A42418">
        <w:t xml:space="preserve"> </w:t>
      </w:r>
    </w:p>
    <w:p w:rsidR="0097151E" w:rsidRDefault="00A42418" w:rsidP="00A42418">
      <w:pPr>
        <w:ind w:left="720"/>
      </w:pPr>
      <w:r w:rsidRPr="00A42418">
        <w:rPr>
          <w:highlight w:val="yellow"/>
        </w:rPr>
        <w:t xml:space="preserve">The </w:t>
      </w:r>
      <w:r>
        <w:rPr>
          <w:highlight w:val="yellow"/>
        </w:rPr>
        <w:t>forest s</w:t>
      </w:r>
      <w:r w:rsidRPr="00A42418">
        <w:rPr>
          <w:highlight w:val="yellow"/>
        </w:rPr>
        <w:t xml:space="preserve">oil should have the least humus because </w:t>
      </w:r>
      <w:r w:rsidRPr="00A42418">
        <w:rPr>
          <w:highlight w:val="yellow"/>
        </w:rPr>
        <w:t>the plants of the forests uptake nutrients too quickly for soils to remain rich in humus.</w:t>
      </w:r>
      <w:r w:rsidRPr="00A42418">
        <w:rPr>
          <w:highlight w:val="yellow"/>
        </w:rPr>
        <w:t xml:space="preserve"> The pond sediment would also have very little because n</w:t>
      </w:r>
      <w:r w:rsidRPr="00A42418">
        <w:rPr>
          <w:highlight w:val="yellow"/>
        </w:rPr>
        <w:t>utrients are trapped in plant debris of the ponds that</w:t>
      </w:r>
      <w:r w:rsidRPr="00A42418">
        <w:rPr>
          <w:highlight w:val="yellow"/>
        </w:rPr>
        <w:t xml:space="preserve"> are too saturated to decay.</w:t>
      </w:r>
    </w:p>
    <w:p w:rsidR="00567653" w:rsidRDefault="004F5F4C" w:rsidP="00106587">
      <w:pPr>
        <w:pStyle w:val="NoSpacing"/>
        <w:rPr>
          <w:b/>
        </w:rPr>
      </w:pPr>
      <w:r>
        <w:rPr>
          <w:b/>
        </w:rPr>
        <w:lastRenderedPageBreak/>
        <w:t xml:space="preserve">EXTENTION: Research for </w:t>
      </w:r>
      <w:r w:rsidR="00567653" w:rsidRPr="00567653">
        <w:rPr>
          <w:b/>
        </w:rPr>
        <w:t>Survival</w:t>
      </w:r>
    </w:p>
    <w:p w:rsidR="00567653" w:rsidRPr="00567653" w:rsidRDefault="00567653" w:rsidP="00106587">
      <w:pPr>
        <w:pStyle w:val="NoSpacing"/>
        <w:rPr>
          <w:b/>
        </w:rPr>
      </w:pPr>
    </w:p>
    <w:p w:rsidR="00106587" w:rsidRDefault="00A663F2" w:rsidP="00106587">
      <w:pPr>
        <w:pStyle w:val="NoSpacing"/>
      </w:pPr>
      <w:r>
        <w:t xml:space="preserve">Each organism each has a limited </w:t>
      </w:r>
      <w:r w:rsidRPr="004F5F4C">
        <w:t>range of tolerance</w:t>
      </w:r>
      <w:r>
        <w:t xml:space="preserve"> for abiotic factors in their environment. </w:t>
      </w:r>
      <w:r w:rsidR="00C53F15">
        <w:t>Since each ecosystem</w:t>
      </w:r>
      <w:r w:rsidR="00106587">
        <w:t xml:space="preserve"> contains a </w:t>
      </w:r>
      <w:r w:rsidR="004F5F4C">
        <w:t>different</w:t>
      </w:r>
      <w:r w:rsidR="00106587">
        <w:t xml:space="preserve"> range of abiotic factors the creatures there must be adapted to survive those conditions or their species will go extinct. </w:t>
      </w:r>
    </w:p>
    <w:p w:rsidR="00A663F2" w:rsidRDefault="00A663F2" w:rsidP="00A663F2">
      <w:r>
        <w:t xml:space="preserve">For example, the creatures that live in </w:t>
      </w:r>
      <w:r w:rsidR="00734246">
        <w:t>in the arctic tundra are adapted to the cold and dry condi</w:t>
      </w:r>
      <w:r w:rsidR="00C53F15">
        <w:t>tions and could not survive in the wetlands of the Great Lakes</w:t>
      </w:r>
      <w:r w:rsidR="00734246">
        <w:t>. If a group of cattail were taken to the tropical rainforest where the soil is nutrient poor, they m</w:t>
      </w:r>
      <w:r w:rsidR="004F5F4C">
        <w:t>ay thrive for perhaps</w:t>
      </w:r>
      <w:r w:rsidR="00734246">
        <w:t xml:space="preserve"> </w:t>
      </w:r>
      <w:r w:rsidR="004F5F4C">
        <w:t xml:space="preserve">only a </w:t>
      </w:r>
      <w:r w:rsidR="00734246">
        <w:t>few seasons</w:t>
      </w:r>
      <w:r w:rsidR="004F5F4C">
        <w:t>.</w:t>
      </w:r>
      <w:r w:rsidR="00734246">
        <w:t xml:space="preserve"> Since the group died locally but more of the species exists on the earth, this is called </w:t>
      </w:r>
      <w:r w:rsidR="00734246" w:rsidRPr="004F5F4C">
        <w:t>local extinction.</w:t>
      </w:r>
    </w:p>
    <w:p w:rsidR="00A663F2" w:rsidRDefault="004F5F4C" w:rsidP="00655B94">
      <w:pPr>
        <w:pStyle w:val="NoSpacing"/>
        <w:numPr>
          <w:ilvl w:val="0"/>
          <w:numId w:val="1"/>
        </w:numPr>
      </w:pPr>
      <w:r>
        <w:t>Research to find the human</w:t>
      </w:r>
      <w:r w:rsidR="00655B94">
        <w:t xml:space="preserve"> range of tolerance:</w:t>
      </w:r>
    </w:p>
    <w:p w:rsidR="00655B94" w:rsidRPr="00B17D0C" w:rsidRDefault="00655B94" w:rsidP="00655B94">
      <w:pPr>
        <w:pStyle w:val="NoSpacing"/>
        <w:numPr>
          <w:ilvl w:val="1"/>
          <w:numId w:val="1"/>
        </w:numPr>
        <w:rPr>
          <w:highlight w:val="yellow"/>
          <w:u w:val="single"/>
        </w:rPr>
      </w:pPr>
      <w:r>
        <w:t>How many days can you go without food</w:t>
      </w:r>
      <w:r w:rsidR="004F5F4C">
        <w:t xml:space="preserve"> or water</w:t>
      </w:r>
      <w:r w:rsidR="00B901B5">
        <w:t xml:space="preserve">? </w:t>
      </w:r>
      <w:bookmarkStart w:id="0" w:name="_GoBack"/>
      <w:bookmarkEnd w:id="0"/>
      <w:r w:rsidR="00B17D0C" w:rsidRPr="00B17D0C">
        <w:rPr>
          <w:highlight w:val="yellow"/>
          <w:u w:val="single"/>
        </w:rPr>
        <w:t>3 days without water, 3 weeks without food</w:t>
      </w:r>
      <w:r w:rsidRPr="00B17D0C">
        <w:rPr>
          <w:highlight w:val="yellow"/>
          <w:u w:val="single"/>
        </w:rPr>
        <w:t>____________</w:t>
      </w:r>
    </w:p>
    <w:p w:rsidR="00655B94" w:rsidRDefault="00655B94" w:rsidP="00655B94">
      <w:pPr>
        <w:pStyle w:val="NoSpacing"/>
        <w:ind w:left="1080"/>
      </w:pPr>
    </w:p>
    <w:p w:rsidR="00655B94" w:rsidRDefault="00655B94" w:rsidP="00655B94">
      <w:pPr>
        <w:pStyle w:val="NoSpacing"/>
        <w:numPr>
          <w:ilvl w:val="1"/>
          <w:numId w:val="1"/>
        </w:numPr>
      </w:pPr>
      <w:r>
        <w:t xml:space="preserve">What is your temperature range that you can survive? What if it </w:t>
      </w:r>
      <w:r w:rsidR="00567653">
        <w:t>was</w:t>
      </w:r>
      <w:r>
        <w:t xml:space="preserve"> raining or you had no shelter?</w:t>
      </w:r>
    </w:p>
    <w:p w:rsidR="00655B94" w:rsidRDefault="00655B94" w:rsidP="00655B94">
      <w:pPr>
        <w:pStyle w:val="NoSpacing"/>
        <w:ind w:left="1080"/>
      </w:pPr>
    </w:p>
    <w:p w:rsidR="00655B94" w:rsidRDefault="00655B94" w:rsidP="00655B94">
      <w:pPr>
        <w:pStyle w:val="NoSpacing"/>
        <w:ind w:left="1080"/>
      </w:pPr>
      <w:r w:rsidRPr="00B901B5">
        <w:rPr>
          <w:highlight w:val="yellow"/>
        </w:rPr>
        <w:t>___</w:t>
      </w:r>
      <w:r w:rsidR="002263D8" w:rsidRPr="00B901B5">
        <w:rPr>
          <w:highlight w:val="yellow"/>
          <w:u w:val="single"/>
        </w:rPr>
        <w:t>The average human body tempera</w:t>
      </w:r>
      <w:r w:rsidR="00B901B5" w:rsidRPr="00B901B5">
        <w:rPr>
          <w:highlight w:val="yellow"/>
          <w:u w:val="single"/>
        </w:rPr>
        <w:t>ture range is 96-99</w:t>
      </w:r>
      <w:r w:rsidR="00B901B5" w:rsidRPr="00B901B5">
        <w:rPr>
          <w:highlight w:val="yellow"/>
          <w:u w:val="single"/>
          <w:vertAlign w:val="superscript"/>
        </w:rPr>
        <w:t>O</w:t>
      </w:r>
      <w:r w:rsidR="00B901B5" w:rsidRPr="00B901B5">
        <w:rPr>
          <w:highlight w:val="yellow"/>
          <w:u w:val="single"/>
        </w:rPr>
        <w:t xml:space="preserve"> F</w:t>
      </w:r>
      <w:r w:rsidR="002263D8" w:rsidRPr="00B901B5">
        <w:rPr>
          <w:highlight w:val="yellow"/>
          <w:u w:val="single"/>
        </w:rPr>
        <w:t>.</w:t>
      </w:r>
      <w:r w:rsidR="00B901B5" w:rsidRPr="00B901B5">
        <w:rPr>
          <w:highlight w:val="yellow"/>
          <w:u w:val="single"/>
        </w:rPr>
        <w:t>__________________________</w:t>
      </w:r>
      <w:r w:rsidR="002263D8" w:rsidRPr="00B901B5">
        <w:rPr>
          <w:highlight w:val="yellow"/>
          <w:u w:val="single"/>
        </w:rPr>
        <w:t xml:space="preserve"> </w:t>
      </w:r>
      <w:r w:rsidRPr="00B901B5">
        <w:rPr>
          <w:highlight w:val="yellow"/>
        </w:rPr>
        <w:t>____</w:t>
      </w:r>
      <w:r w:rsidR="00B901B5" w:rsidRPr="00B901B5">
        <w:rPr>
          <w:highlight w:val="yellow"/>
          <w:u w:val="single"/>
        </w:rPr>
        <w:t>The average human can sustain life for 3 hours without shelter.___________________</w:t>
      </w:r>
    </w:p>
    <w:p w:rsidR="00655B94" w:rsidRDefault="00655B94" w:rsidP="00655B94">
      <w:pPr>
        <w:pStyle w:val="NoSpacing"/>
        <w:ind w:left="1080"/>
      </w:pPr>
    </w:p>
    <w:p w:rsidR="00655B94" w:rsidRDefault="004F5F4C" w:rsidP="00655B94">
      <w:pPr>
        <w:pStyle w:val="NoSpacing"/>
        <w:numPr>
          <w:ilvl w:val="0"/>
          <w:numId w:val="1"/>
        </w:numPr>
      </w:pPr>
      <w:r>
        <w:t>Research to find</w:t>
      </w:r>
      <w:r w:rsidR="00655B94">
        <w:t xml:space="preserve"> 5 examples of </w:t>
      </w:r>
      <w:r w:rsidR="00C53F15">
        <w:t>adaptations that species in your</w:t>
      </w:r>
      <w:r w:rsidR="00655B94">
        <w:t xml:space="preserve"> ecosystem need to survive.</w:t>
      </w:r>
    </w:p>
    <w:p w:rsidR="00655B94" w:rsidRDefault="00655B94" w:rsidP="00655B94">
      <w:pPr>
        <w:pStyle w:val="NoSpacing"/>
        <w:ind w:left="360"/>
      </w:pPr>
    </w:p>
    <w:tbl>
      <w:tblPr>
        <w:tblStyle w:val="TableGrid"/>
        <w:tblW w:w="0" w:type="auto"/>
        <w:jc w:val="center"/>
        <w:tblInd w:w="360" w:type="dxa"/>
        <w:tblLayout w:type="fixed"/>
        <w:tblLook w:val="04A0" w:firstRow="1" w:lastRow="0" w:firstColumn="1" w:lastColumn="0" w:noHBand="0" w:noVBand="1"/>
      </w:tblPr>
      <w:tblGrid>
        <w:gridCol w:w="468"/>
        <w:gridCol w:w="3150"/>
        <w:gridCol w:w="5598"/>
      </w:tblGrid>
      <w:tr w:rsidR="00C53F15" w:rsidTr="00FA1562">
        <w:trPr>
          <w:jc w:val="center"/>
        </w:trPr>
        <w:tc>
          <w:tcPr>
            <w:tcW w:w="3618" w:type="dxa"/>
            <w:gridSpan w:val="2"/>
          </w:tcPr>
          <w:p w:rsidR="00C53F15" w:rsidRDefault="00C53F15" w:rsidP="00FA1562">
            <w:pPr>
              <w:pStyle w:val="NoSpacing"/>
              <w:jc w:val="center"/>
            </w:pPr>
            <w:r>
              <w:t>Species</w:t>
            </w:r>
          </w:p>
        </w:tc>
        <w:tc>
          <w:tcPr>
            <w:tcW w:w="5598" w:type="dxa"/>
          </w:tcPr>
          <w:p w:rsidR="00C53F15" w:rsidRDefault="00C53F15" w:rsidP="00FA1562">
            <w:pPr>
              <w:pStyle w:val="NoSpacing"/>
              <w:jc w:val="center"/>
            </w:pPr>
            <w:r>
              <w:t>Adaptation</w:t>
            </w:r>
          </w:p>
        </w:tc>
      </w:tr>
      <w:tr w:rsidR="00C53F15" w:rsidTr="00FA1562">
        <w:trPr>
          <w:jc w:val="center"/>
        </w:trPr>
        <w:tc>
          <w:tcPr>
            <w:tcW w:w="468" w:type="dxa"/>
          </w:tcPr>
          <w:p w:rsidR="00C53F15" w:rsidRDefault="00C53F15" w:rsidP="00FA1562">
            <w:pPr>
              <w:pStyle w:val="NoSpacing"/>
              <w:jc w:val="center"/>
            </w:pPr>
            <w:r>
              <w:t>a.</w:t>
            </w:r>
          </w:p>
        </w:tc>
        <w:tc>
          <w:tcPr>
            <w:tcW w:w="3150" w:type="dxa"/>
          </w:tcPr>
          <w:p w:rsidR="00C53F15" w:rsidRDefault="00C53F15" w:rsidP="00C53F15">
            <w:pPr>
              <w:pStyle w:val="NoSpacing"/>
            </w:pPr>
          </w:p>
          <w:p w:rsidR="00FA1562" w:rsidRDefault="00A42418" w:rsidP="00C53F15">
            <w:pPr>
              <w:pStyle w:val="NoSpacing"/>
            </w:pPr>
            <w:r w:rsidRPr="00A42418">
              <w:rPr>
                <w:highlight w:val="yellow"/>
              </w:rPr>
              <w:t>Answers will vary</w:t>
            </w: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b.</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c.</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d.</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r w:rsidR="00C53F15" w:rsidTr="00FA1562">
        <w:trPr>
          <w:jc w:val="center"/>
        </w:trPr>
        <w:tc>
          <w:tcPr>
            <w:tcW w:w="468" w:type="dxa"/>
          </w:tcPr>
          <w:p w:rsidR="00C53F15" w:rsidRDefault="00C53F15" w:rsidP="00FA1562">
            <w:pPr>
              <w:pStyle w:val="NoSpacing"/>
              <w:jc w:val="center"/>
            </w:pPr>
            <w:r>
              <w:t>e.</w:t>
            </w:r>
          </w:p>
        </w:tc>
        <w:tc>
          <w:tcPr>
            <w:tcW w:w="3150" w:type="dxa"/>
          </w:tcPr>
          <w:p w:rsidR="00C53F15" w:rsidRDefault="00C53F15" w:rsidP="00C53F15">
            <w:pPr>
              <w:pStyle w:val="NoSpacing"/>
            </w:pPr>
          </w:p>
          <w:p w:rsidR="00FA1562" w:rsidRDefault="00FA1562" w:rsidP="00C53F15">
            <w:pPr>
              <w:pStyle w:val="NoSpacing"/>
            </w:pPr>
          </w:p>
        </w:tc>
        <w:tc>
          <w:tcPr>
            <w:tcW w:w="5598" w:type="dxa"/>
          </w:tcPr>
          <w:p w:rsidR="00C53F15" w:rsidRDefault="00C53F15" w:rsidP="00C53F15">
            <w:pPr>
              <w:pStyle w:val="NoSpacing"/>
            </w:pPr>
          </w:p>
        </w:tc>
      </w:tr>
    </w:tbl>
    <w:p w:rsidR="00655B94" w:rsidRDefault="00655B94" w:rsidP="00C53F15">
      <w:pPr>
        <w:pStyle w:val="NoSpacing"/>
        <w:ind w:left="360"/>
      </w:pPr>
    </w:p>
    <w:p w:rsidR="00655B94" w:rsidRDefault="00655B94" w:rsidP="00655B94">
      <w:pPr>
        <w:pStyle w:val="NoSpacing"/>
        <w:ind w:left="360"/>
      </w:pPr>
    </w:p>
    <w:p w:rsidR="00655B94" w:rsidRDefault="004F5F4C" w:rsidP="00655B94">
      <w:pPr>
        <w:pStyle w:val="NoSpacing"/>
        <w:numPr>
          <w:ilvl w:val="0"/>
          <w:numId w:val="1"/>
        </w:numPr>
      </w:pPr>
      <w:r>
        <w:t>Research</w:t>
      </w:r>
      <w:r w:rsidR="00655B94">
        <w:t xml:space="preserve"> 2 species that have gone extinct in one area but are not extinct worldwide. Why did they go locally extinct?</w:t>
      </w:r>
    </w:p>
    <w:p w:rsidR="00655B94" w:rsidRDefault="00655B94" w:rsidP="00655B94">
      <w:pPr>
        <w:pStyle w:val="NoSpacing"/>
        <w:ind w:left="360"/>
      </w:pPr>
    </w:p>
    <w:tbl>
      <w:tblPr>
        <w:tblStyle w:val="TableGrid"/>
        <w:tblW w:w="0" w:type="auto"/>
        <w:tblLook w:val="04A0" w:firstRow="1" w:lastRow="0" w:firstColumn="1" w:lastColumn="0" w:noHBand="0" w:noVBand="1"/>
      </w:tblPr>
      <w:tblGrid>
        <w:gridCol w:w="388"/>
        <w:gridCol w:w="2960"/>
        <w:gridCol w:w="6228"/>
      </w:tblGrid>
      <w:tr w:rsidR="00FA1562" w:rsidTr="00FA1562">
        <w:tc>
          <w:tcPr>
            <w:tcW w:w="3348" w:type="dxa"/>
            <w:gridSpan w:val="2"/>
          </w:tcPr>
          <w:p w:rsidR="00FA1562" w:rsidRDefault="00FA1562" w:rsidP="00FA1562">
            <w:pPr>
              <w:pStyle w:val="NoSpacing"/>
              <w:jc w:val="center"/>
            </w:pPr>
            <w:r>
              <w:t>Species</w:t>
            </w:r>
          </w:p>
        </w:tc>
        <w:tc>
          <w:tcPr>
            <w:tcW w:w="6228" w:type="dxa"/>
          </w:tcPr>
          <w:p w:rsidR="00FA1562" w:rsidRDefault="00FA1562" w:rsidP="00FA1562">
            <w:pPr>
              <w:pStyle w:val="NoSpacing"/>
              <w:jc w:val="center"/>
            </w:pPr>
            <w:r>
              <w:t>Reason</w:t>
            </w:r>
          </w:p>
        </w:tc>
      </w:tr>
      <w:tr w:rsidR="00FA1562" w:rsidTr="00FA1562">
        <w:tc>
          <w:tcPr>
            <w:tcW w:w="388" w:type="dxa"/>
          </w:tcPr>
          <w:p w:rsidR="00FA1562" w:rsidRDefault="00FA1562" w:rsidP="00FA1562">
            <w:pPr>
              <w:pStyle w:val="NoSpacing"/>
              <w:jc w:val="center"/>
            </w:pPr>
            <w:r>
              <w:t>a.</w:t>
            </w:r>
          </w:p>
        </w:tc>
        <w:tc>
          <w:tcPr>
            <w:tcW w:w="2960" w:type="dxa"/>
          </w:tcPr>
          <w:p w:rsidR="00FA1562" w:rsidRDefault="00FA1562" w:rsidP="00095A6F">
            <w:pPr>
              <w:pStyle w:val="NoSpacing"/>
            </w:pPr>
          </w:p>
          <w:p w:rsidR="00FA1562" w:rsidRDefault="00A42418" w:rsidP="00095A6F">
            <w:pPr>
              <w:pStyle w:val="NoSpacing"/>
            </w:pPr>
            <w:r w:rsidRPr="00A42418">
              <w:rPr>
                <w:highlight w:val="yellow"/>
              </w:rPr>
              <w:t>Answers will vary</w:t>
            </w:r>
          </w:p>
        </w:tc>
        <w:tc>
          <w:tcPr>
            <w:tcW w:w="6228" w:type="dxa"/>
          </w:tcPr>
          <w:p w:rsidR="00FA1562" w:rsidRDefault="00FA1562" w:rsidP="00095A6F">
            <w:pPr>
              <w:pStyle w:val="NoSpacing"/>
            </w:pPr>
          </w:p>
        </w:tc>
      </w:tr>
      <w:tr w:rsidR="00FA1562" w:rsidTr="00FA1562">
        <w:tc>
          <w:tcPr>
            <w:tcW w:w="388" w:type="dxa"/>
          </w:tcPr>
          <w:p w:rsidR="00FA1562" w:rsidRDefault="00FA1562" w:rsidP="00FA1562">
            <w:pPr>
              <w:pStyle w:val="NoSpacing"/>
              <w:jc w:val="center"/>
            </w:pPr>
            <w:r>
              <w:t>b.</w:t>
            </w:r>
          </w:p>
        </w:tc>
        <w:tc>
          <w:tcPr>
            <w:tcW w:w="2960" w:type="dxa"/>
          </w:tcPr>
          <w:p w:rsidR="00FA1562" w:rsidRDefault="00FA1562" w:rsidP="00095A6F">
            <w:pPr>
              <w:pStyle w:val="NoSpacing"/>
            </w:pPr>
          </w:p>
          <w:p w:rsidR="00FA1562" w:rsidRDefault="00FA1562" w:rsidP="00095A6F">
            <w:pPr>
              <w:pStyle w:val="NoSpacing"/>
            </w:pPr>
          </w:p>
        </w:tc>
        <w:tc>
          <w:tcPr>
            <w:tcW w:w="6228" w:type="dxa"/>
          </w:tcPr>
          <w:p w:rsidR="00FA1562" w:rsidRDefault="00FA1562" w:rsidP="00095A6F">
            <w:pPr>
              <w:pStyle w:val="NoSpacing"/>
            </w:pPr>
          </w:p>
        </w:tc>
      </w:tr>
    </w:tbl>
    <w:p w:rsidR="00FA1562" w:rsidRDefault="00FA1562" w:rsidP="00FA1562">
      <w:pPr>
        <w:pStyle w:val="NoSpacing"/>
        <w:jc w:val="center"/>
        <w:rPr>
          <w:b/>
          <w:sz w:val="32"/>
        </w:rPr>
      </w:pPr>
    </w:p>
    <w:p w:rsidR="00FA1562" w:rsidRDefault="00FA1562" w:rsidP="00FA1562">
      <w:pPr>
        <w:pStyle w:val="NoSpacing"/>
        <w:jc w:val="center"/>
        <w:rPr>
          <w:b/>
          <w:sz w:val="32"/>
        </w:rPr>
      </w:pPr>
    </w:p>
    <w:p w:rsidR="0012257E" w:rsidRDefault="0012257E" w:rsidP="0012257E"/>
    <w:sectPr w:rsidR="0012257E" w:rsidSect="00525FB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974"/>
    <w:multiLevelType w:val="hybridMultilevel"/>
    <w:tmpl w:val="C7B64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9148F"/>
    <w:multiLevelType w:val="hybridMultilevel"/>
    <w:tmpl w:val="DA80DDE0"/>
    <w:lvl w:ilvl="0" w:tplc="79149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53521"/>
    <w:multiLevelType w:val="hybridMultilevel"/>
    <w:tmpl w:val="593A5E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E33A6D"/>
    <w:multiLevelType w:val="hybridMultilevel"/>
    <w:tmpl w:val="090439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12C53"/>
    <w:multiLevelType w:val="multilevel"/>
    <w:tmpl w:val="5DBC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DF6980"/>
    <w:multiLevelType w:val="hybridMultilevel"/>
    <w:tmpl w:val="6F966B5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672A0"/>
    <w:multiLevelType w:val="hybridMultilevel"/>
    <w:tmpl w:val="0E0095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86495C"/>
    <w:multiLevelType w:val="hybridMultilevel"/>
    <w:tmpl w:val="55F63D8E"/>
    <w:lvl w:ilvl="0" w:tplc="4C8C2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7C0096E"/>
    <w:multiLevelType w:val="hybridMultilevel"/>
    <w:tmpl w:val="7D9ADBF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C177B"/>
    <w:multiLevelType w:val="hybridMultilevel"/>
    <w:tmpl w:val="76DA1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B50840"/>
    <w:multiLevelType w:val="hybridMultilevel"/>
    <w:tmpl w:val="E5627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82A7A"/>
    <w:multiLevelType w:val="hybridMultilevel"/>
    <w:tmpl w:val="C9E4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871E1"/>
    <w:multiLevelType w:val="hybridMultilevel"/>
    <w:tmpl w:val="BF00FCF0"/>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F36B47"/>
    <w:multiLevelType w:val="hybridMultilevel"/>
    <w:tmpl w:val="FA1EE3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8"/>
  </w:num>
  <w:num w:numId="5">
    <w:abstractNumId w:val="5"/>
  </w:num>
  <w:num w:numId="6">
    <w:abstractNumId w:val="13"/>
  </w:num>
  <w:num w:numId="7">
    <w:abstractNumId w:val="11"/>
  </w:num>
  <w:num w:numId="8">
    <w:abstractNumId w:val="2"/>
  </w:num>
  <w:num w:numId="9">
    <w:abstractNumId w:val="12"/>
  </w:num>
  <w:num w:numId="10">
    <w:abstractNumId w:val="14"/>
  </w:num>
  <w:num w:numId="11">
    <w:abstractNumId w:val="9"/>
  </w:num>
  <w:num w:numId="12">
    <w:abstractNumId w:val="3"/>
  </w:num>
  <w:num w:numId="13">
    <w:abstractNumId w:val="1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095A6F"/>
    <w:rsid w:val="0007665A"/>
    <w:rsid w:val="00095A6F"/>
    <w:rsid w:val="00106587"/>
    <w:rsid w:val="0012257E"/>
    <w:rsid w:val="00142D40"/>
    <w:rsid w:val="001658EA"/>
    <w:rsid w:val="001C0130"/>
    <w:rsid w:val="002263D8"/>
    <w:rsid w:val="002B0739"/>
    <w:rsid w:val="002D76E7"/>
    <w:rsid w:val="003532B9"/>
    <w:rsid w:val="00384770"/>
    <w:rsid w:val="003B4D3D"/>
    <w:rsid w:val="003D064D"/>
    <w:rsid w:val="004812B9"/>
    <w:rsid w:val="004D4789"/>
    <w:rsid w:val="004F5F4C"/>
    <w:rsid w:val="00525FB6"/>
    <w:rsid w:val="00567653"/>
    <w:rsid w:val="005A377F"/>
    <w:rsid w:val="00655B94"/>
    <w:rsid w:val="006C2C27"/>
    <w:rsid w:val="00733839"/>
    <w:rsid w:val="00734246"/>
    <w:rsid w:val="008202C1"/>
    <w:rsid w:val="00860B21"/>
    <w:rsid w:val="008B1233"/>
    <w:rsid w:val="008C4760"/>
    <w:rsid w:val="00940CA7"/>
    <w:rsid w:val="00961CCF"/>
    <w:rsid w:val="0096261D"/>
    <w:rsid w:val="0097151E"/>
    <w:rsid w:val="0097636C"/>
    <w:rsid w:val="00A24CB8"/>
    <w:rsid w:val="00A42418"/>
    <w:rsid w:val="00A527A6"/>
    <w:rsid w:val="00A663F2"/>
    <w:rsid w:val="00AA732D"/>
    <w:rsid w:val="00AB2601"/>
    <w:rsid w:val="00AB433F"/>
    <w:rsid w:val="00B17D0C"/>
    <w:rsid w:val="00B901B5"/>
    <w:rsid w:val="00BE27D5"/>
    <w:rsid w:val="00BF3C9D"/>
    <w:rsid w:val="00C0356F"/>
    <w:rsid w:val="00C31421"/>
    <w:rsid w:val="00C53F15"/>
    <w:rsid w:val="00CC2C72"/>
    <w:rsid w:val="00CE7CC3"/>
    <w:rsid w:val="00E5206D"/>
    <w:rsid w:val="00E6285C"/>
    <w:rsid w:val="00FA11DA"/>
    <w:rsid w:val="00FA1562"/>
    <w:rsid w:val="00FA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6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A6F"/>
    <w:pPr>
      <w:spacing w:after="0" w:line="240" w:lineRule="auto"/>
    </w:pPr>
  </w:style>
  <w:style w:type="paragraph" w:styleId="BalloonText">
    <w:name w:val="Balloon Text"/>
    <w:basedOn w:val="Normal"/>
    <w:link w:val="BalloonTextChar"/>
    <w:uiPriority w:val="99"/>
    <w:semiHidden/>
    <w:unhideWhenUsed/>
    <w:rsid w:val="00095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6F"/>
    <w:rPr>
      <w:rFonts w:ascii="Tahoma" w:hAnsi="Tahoma" w:cs="Tahoma"/>
      <w:sz w:val="16"/>
      <w:szCs w:val="16"/>
    </w:rPr>
  </w:style>
  <w:style w:type="paragraph" w:styleId="ListParagraph">
    <w:name w:val="List Paragraph"/>
    <w:basedOn w:val="Normal"/>
    <w:uiPriority w:val="34"/>
    <w:qFormat/>
    <w:rsid w:val="005A377F"/>
    <w:pPr>
      <w:ind w:left="720"/>
      <w:contextualSpacing/>
    </w:pPr>
  </w:style>
  <w:style w:type="table" w:styleId="TableGrid">
    <w:name w:val="Table Grid"/>
    <w:basedOn w:val="TableNormal"/>
    <w:uiPriority w:val="59"/>
    <w:rsid w:val="00122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703">
      <w:bodyDiv w:val="1"/>
      <w:marLeft w:val="0"/>
      <w:marRight w:val="0"/>
      <w:marTop w:val="0"/>
      <w:marBottom w:val="0"/>
      <w:divBdr>
        <w:top w:val="none" w:sz="0" w:space="0" w:color="auto"/>
        <w:left w:val="none" w:sz="0" w:space="0" w:color="auto"/>
        <w:bottom w:val="none" w:sz="0" w:space="0" w:color="auto"/>
        <w:right w:val="none" w:sz="0" w:space="0" w:color="auto"/>
      </w:divBdr>
      <w:divsChild>
        <w:div w:id="1728526253">
          <w:marLeft w:val="0"/>
          <w:marRight w:val="0"/>
          <w:marTop w:val="0"/>
          <w:marBottom w:val="0"/>
          <w:divBdr>
            <w:top w:val="none" w:sz="0" w:space="0" w:color="auto"/>
            <w:left w:val="none" w:sz="0" w:space="0" w:color="auto"/>
            <w:bottom w:val="none" w:sz="0" w:space="0" w:color="auto"/>
            <w:right w:val="none" w:sz="0" w:space="0" w:color="auto"/>
          </w:divBdr>
          <w:divsChild>
            <w:div w:id="2005275515">
              <w:marLeft w:val="0"/>
              <w:marRight w:val="0"/>
              <w:marTop w:val="0"/>
              <w:marBottom w:val="75"/>
              <w:divBdr>
                <w:top w:val="single" w:sz="2" w:space="5" w:color="DFE6EC"/>
                <w:left w:val="single" w:sz="6" w:space="4" w:color="DFE6EC"/>
                <w:bottom w:val="single" w:sz="6" w:space="0" w:color="DFE6EC"/>
                <w:right w:val="single" w:sz="6" w:space="4" w:color="DFE6EC"/>
              </w:divBdr>
              <w:divsChild>
                <w:div w:id="822164270">
                  <w:marLeft w:val="2790"/>
                  <w:marRight w:val="0"/>
                  <w:marTop w:val="0"/>
                  <w:marBottom w:val="0"/>
                  <w:divBdr>
                    <w:top w:val="none" w:sz="0" w:space="0" w:color="auto"/>
                    <w:left w:val="none" w:sz="0" w:space="0" w:color="auto"/>
                    <w:bottom w:val="none" w:sz="0" w:space="0" w:color="auto"/>
                    <w:right w:val="none" w:sz="0" w:space="0" w:color="auto"/>
                  </w:divBdr>
                  <w:divsChild>
                    <w:div w:id="535698412">
                      <w:marLeft w:val="0"/>
                      <w:marRight w:val="0"/>
                      <w:marTop w:val="75"/>
                      <w:marBottom w:val="0"/>
                      <w:divBdr>
                        <w:top w:val="none" w:sz="0" w:space="0" w:color="auto"/>
                        <w:left w:val="none" w:sz="0" w:space="0" w:color="auto"/>
                        <w:bottom w:val="none" w:sz="0" w:space="0" w:color="auto"/>
                        <w:right w:val="none" w:sz="0" w:space="0" w:color="auto"/>
                      </w:divBdr>
                      <w:divsChild>
                        <w:div w:id="377628368">
                          <w:marLeft w:val="0"/>
                          <w:marRight w:val="-3345"/>
                          <w:marTop w:val="0"/>
                          <w:marBottom w:val="0"/>
                          <w:divBdr>
                            <w:top w:val="none" w:sz="0" w:space="0" w:color="auto"/>
                            <w:left w:val="none" w:sz="0" w:space="0" w:color="auto"/>
                            <w:bottom w:val="none" w:sz="0" w:space="0" w:color="auto"/>
                            <w:right w:val="none" w:sz="0" w:space="0" w:color="auto"/>
                          </w:divBdr>
                          <w:divsChild>
                            <w:div w:id="810439119">
                              <w:marLeft w:val="0"/>
                              <w:marRight w:val="3345"/>
                              <w:marTop w:val="0"/>
                              <w:marBottom w:val="0"/>
                              <w:divBdr>
                                <w:top w:val="none" w:sz="0" w:space="0" w:color="auto"/>
                                <w:left w:val="none" w:sz="0" w:space="0" w:color="auto"/>
                                <w:bottom w:val="none" w:sz="0" w:space="0" w:color="auto"/>
                                <w:right w:val="none" w:sz="0" w:space="0" w:color="auto"/>
                              </w:divBdr>
                              <w:divsChild>
                                <w:div w:id="1461144009">
                                  <w:marLeft w:val="0"/>
                                  <w:marRight w:val="0"/>
                                  <w:marTop w:val="150"/>
                                  <w:marBottom w:val="0"/>
                                  <w:divBdr>
                                    <w:top w:val="none" w:sz="0" w:space="0" w:color="auto"/>
                                    <w:left w:val="none" w:sz="0" w:space="0" w:color="auto"/>
                                    <w:bottom w:val="none" w:sz="0" w:space="0" w:color="auto"/>
                                    <w:right w:val="none" w:sz="0" w:space="0" w:color="auto"/>
                                  </w:divBdr>
                                  <w:divsChild>
                                    <w:div w:id="19861177">
                                      <w:marLeft w:val="0"/>
                                      <w:marRight w:val="0"/>
                                      <w:marTop w:val="0"/>
                                      <w:marBottom w:val="255"/>
                                      <w:divBdr>
                                        <w:top w:val="none" w:sz="0" w:space="0" w:color="auto"/>
                                        <w:left w:val="none" w:sz="0" w:space="0" w:color="auto"/>
                                        <w:bottom w:val="none" w:sz="0" w:space="0" w:color="auto"/>
                                        <w:right w:val="none" w:sz="0" w:space="0" w:color="auto"/>
                                      </w:divBdr>
                                      <w:divsChild>
                                        <w:div w:id="1872646570">
                                          <w:marLeft w:val="0"/>
                                          <w:marRight w:val="495"/>
                                          <w:marTop w:val="0"/>
                                          <w:marBottom w:val="0"/>
                                          <w:divBdr>
                                            <w:top w:val="none" w:sz="0" w:space="0" w:color="auto"/>
                                            <w:left w:val="none" w:sz="0" w:space="0" w:color="auto"/>
                                            <w:bottom w:val="none" w:sz="0" w:space="0" w:color="auto"/>
                                            <w:right w:val="none" w:sz="0" w:space="0" w:color="auto"/>
                                          </w:divBdr>
                                          <w:divsChild>
                                            <w:div w:id="1189874868">
                                              <w:marLeft w:val="0"/>
                                              <w:marRight w:val="0"/>
                                              <w:marTop w:val="0"/>
                                              <w:marBottom w:val="0"/>
                                              <w:divBdr>
                                                <w:top w:val="none" w:sz="0" w:space="0" w:color="auto"/>
                                                <w:left w:val="none" w:sz="0" w:space="0" w:color="auto"/>
                                                <w:bottom w:val="none" w:sz="0" w:space="0" w:color="auto"/>
                                                <w:right w:val="none" w:sz="0" w:space="0" w:color="auto"/>
                                              </w:divBdr>
                                              <w:divsChild>
                                                <w:div w:id="10197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8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2012-02-29T15:28:00Z</dcterms:created>
  <dcterms:modified xsi:type="dcterms:W3CDTF">2012-02-29T17:10:00Z</dcterms:modified>
</cp:coreProperties>
</file>