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F1" w:rsidRPr="0080452F" w:rsidRDefault="007175F1" w:rsidP="007175F1">
      <w:pPr>
        <w:pStyle w:val="Default"/>
        <w:rPr>
          <w:b/>
          <w:sz w:val="32"/>
          <w:szCs w:val="32"/>
        </w:rPr>
      </w:pPr>
      <w:r w:rsidRPr="0080452F">
        <w:rPr>
          <w:b/>
          <w:sz w:val="32"/>
          <w:szCs w:val="32"/>
        </w:rPr>
        <w:t>Teacher Resources</w:t>
      </w:r>
      <w:r>
        <w:rPr>
          <w:b/>
          <w:sz w:val="32"/>
          <w:szCs w:val="32"/>
        </w:rPr>
        <w:t xml:space="preserve"> - </w:t>
      </w:r>
      <w:r w:rsidRPr="0080452F">
        <w:rPr>
          <w:b/>
          <w:bCs/>
          <w:sz w:val="32"/>
          <w:szCs w:val="32"/>
        </w:rPr>
        <w:t>Sediment Core Modeling</w:t>
      </w:r>
      <w:r>
        <w:rPr>
          <w:b/>
          <w:bCs/>
          <w:sz w:val="32"/>
          <w:szCs w:val="32"/>
        </w:rPr>
        <w:t>:</w:t>
      </w:r>
    </w:p>
    <w:p w:rsidR="007175F1" w:rsidRDefault="008D5BB5" w:rsidP="007175F1">
      <w:pPr>
        <w:pStyle w:val="Default"/>
        <w:rPr>
          <w:rFonts w:asciiTheme="majorHAnsi" w:hAnsiTheme="majorHAnsi"/>
          <w:b/>
          <w:bCs/>
        </w:rPr>
      </w:pPr>
      <w:r>
        <w:t>Activities inspired by a research project that uses historical plant data to understand the impact of 1900s settlement and industrialization on ponds in the Indiana Dunes Lakeshore area.</w:t>
      </w:r>
    </w:p>
    <w:p w:rsidR="008D5BB5" w:rsidRDefault="008D5BB5" w:rsidP="007175F1">
      <w:pPr>
        <w:pStyle w:val="Default"/>
        <w:rPr>
          <w:rFonts w:asciiTheme="majorHAnsi" w:hAnsiTheme="majorHAnsi"/>
          <w:b/>
          <w:bCs/>
          <w:u w:val="single"/>
        </w:rPr>
      </w:pPr>
    </w:p>
    <w:p w:rsidR="007175F1" w:rsidRPr="00054278" w:rsidRDefault="007175F1" w:rsidP="007175F1">
      <w:pPr>
        <w:pStyle w:val="Default"/>
        <w:rPr>
          <w:rFonts w:asciiTheme="majorHAnsi" w:hAnsiTheme="majorHAnsi"/>
          <w:b/>
          <w:bCs/>
          <w:u w:val="single"/>
        </w:rPr>
      </w:pPr>
      <w:bookmarkStart w:id="0" w:name="_GoBack"/>
      <w:bookmarkEnd w:id="0"/>
      <w:r w:rsidRPr="00054278">
        <w:rPr>
          <w:rFonts w:asciiTheme="majorHAnsi" w:hAnsiTheme="majorHAnsi"/>
          <w:b/>
          <w:bCs/>
          <w:u w:val="single"/>
        </w:rPr>
        <w:t xml:space="preserve">Objective: </w:t>
      </w:r>
    </w:p>
    <w:p w:rsidR="007175F1" w:rsidRPr="00054278" w:rsidRDefault="007175F1" w:rsidP="007175F1">
      <w:pPr>
        <w:pStyle w:val="Default"/>
        <w:numPr>
          <w:ilvl w:val="0"/>
          <w:numId w:val="1"/>
        </w:numPr>
        <w:rPr>
          <w:rFonts w:asciiTheme="majorHAnsi" w:hAnsiTheme="majorHAnsi"/>
          <w:sz w:val="22"/>
          <w:szCs w:val="22"/>
        </w:rPr>
      </w:pPr>
      <w:r w:rsidRPr="00054278">
        <w:rPr>
          <w:rFonts w:asciiTheme="majorHAnsi" w:hAnsiTheme="majorHAnsi"/>
          <w:sz w:val="22"/>
          <w:szCs w:val="22"/>
        </w:rPr>
        <w:t xml:space="preserve">Students first learn about the formation of the Miller Woods ponds system of northwest Indiana. This information is then used to help students construct an understanding of the purpose of coring for macrofossils. </w:t>
      </w:r>
    </w:p>
    <w:p w:rsidR="007175F1" w:rsidRPr="00054278" w:rsidRDefault="007175F1" w:rsidP="007175F1">
      <w:pPr>
        <w:pStyle w:val="Default"/>
        <w:numPr>
          <w:ilvl w:val="0"/>
          <w:numId w:val="1"/>
        </w:numPr>
        <w:rPr>
          <w:rFonts w:asciiTheme="majorHAnsi" w:hAnsiTheme="majorHAnsi"/>
          <w:sz w:val="22"/>
          <w:szCs w:val="22"/>
        </w:rPr>
      </w:pPr>
      <w:r w:rsidRPr="00054278">
        <w:rPr>
          <w:rFonts w:asciiTheme="majorHAnsi" w:hAnsiTheme="majorHAnsi"/>
          <w:sz w:val="22"/>
          <w:szCs w:val="22"/>
        </w:rPr>
        <w:t xml:space="preserve">Next, students use an interactive online sediment core example to collect data on species identifications of macrofossils found in an actual core taken from a Miller Woods pond and the depths in the core at which each was found. </w:t>
      </w:r>
    </w:p>
    <w:p w:rsidR="007175F1" w:rsidRPr="00054278" w:rsidRDefault="007175F1" w:rsidP="007175F1">
      <w:pPr>
        <w:pStyle w:val="Default"/>
        <w:numPr>
          <w:ilvl w:val="0"/>
          <w:numId w:val="1"/>
        </w:numPr>
        <w:rPr>
          <w:rFonts w:asciiTheme="majorHAnsi" w:hAnsiTheme="majorHAnsi"/>
          <w:sz w:val="22"/>
          <w:szCs w:val="22"/>
        </w:rPr>
      </w:pPr>
      <w:r w:rsidRPr="00054278">
        <w:rPr>
          <w:rFonts w:asciiTheme="majorHAnsi" w:hAnsiTheme="majorHAnsi"/>
          <w:sz w:val="22"/>
          <w:szCs w:val="22"/>
        </w:rPr>
        <w:t xml:space="preserve">In a hands-on session, students create a model core using the data collected from the online portion as a guide.  Students learn that new layers of sediment form over the older layers leading to the idea of relative dating. The formation of the core reconstructs a history of the plant community of the pond for a better understanding of human impacts on plant succession. </w:t>
      </w:r>
    </w:p>
    <w:p w:rsidR="007175F1" w:rsidRPr="00054278" w:rsidRDefault="007175F1" w:rsidP="007175F1">
      <w:pPr>
        <w:pStyle w:val="Default"/>
        <w:rPr>
          <w:rFonts w:asciiTheme="majorHAnsi" w:hAnsiTheme="majorHAnsi"/>
          <w:sz w:val="22"/>
          <w:szCs w:val="22"/>
        </w:rPr>
      </w:pPr>
      <w:r w:rsidRPr="00054278">
        <w:rPr>
          <w:rFonts w:asciiTheme="majorHAnsi" w:hAnsiTheme="majorHAnsi"/>
          <w:sz w:val="22"/>
          <w:szCs w:val="22"/>
        </w:rPr>
        <w:t xml:space="preserve">A higher level variation is provided for upper grade levels or accelerated classes. A data sheet is provided for reference. </w:t>
      </w:r>
    </w:p>
    <w:p w:rsidR="007175F1" w:rsidRPr="002E4B12" w:rsidRDefault="007175F1" w:rsidP="007175F1">
      <w:pPr>
        <w:pStyle w:val="Default"/>
        <w:rPr>
          <w:rFonts w:asciiTheme="majorHAnsi" w:hAnsiTheme="majorHAnsi"/>
        </w:rPr>
      </w:pPr>
    </w:p>
    <w:p w:rsidR="007175F1" w:rsidRPr="009D1833" w:rsidRDefault="007175F1" w:rsidP="007175F1">
      <w:pPr>
        <w:pStyle w:val="Default"/>
        <w:rPr>
          <w:rFonts w:asciiTheme="majorHAnsi" w:hAnsiTheme="majorHAnsi"/>
          <w:u w:val="single"/>
        </w:rPr>
      </w:pPr>
      <w:r w:rsidRPr="009D1833">
        <w:rPr>
          <w:rFonts w:asciiTheme="majorHAnsi" w:hAnsiTheme="majorHAnsi"/>
          <w:b/>
          <w:bCs/>
          <w:u w:val="single"/>
        </w:rPr>
        <w:t xml:space="preserve">Materials </w:t>
      </w:r>
    </w:p>
    <w:p w:rsidR="007175F1" w:rsidRDefault="007175F1" w:rsidP="007175F1">
      <w:pPr>
        <w:pStyle w:val="Default"/>
        <w:rPr>
          <w:rFonts w:asciiTheme="majorHAnsi" w:hAnsiTheme="majorHAnsi"/>
          <w:b/>
          <w:bCs/>
        </w:rPr>
        <w:sectPr w:rsidR="007175F1" w:rsidSect="007175F1">
          <w:pgSz w:w="12240" w:h="15840"/>
          <w:pgMar w:top="990" w:right="1440" w:bottom="1080" w:left="1440" w:header="720" w:footer="720" w:gutter="0"/>
          <w:cols w:space="720"/>
          <w:docGrid w:linePitch="360"/>
        </w:sectPr>
      </w:pPr>
    </w:p>
    <w:p w:rsidR="007175F1" w:rsidRDefault="007175F1" w:rsidP="007175F1">
      <w:pPr>
        <w:pStyle w:val="Default"/>
        <w:rPr>
          <w:rFonts w:asciiTheme="majorHAnsi" w:hAnsiTheme="majorHAnsi"/>
          <w:b/>
          <w:bCs/>
        </w:rPr>
      </w:pPr>
      <w:r w:rsidRPr="002E4B12">
        <w:rPr>
          <w:rFonts w:asciiTheme="majorHAnsi" w:hAnsiTheme="majorHAnsi"/>
          <w:b/>
          <w:bCs/>
        </w:rPr>
        <w:lastRenderedPageBreak/>
        <w:t>-</w:t>
      </w:r>
      <w:r>
        <w:rPr>
          <w:rFonts w:asciiTheme="majorHAnsi" w:hAnsiTheme="majorHAnsi"/>
          <w:b/>
          <w:bCs/>
        </w:rPr>
        <w:t>Modeling Clay</w:t>
      </w:r>
    </w:p>
    <w:p w:rsidR="007175F1" w:rsidRPr="002E4B12" w:rsidRDefault="007175F1" w:rsidP="007175F1">
      <w:pPr>
        <w:pStyle w:val="Default"/>
        <w:rPr>
          <w:rFonts w:asciiTheme="majorHAnsi" w:hAnsiTheme="majorHAnsi"/>
        </w:rPr>
      </w:pPr>
      <w:r>
        <w:rPr>
          <w:rFonts w:asciiTheme="majorHAnsi" w:hAnsiTheme="majorHAnsi"/>
          <w:b/>
          <w:bCs/>
        </w:rPr>
        <w:t>-Plastic Beaker or Cup</w:t>
      </w:r>
      <w:r w:rsidRPr="002E4B12">
        <w:rPr>
          <w:rFonts w:asciiTheme="majorHAnsi" w:hAnsiTheme="majorHAnsi"/>
          <w:b/>
          <w:bCs/>
        </w:rPr>
        <w:t xml:space="preserve"> </w:t>
      </w:r>
    </w:p>
    <w:p w:rsidR="007175F1" w:rsidRPr="005679C8" w:rsidRDefault="007175F1" w:rsidP="007175F1">
      <w:pPr>
        <w:pStyle w:val="Default"/>
        <w:rPr>
          <w:rFonts w:asciiTheme="majorHAnsi" w:hAnsiTheme="majorHAnsi"/>
        </w:rPr>
      </w:pPr>
      <w:r w:rsidRPr="002E4B12">
        <w:rPr>
          <w:rFonts w:asciiTheme="majorHAnsi" w:hAnsiTheme="majorHAnsi"/>
          <w:b/>
          <w:bCs/>
        </w:rPr>
        <w:t>-</w:t>
      </w:r>
      <w:r>
        <w:rPr>
          <w:rFonts w:asciiTheme="majorHAnsi" w:hAnsiTheme="majorHAnsi"/>
          <w:b/>
          <w:bCs/>
        </w:rPr>
        <w:t xml:space="preserve">Pony </w:t>
      </w:r>
      <w:r w:rsidRPr="002E4B12">
        <w:rPr>
          <w:rFonts w:asciiTheme="majorHAnsi" w:hAnsiTheme="majorHAnsi"/>
          <w:b/>
          <w:bCs/>
        </w:rPr>
        <w:t xml:space="preserve">Beads in colors  </w:t>
      </w:r>
    </w:p>
    <w:p w:rsidR="007175F1" w:rsidRDefault="007175F1" w:rsidP="007175F1">
      <w:pPr>
        <w:pStyle w:val="Default"/>
        <w:rPr>
          <w:rFonts w:asciiTheme="majorHAnsi" w:hAnsiTheme="majorHAnsi"/>
          <w:b/>
          <w:bCs/>
        </w:rPr>
      </w:pPr>
      <w:r>
        <w:rPr>
          <w:rFonts w:asciiTheme="majorHAnsi" w:hAnsiTheme="majorHAnsi"/>
          <w:b/>
          <w:bCs/>
        </w:rPr>
        <w:lastRenderedPageBreak/>
        <w:t>-Plastic Butter Knife</w:t>
      </w:r>
    </w:p>
    <w:p w:rsidR="007175F1" w:rsidRDefault="007175F1" w:rsidP="007175F1">
      <w:pPr>
        <w:pStyle w:val="Default"/>
        <w:rPr>
          <w:rFonts w:asciiTheme="majorHAnsi" w:hAnsiTheme="majorHAnsi"/>
          <w:b/>
          <w:bCs/>
        </w:rPr>
      </w:pPr>
      <w:r>
        <w:rPr>
          <w:rFonts w:asciiTheme="majorHAnsi" w:hAnsiTheme="majorHAnsi"/>
          <w:b/>
          <w:bCs/>
        </w:rPr>
        <w:t>-Rolling Pin or Coffee Mug</w:t>
      </w:r>
    </w:p>
    <w:p w:rsidR="007175F1" w:rsidRPr="002E4B12" w:rsidRDefault="007175F1" w:rsidP="007175F1">
      <w:pPr>
        <w:pStyle w:val="Default"/>
        <w:rPr>
          <w:rFonts w:asciiTheme="majorHAnsi" w:hAnsiTheme="majorHAnsi"/>
        </w:rPr>
      </w:pPr>
      <w:r w:rsidRPr="002E4B12">
        <w:rPr>
          <w:rFonts w:asciiTheme="majorHAnsi" w:hAnsiTheme="majorHAnsi"/>
          <w:b/>
          <w:bCs/>
        </w:rPr>
        <w:t xml:space="preserve">-Rulers </w:t>
      </w:r>
    </w:p>
    <w:p w:rsidR="007175F1" w:rsidRDefault="007175F1" w:rsidP="007175F1">
      <w:pPr>
        <w:pStyle w:val="Default"/>
        <w:rPr>
          <w:rFonts w:asciiTheme="majorHAnsi" w:hAnsiTheme="majorHAnsi"/>
          <w:b/>
          <w:bCs/>
        </w:rPr>
        <w:sectPr w:rsidR="007175F1" w:rsidSect="00054278">
          <w:type w:val="continuous"/>
          <w:pgSz w:w="12240" w:h="15840"/>
          <w:pgMar w:top="990" w:right="1440" w:bottom="1440" w:left="1440" w:header="720" w:footer="720" w:gutter="0"/>
          <w:cols w:num="2" w:space="720"/>
          <w:docGrid w:linePitch="360"/>
        </w:sectPr>
      </w:pPr>
    </w:p>
    <w:p w:rsidR="007175F1" w:rsidRPr="002E4B12" w:rsidRDefault="007175F1" w:rsidP="007175F1">
      <w:pPr>
        <w:pStyle w:val="Default"/>
        <w:rPr>
          <w:rFonts w:asciiTheme="majorHAnsi" w:hAnsiTheme="majorHAnsi"/>
        </w:rPr>
      </w:pPr>
      <w:r w:rsidRPr="002E4B12">
        <w:rPr>
          <w:rFonts w:asciiTheme="majorHAnsi" w:hAnsiTheme="majorHAnsi"/>
          <w:b/>
          <w:bCs/>
        </w:rPr>
        <w:lastRenderedPageBreak/>
        <w:t xml:space="preserve">-Colored Pencils </w:t>
      </w:r>
      <w:r w:rsidRPr="002E4B12">
        <w:rPr>
          <w:rFonts w:asciiTheme="majorHAnsi" w:hAnsiTheme="majorHAnsi"/>
        </w:rPr>
        <w:t xml:space="preserve">enough so that students can illustrate their layers </w:t>
      </w:r>
    </w:p>
    <w:p w:rsidR="007175F1" w:rsidRPr="002E4B12" w:rsidRDefault="007175F1" w:rsidP="007175F1">
      <w:pPr>
        <w:pStyle w:val="Default"/>
        <w:rPr>
          <w:rFonts w:asciiTheme="majorHAnsi" w:hAnsiTheme="majorHAnsi"/>
        </w:rPr>
      </w:pPr>
      <w:r w:rsidRPr="002E4B12">
        <w:rPr>
          <w:rFonts w:asciiTheme="majorHAnsi" w:hAnsiTheme="majorHAnsi"/>
          <w:b/>
          <w:bCs/>
        </w:rPr>
        <w:t>-</w:t>
      </w:r>
      <w:r>
        <w:rPr>
          <w:rFonts w:asciiTheme="majorHAnsi" w:hAnsiTheme="majorHAnsi"/>
          <w:b/>
          <w:bCs/>
        </w:rPr>
        <w:t xml:space="preserve">1.5 inch x 6 inch Extension Tube Pipe </w:t>
      </w:r>
      <w:r>
        <w:rPr>
          <w:rFonts w:asciiTheme="majorHAnsi" w:hAnsiTheme="majorHAnsi"/>
          <w:bCs/>
        </w:rPr>
        <w:t>or similar sized pipe*</w:t>
      </w:r>
    </w:p>
    <w:p w:rsidR="007175F1" w:rsidRDefault="007175F1" w:rsidP="007175F1">
      <w:pPr>
        <w:pStyle w:val="Default"/>
        <w:ind w:left="720"/>
        <w:rPr>
          <w:rFonts w:asciiTheme="majorHAnsi" w:hAnsiTheme="majorHAnsi"/>
          <w:bCs/>
        </w:rPr>
      </w:pPr>
      <w:r w:rsidRPr="00485692">
        <w:rPr>
          <w:rFonts w:asciiTheme="majorHAnsi" w:hAnsiTheme="majorHAnsi"/>
          <w:bCs/>
        </w:rPr>
        <w:t>* Pipe should have narr</w:t>
      </w:r>
      <w:r>
        <w:rPr>
          <w:rFonts w:asciiTheme="majorHAnsi" w:hAnsiTheme="majorHAnsi"/>
          <w:bCs/>
        </w:rPr>
        <w:t xml:space="preserve">ow end for cutting through clay / </w:t>
      </w:r>
      <w:r w:rsidRPr="00485692">
        <w:rPr>
          <w:rFonts w:asciiTheme="majorHAnsi" w:hAnsiTheme="majorHAnsi"/>
          <w:bCs/>
        </w:rPr>
        <w:t xml:space="preserve">PVC not recommended. </w:t>
      </w:r>
    </w:p>
    <w:p w:rsidR="007175F1" w:rsidRPr="0080452F" w:rsidRDefault="007175F1" w:rsidP="007175F1">
      <w:pPr>
        <w:pStyle w:val="Default"/>
        <w:ind w:left="720" w:firstLine="720"/>
        <w:rPr>
          <w:rFonts w:asciiTheme="majorHAnsi" w:hAnsiTheme="majorHAnsi"/>
          <w:bCs/>
        </w:rPr>
      </w:pPr>
    </w:p>
    <w:p w:rsidR="007175F1" w:rsidRDefault="007175F1" w:rsidP="007175F1">
      <w:pPr>
        <w:pStyle w:val="Default"/>
        <w:rPr>
          <w:rFonts w:asciiTheme="majorHAnsi" w:hAnsiTheme="majorHAnsi"/>
          <w:b/>
          <w:bCs/>
          <w:u w:val="single"/>
        </w:rPr>
      </w:pPr>
      <w:r>
        <w:rPr>
          <w:rFonts w:asciiTheme="majorHAnsi" w:hAnsiTheme="majorHAnsi"/>
          <w:b/>
          <w:bCs/>
          <w:noProof/>
          <w:u w:val="single"/>
        </w:rPr>
        <w:drawing>
          <wp:anchor distT="0" distB="0" distL="114300" distR="114300" simplePos="0" relativeHeight="251660288" behindDoc="0" locked="0" layoutInCell="1" allowOverlap="1">
            <wp:simplePos x="0" y="0"/>
            <wp:positionH relativeFrom="column">
              <wp:posOffset>1793875</wp:posOffset>
            </wp:positionH>
            <wp:positionV relativeFrom="paragraph">
              <wp:posOffset>-2540</wp:posOffset>
            </wp:positionV>
            <wp:extent cx="2058670" cy="1543685"/>
            <wp:effectExtent l="0" t="0" r="0" b="0"/>
            <wp:wrapSquare wrapText="bothSides"/>
            <wp:docPr id="1" name="Picture 1" descr="I:\Coring\Lab pics\100KM381\100_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ing\Lab pics\100KM381\100_162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8670" cy="1543685"/>
                    </a:xfrm>
                    <a:prstGeom prst="rect">
                      <a:avLst/>
                    </a:prstGeom>
                    <a:noFill/>
                    <a:ln>
                      <a:noFill/>
                    </a:ln>
                  </pic:spPr>
                </pic:pic>
              </a:graphicData>
            </a:graphic>
          </wp:anchor>
        </w:drawing>
      </w:r>
      <w:r>
        <w:rPr>
          <w:rFonts w:asciiTheme="majorHAnsi" w:hAnsiTheme="majorHAnsi"/>
          <w:b/>
          <w:bCs/>
          <w:noProof/>
          <w:u w:val="single"/>
        </w:rPr>
        <w:drawing>
          <wp:inline distT="0" distB="0" distL="0" distR="0">
            <wp:extent cx="2027207" cy="1520406"/>
            <wp:effectExtent l="0" t="0" r="0" b="3810"/>
            <wp:docPr id="2" name="Picture 2" descr="I:\Coring\Lab pics\100KM381\100_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ring\Lab pics\100KM381\100_162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7209" cy="1520407"/>
                    </a:xfrm>
                    <a:prstGeom prst="rect">
                      <a:avLst/>
                    </a:prstGeom>
                    <a:noFill/>
                    <a:ln>
                      <a:noFill/>
                    </a:ln>
                  </pic:spPr>
                </pic:pic>
              </a:graphicData>
            </a:graphic>
          </wp:inline>
        </w:drawing>
      </w:r>
      <w:r>
        <w:rPr>
          <w:rFonts w:asciiTheme="majorHAnsi" w:hAnsiTheme="majorHAnsi"/>
          <w:b/>
          <w:bCs/>
          <w:noProof/>
          <w:u w:val="single"/>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1682115" cy="2242820"/>
            <wp:effectExtent l="0" t="0" r="0" b="5080"/>
            <wp:wrapSquare wrapText="bothSides"/>
            <wp:docPr id="3" name="Picture 3" descr="I:\Coring\Lab pics\100KM381\100_1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ing\Lab pics\100KM381\100_161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2115" cy="2242820"/>
                    </a:xfrm>
                    <a:prstGeom prst="rect">
                      <a:avLst/>
                    </a:prstGeom>
                    <a:noFill/>
                    <a:ln>
                      <a:noFill/>
                    </a:ln>
                  </pic:spPr>
                </pic:pic>
              </a:graphicData>
            </a:graphic>
          </wp:anchor>
        </w:drawing>
      </w:r>
    </w:p>
    <w:p w:rsidR="007175F1" w:rsidRDefault="007175F1" w:rsidP="007175F1">
      <w:pPr>
        <w:pStyle w:val="Default"/>
        <w:rPr>
          <w:rFonts w:asciiTheme="majorHAnsi" w:hAnsiTheme="majorHAnsi"/>
          <w:b/>
          <w:bCs/>
          <w:u w:val="single"/>
        </w:rPr>
      </w:pPr>
    </w:p>
    <w:p w:rsidR="007175F1" w:rsidRDefault="007175F1" w:rsidP="007175F1">
      <w:pPr>
        <w:pStyle w:val="Default"/>
        <w:rPr>
          <w:rFonts w:asciiTheme="majorHAnsi" w:hAnsiTheme="majorHAnsi"/>
          <w:b/>
          <w:bCs/>
          <w:u w:val="single"/>
        </w:rPr>
      </w:pPr>
    </w:p>
    <w:p w:rsidR="007175F1" w:rsidRDefault="007175F1" w:rsidP="007175F1">
      <w:pPr>
        <w:pStyle w:val="Default"/>
        <w:rPr>
          <w:rFonts w:asciiTheme="majorHAnsi" w:hAnsiTheme="majorHAnsi"/>
          <w:b/>
          <w:bCs/>
          <w:u w:val="single"/>
        </w:rPr>
      </w:pPr>
    </w:p>
    <w:p w:rsidR="007175F1" w:rsidRDefault="007175F1" w:rsidP="007175F1">
      <w:pPr>
        <w:pStyle w:val="Default"/>
        <w:rPr>
          <w:rFonts w:asciiTheme="majorHAnsi" w:hAnsiTheme="majorHAnsi"/>
          <w:b/>
          <w:bCs/>
          <w:u w:val="single"/>
        </w:rPr>
      </w:pPr>
    </w:p>
    <w:p w:rsidR="007175F1" w:rsidRDefault="007175F1" w:rsidP="007175F1">
      <w:pPr>
        <w:autoSpaceDE w:val="0"/>
        <w:autoSpaceDN w:val="0"/>
        <w:adjustRightInd w:val="0"/>
        <w:spacing w:after="0" w:line="240" w:lineRule="auto"/>
        <w:rPr>
          <w:rFonts w:ascii="Times New Roman" w:hAnsi="Times New Roman" w:cs="Times New Roman"/>
          <w:b/>
          <w:bCs/>
          <w:color w:val="000000"/>
          <w:sz w:val="23"/>
          <w:szCs w:val="23"/>
        </w:rPr>
      </w:pPr>
    </w:p>
    <w:p w:rsidR="007175F1" w:rsidRDefault="007175F1" w:rsidP="007175F1">
      <w:pPr>
        <w:autoSpaceDE w:val="0"/>
        <w:autoSpaceDN w:val="0"/>
        <w:adjustRightInd w:val="0"/>
        <w:spacing w:after="0" w:line="240" w:lineRule="auto"/>
        <w:rPr>
          <w:rFonts w:ascii="Times New Roman" w:hAnsi="Times New Roman" w:cs="Times New Roman"/>
          <w:b/>
          <w:bCs/>
          <w:color w:val="000000"/>
          <w:sz w:val="23"/>
          <w:szCs w:val="23"/>
        </w:rPr>
      </w:pPr>
    </w:p>
    <w:p w:rsidR="007175F1" w:rsidRPr="00054278" w:rsidRDefault="007175F1" w:rsidP="007175F1">
      <w:pPr>
        <w:autoSpaceDE w:val="0"/>
        <w:autoSpaceDN w:val="0"/>
        <w:adjustRightInd w:val="0"/>
        <w:spacing w:after="0" w:line="240" w:lineRule="auto"/>
        <w:rPr>
          <w:rFonts w:ascii="Times New Roman" w:hAnsi="Times New Roman" w:cs="Times New Roman"/>
          <w:color w:val="000000"/>
          <w:sz w:val="23"/>
          <w:szCs w:val="23"/>
          <w:u w:val="single"/>
        </w:rPr>
      </w:pPr>
      <w:r w:rsidRPr="00054278">
        <w:rPr>
          <w:rFonts w:ascii="Times New Roman" w:hAnsi="Times New Roman" w:cs="Times New Roman"/>
          <w:b/>
          <w:bCs/>
          <w:color w:val="000000"/>
          <w:sz w:val="23"/>
          <w:szCs w:val="23"/>
          <w:u w:val="single"/>
        </w:rPr>
        <w:t xml:space="preserve">Plant </w:t>
      </w:r>
      <w:r w:rsidR="00BB0274">
        <w:rPr>
          <w:rFonts w:ascii="Times New Roman" w:hAnsi="Times New Roman" w:cs="Times New Roman"/>
          <w:b/>
          <w:bCs/>
          <w:color w:val="000000"/>
          <w:sz w:val="23"/>
          <w:szCs w:val="23"/>
          <w:u w:val="single"/>
        </w:rPr>
        <w:t>Types</w:t>
      </w:r>
      <w:r w:rsidRPr="00054278">
        <w:rPr>
          <w:rFonts w:ascii="Times New Roman" w:hAnsi="Times New Roman" w:cs="Times New Roman"/>
          <w:b/>
          <w:bCs/>
          <w:color w:val="000000"/>
          <w:sz w:val="23"/>
          <w:szCs w:val="23"/>
          <w:u w:val="single"/>
        </w:rPr>
        <w:t xml:space="preserve"> Found in the Miller Woods ponds </w:t>
      </w:r>
    </w:p>
    <w:p w:rsidR="007175F1" w:rsidRDefault="007175F1" w:rsidP="007175F1">
      <w:pPr>
        <w:spacing w:after="0" w:line="240" w:lineRule="auto"/>
        <w:rPr>
          <w:rFonts w:ascii="Calibri" w:eastAsia="Times New Roman" w:hAnsi="Calibri" w:cs="Calibri"/>
          <w:bCs/>
          <w:color w:val="000000"/>
          <w:sz w:val="24"/>
          <w:szCs w:val="24"/>
        </w:rPr>
        <w:sectPr w:rsidR="007175F1" w:rsidSect="00054278">
          <w:type w:val="continuous"/>
          <w:pgSz w:w="12240" w:h="15840"/>
          <w:pgMar w:top="990" w:right="1440" w:bottom="1440" w:left="1440" w:header="720" w:footer="720" w:gutter="0"/>
          <w:cols w:space="720"/>
          <w:docGrid w:linePitch="360"/>
        </w:sectPr>
      </w:pPr>
    </w:p>
    <w:p w:rsidR="007175F1" w:rsidRPr="00BB0274" w:rsidRDefault="007175F1" w:rsidP="007175F1">
      <w:pPr>
        <w:spacing w:after="0" w:line="240" w:lineRule="auto"/>
        <w:rPr>
          <w:rFonts w:ascii="Calibri" w:eastAsia="Times New Roman" w:hAnsi="Calibri" w:cs="Calibri"/>
          <w:bCs/>
          <w:i/>
          <w:color w:val="000000"/>
          <w:sz w:val="24"/>
          <w:szCs w:val="24"/>
        </w:rPr>
      </w:pPr>
      <w:proofErr w:type="spellStart"/>
      <w:r w:rsidRPr="00BB0274">
        <w:rPr>
          <w:rFonts w:ascii="Calibri" w:eastAsia="Times New Roman" w:hAnsi="Calibri" w:cs="Calibri"/>
          <w:bCs/>
          <w:i/>
          <w:color w:val="000000"/>
          <w:sz w:val="24"/>
          <w:szCs w:val="24"/>
        </w:rPr>
        <w:lastRenderedPageBreak/>
        <w:t>Brasenia</w:t>
      </w:r>
      <w:proofErr w:type="spellEnd"/>
      <w:r w:rsidRPr="00BB0274">
        <w:rPr>
          <w:rFonts w:ascii="Calibri" w:eastAsia="Times New Roman" w:hAnsi="Calibri" w:cs="Calibri"/>
          <w:bCs/>
          <w:i/>
          <w:color w:val="000000"/>
          <w:sz w:val="24"/>
          <w:szCs w:val="24"/>
        </w:rPr>
        <w:t xml:space="preserve"> </w:t>
      </w:r>
      <w:proofErr w:type="spellStart"/>
      <w:r w:rsidRPr="00BB0274">
        <w:rPr>
          <w:rFonts w:ascii="Calibri" w:eastAsia="Times New Roman" w:hAnsi="Calibri" w:cs="Calibri"/>
          <w:bCs/>
          <w:i/>
          <w:color w:val="000000"/>
          <w:sz w:val="24"/>
          <w:szCs w:val="24"/>
        </w:rPr>
        <w:t>schreberi</w:t>
      </w:r>
      <w:proofErr w:type="spellEnd"/>
      <w:r w:rsidRPr="00BB0274">
        <w:rPr>
          <w:rFonts w:ascii="Calibri" w:eastAsia="Times New Roman" w:hAnsi="Calibri" w:cs="Calibri"/>
          <w:bCs/>
          <w:i/>
          <w:color w:val="000000"/>
          <w:sz w:val="24"/>
          <w:szCs w:val="24"/>
        </w:rPr>
        <w:t xml:space="preserve"> </w:t>
      </w:r>
    </w:p>
    <w:p w:rsidR="007175F1" w:rsidRPr="002E4B12" w:rsidRDefault="007175F1" w:rsidP="007175F1">
      <w:pPr>
        <w:spacing w:after="0" w:line="240" w:lineRule="auto"/>
        <w:rPr>
          <w:rFonts w:ascii="Calibri" w:eastAsia="Times New Roman" w:hAnsi="Calibri" w:cs="Calibri"/>
          <w:bCs/>
          <w:color w:val="000000"/>
          <w:sz w:val="24"/>
          <w:szCs w:val="24"/>
        </w:rPr>
      </w:pPr>
      <w:proofErr w:type="spellStart"/>
      <w:r w:rsidRPr="001416B8">
        <w:rPr>
          <w:rFonts w:ascii="Calibri" w:eastAsia="Times New Roman" w:hAnsi="Calibri" w:cs="Calibri"/>
          <w:bCs/>
          <w:color w:val="000000"/>
          <w:sz w:val="24"/>
          <w:szCs w:val="24"/>
        </w:rPr>
        <w:t>Cyperaceae</w:t>
      </w:r>
      <w:proofErr w:type="spellEnd"/>
      <w:r w:rsidRPr="002E4B12">
        <w:rPr>
          <w:rFonts w:ascii="Calibri" w:eastAsia="Times New Roman" w:hAnsi="Calibri" w:cs="Calibri"/>
          <w:bCs/>
          <w:color w:val="000000"/>
          <w:sz w:val="24"/>
          <w:szCs w:val="24"/>
        </w:rPr>
        <w:t xml:space="preserve"> </w:t>
      </w:r>
      <w:proofErr w:type="spellStart"/>
      <w:r w:rsidRPr="002E4B12">
        <w:rPr>
          <w:rFonts w:ascii="Calibri" w:eastAsia="Times New Roman" w:hAnsi="Calibri" w:cs="Calibri"/>
          <w:bCs/>
          <w:color w:val="000000"/>
          <w:sz w:val="24"/>
          <w:szCs w:val="24"/>
        </w:rPr>
        <w:t>trigonous</w:t>
      </w:r>
      <w:proofErr w:type="spellEnd"/>
      <w:r w:rsidRPr="002E4B12">
        <w:rPr>
          <w:rFonts w:ascii="Calibri" w:eastAsia="Times New Roman" w:hAnsi="Calibri" w:cs="Calibri"/>
          <w:bCs/>
          <w:color w:val="000000"/>
          <w:sz w:val="24"/>
          <w:szCs w:val="24"/>
        </w:rPr>
        <w:t xml:space="preserve"> </w:t>
      </w:r>
    </w:p>
    <w:p w:rsidR="007175F1" w:rsidRPr="00BB0274" w:rsidRDefault="007175F1" w:rsidP="007175F1">
      <w:pPr>
        <w:spacing w:after="0" w:line="240" w:lineRule="auto"/>
        <w:rPr>
          <w:rFonts w:ascii="Calibri" w:eastAsia="Times New Roman" w:hAnsi="Calibri" w:cs="Calibri"/>
          <w:bCs/>
          <w:i/>
          <w:color w:val="000000"/>
          <w:sz w:val="24"/>
          <w:szCs w:val="24"/>
        </w:rPr>
      </w:pPr>
      <w:proofErr w:type="spellStart"/>
      <w:r w:rsidRPr="00BB0274">
        <w:rPr>
          <w:rFonts w:ascii="Calibri" w:eastAsia="Times New Roman" w:hAnsi="Calibri" w:cs="Calibri"/>
          <w:bCs/>
          <w:i/>
          <w:color w:val="000000"/>
          <w:sz w:val="24"/>
          <w:szCs w:val="24"/>
        </w:rPr>
        <w:t>Cephalanthus</w:t>
      </w:r>
      <w:proofErr w:type="spellEnd"/>
      <w:r w:rsidRPr="00BB0274">
        <w:rPr>
          <w:rFonts w:ascii="Calibri" w:eastAsia="Times New Roman" w:hAnsi="Calibri" w:cs="Calibri"/>
          <w:bCs/>
          <w:i/>
          <w:color w:val="000000"/>
          <w:sz w:val="24"/>
          <w:szCs w:val="24"/>
        </w:rPr>
        <w:t xml:space="preserve"> occidentalis</w:t>
      </w:r>
    </w:p>
    <w:p w:rsidR="007175F1" w:rsidRPr="00BB0274" w:rsidRDefault="007175F1" w:rsidP="007175F1">
      <w:pPr>
        <w:spacing w:after="0" w:line="240" w:lineRule="auto"/>
        <w:rPr>
          <w:rFonts w:ascii="Calibri" w:eastAsia="Times New Roman" w:hAnsi="Calibri" w:cs="Calibri"/>
          <w:bCs/>
          <w:i/>
          <w:color w:val="000000"/>
          <w:sz w:val="24"/>
          <w:szCs w:val="24"/>
        </w:rPr>
      </w:pPr>
      <w:proofErr w:type="spellStart"/>
      <w:proofErr w:type="gramStart"/>
      <w:r w:rsidRPr="00BB0274">
        <w:rPr>
          <w:rFonts w:ascii="Calibri" w:eastAsia="Times New Roman" w:hAnsi="Calibri" w:cs="Calibri"/>
          <w:bCs/>
          <w:i/>
          <w:color w:val="000000"/>
          <w:sz w:val="24"/>
          <w:szCs w:val="24"/>
        </w:rPr>
        <w:t>Eleocharis</w:t>
      </w:r>
      <w:proofErr w:type="spellEnd"/>
      <w:r w:rsidRPr="00BB0274">
        <w:rPr>
          <w:rFonts w:ascii="Calibri" w:eastAsia="Times New Roman" w:hAnsi="Calibri" w:cs="Calibri"/>
          <w:bCs/>
          <w:i/>
          <w:color w:val="000000"/>
          <w:sz w:val="24"/>
          <w:szCs w:val="24"/>
        </w:rPr>
        <w:t xml:space="preserve"> sp.</w:t>
      </w:r>
      <w:proofErr w:type="gramEnd"/>
    </w:p>
    <w:p w:rsidR="007175F1" w:rsidRPr="00BB0274" w:rsidRDefault="007175F1" w:rsidP="007175F1">
      <w:pPr>
        <w:spacing w:after="0" w:line="240" w:lineRule="auto"/>
        <w:rPr>
          <w:rFonts w:ascii="Calibri" w:eastAsia="Times New Roman" w:hAnsi="Calibri" w:cs="Calibri"/>
          <w:bCs/>
          <w:i/>
          <w:color w:val="000000"/>
          <w:sz w:val="24"/>
          <w:szCs w:val="24"/>
        </w:rPr>
      </w:pPr>
      <w:proofErr w:type="spellStart"/>
      <w:r w:rsidRPr="00BB0274">
        <w:rPr>
          <w:rFonts w:ascii="Calibri" w:eastAsia="Times New Roman" w:hAnsi="Calibri" w:cs="Calibri"/>
          <w:bCs/>
          <w:i/>
          <w:color w:val="000000"/>
          <w:sz w:val="24"/>
          <w:szCs w:val="24"/>
        </w:rPr>
        <w:t>Nuphar</w:t>
      </w:r>
      <w:proofErr w:type="spellEnd"/>
      <w:r w:rsidRPr="00BB0274">
        <w:rPr>
          <w:rFonts w:ascii="Calibri" w:eastAsia="Times New Roman" w:hAnsi="Calibri" w:cs="Calibri"/>
          <w:bCs/>
          <w:i/>
          <w:color w:val="000000"/>
          <w:sz w:val="24"/>
          <w:szCs w:val="24"/>
        </w:rPr>
        <w:t xml:space="preserve"> </w:t>
      </w:r>
      <w:proofErr w:type="spellStart"/>
      <w:r w:rsidRPr="00BB0274">
        <w:rPr>
          <w:rFonts w:ascii="Calibri" w:eastAsia="Times New Roman" w:hAnsi="Calibri" w:cs="Calibri"/>
          <w:bCs/>
          <w:i/>
          <w:color w:val="000000"/>
          <w:sz w:val="24"/>
          <w:szCs w:val="24"/>
        </w:rPr>
        <w:t>advena</w:t>
      </w:r>
      <w:proofErr w:type="spellEnd"/>
    </w:p>
    <w:p w:rsidR="007175F1" w:rsidRPr="00BB0274" w:rsidRDefault="007175F1" w:rsidP="007175F1">
      <w:pPr>
        <w:spacing w:after="0" w:line="240" w:lineRule="auto"/>
        <w:rPr>
          <w:rFonts w:ascii="Calibri" w:eastAsia="Times New Roman" w:hAnsi="Calibri" w:cs="Calibri"/>
          <w:bCs/>
          <w:i/>
          <w:color w:val="000000"/>
          <w:sz w:val="24"/>
          <w:szCs w:val="24"/>
        </w:rPr>
      </w:pPr>
      <w:proofErr w:type="spellStart"/>
      <w:r w:rsidRPr="00BB0274">
        <w:rPr>
          <w:rFonts w:ascii="Calibri" w:eastAsia="Times New Roman" w:hAnsi="Calibri" w:cs="Calibri"/>
          <w:bCs/>
          <w:i/>
          <w:color w:val="000000"/>
          <w:sz w:val="24"/>
          <w:szCs w:val="24"/>
        </w:rPr>
        <w:t>P</w:t>
      </w:r>
      <w:r w:rsidR="00BB0274" w:rsidRPr="00BB0274">
        <w:rPr>
          <w:rFonts w:ascii="Calibri" w:eastAsia="Times New Roman" w:hAnsi="Calibri" w:cs="Calibri"/>
          <w:bCs/>
          <w:i/>
          <w:color w:val="000000"/>
          <w:sz w:val="24"/>
          <w:szCs w:val="24"/>
        </w:rPr>
        <w:t>olygonum</w:t>
      </w:r>
      <w:proofErr w:type="spellEnd"/>
      <w:r w:rsidR="00BB0274" w:rsidRPr="00BB0274">
        <w:rPr>
          <w:rFonts w:ascii="Calibri" w:eastAsia="Times New Roman" w:hAnsi="Calibri" w:cs="Calibri"/>
          <w:bCs/>
          <w:i/>
          <w:color w:val="000000"/>
          <w:sz w:val="24"/>
          <w:szCs w:val="24"/>
        </w:rPr>
        <w:t xml:space="preserve"> </w:t>
      </w:r>
      <w:proofErr w:type="spellStart"/>
      <w:r w:rsidR="00BB0274" w:rsidRPr="00BB0274">
        <w:rPr>
          <w:rFonts w:ascii="Calibri" w:eastAsia="Times New Roman" w:hAnsi="Calibri" w:cs="Calibri"/>
          <w:bCs/>
          <w:i/>
          <w:color w:val="000000"/>
          <w:sz w:val="24"/>
          <w:szCs w:val="24"/>
        </w:rPr>
        <w:t>hydropi</w:t>
      </w:r>
      <w:r w:rsidRPr="00BB0274">
        <w:rPr>
          <w:rFonts w:ascii="Calibri" w:eastAsia="Times New Roman" w:hAnsi="Calibri" w:cs="Calibri"/>
          <w:bCs/>
          <w:i/>
          <w:color w:val="000000"/>
          <w:sz w:val="24"/>
          <w:szCs w:val="24"/>
        </w:rPr>
        <w:t>peroides</w:t>
      </w:r>
      <w:proofErr w:type="spellEnd"/>
      <w:r w:rsidRPr="00BB0274">
        <w:rPr>
          <w:rFonts w:ascii="Calibri" w:eastAsia="Times New Roman" w:hAnsi="Calibri" w:cs="Calibri"/>
          <w:bCs/>
          <w:i/>
          <w:color w:val="000000"/>
          <w:sz w:val="24"/>
          <w:szCs w:val="24"/>
        </w:rPr>
        <w:t xml:space="preserve"> </w:t>
      </w:r>
    </w:p>
    <w:p w:rsidR="007175F1" w:rsidRPr="00BB0274" w:rsidRDefault="007175F1" w:rsidP="007175F1">
      <w:pPr>
        <w:spacing w:after="0" w:line="240" w:lineRule="auto"/>
        <w:rPr>
          <w:rFonts w:ascii="Calibri" w:eastAsia="Times New Roman" w:hAnsi="Calibri" w:cs="Calibri"/>
          <w:bCs/>
          <w:i/>
          <w:color w:val="000000"/>
          <w:sz w:val="24"/>
          <w:szCs w:val="24"/>
        </w:rPr>
      </w:pPr>
      <w:proofErr w:type="spellStart"/>
      <w:r w:rsidRPr="00BB0274">
        <w:rPr>
          <w:rFonts w:ascii="Calibri" w:eastAsia="Times New Roman" w:hAnsi="Calibri" w:cs="Calibri"/>
          <w:bCs/>
          <w:i/>
          <w:color w:val="000000"/>
          <w:sz w:val="24"/>
          <w:szCs w:val="24"/>
        </w:rPr>
        <w:lastRenderedPageBreak/>
        <w:t>Proserpinaca</w:t>
      </w:r>
      <w:proofErr w:type="spellEnd"/>
      <w:r w:rsidRPr="00BB0274">
        <w:rPr>
          <w:rFonts w:ascii="Calibri" w:eastAsia="Times New Roman" w:hAnsi="Calibri" w:cs="Calibri"/>
          <w:bCs/>
          <w:i/>
          <w:color w:val="000000"/>
          <w:sz w:val="24"/>
          <w:szCs w:val="24"/>
        </w:rPr>
        <w:t xml:space="preserve"> </w:t>
      </w:r>
      <w:proofErr w:type="spellStart"/>
      <w:r w:rsidRPr="00BB0274">
        <w:rPr>
          <w:rFonts w:ascii="Calibri" w:eastAsia="Times New Roman" w:hAnsi="Calibri" w:cs="Calibri"/>
          <w:bCs/>
          <w:i/>
          <w:color w:val="000000"/>
          <w:sz w:val="24"/>
          <w:szCs w:val="24"/>
        </w:rPr>
        <w:t>palustris</w:t>
      </w:r>
      <w:proofErr w:type="spellEnd"/>
      <w:r w:rsidRPr="00BB0274">
        <w:rPr>
          <w:rFonts w:ascii="Calibri" w:eastAsia="Times New Roman" w:hAnsi="Calibri" w:cs="Calibri"/>
          <w:bCs/>
          <w:i/>
          <w:color w:val="000000"/>
          <w:sz w:val="24"/>
          <w:szCs w:val="24"/>
        </w:rPr>
        <w:t xml:space="preserve"> </w:t>
      </w:r>
    </w:p>
    <w:p w:rsidR="007175F1" w:rsidRPr="00BB0274" w:rsidRDefault="007175F1" w:rsidP="007175F1">
      <w:pPr>
        <w:spacing w:after="0" w:line="240" w:lineRule="auto"/>
        <w:rPr>
          <w:rFonts w:ascii="Calibri" w:eastAsia="Times New Roman" w:hAnsi="Calibri" w:cs="Calibri"/>
          <w:bCs/>
          <w:color w:val="000000"/>
          <w:sz w:val="24"/>
          <w:szCs w:val="24"/>
        </w:rPr>
      </w:pPr>
      <w:r w:rsidRPr="00BB0274">
        <w:rPr>
          <w:rFonts w:ascii="Calibri" w:eastAsia="Times New Roman" w:hAnsi="Calibri" w:cs="Calibri"/>
          <w:bCs/>
          <w:i/>
          <w:color w:val="000000"/>
          <w:sz w:val="24"/>
          <w:szCs w:val="24"/>
        </w:rPr>
        <w:t xml:space="preserve">Quercus </w:t>
      </w:r>
      <w:r w:rsidR="00BB0274">
        <w:rPr>
          <w:rFonts w:ascii="Calibri" w:eastAsia="Times New Roman" w:hAnsi="Calibri" w:cs="Calibri"/>
          <w:bCs/>
          <w:i/>
          <w:color w:val="000000"/>
          <w:sz w:val="24"/>
          <w:szCs w:val="24"/>
        </w:rPr>
        <w:t xml:space="preserve">sp. </w:t>
      </w:r>
      <w:r w:rsidR="00BB0274">
        <w:rPr>
          <w:rFonts w:ascii="Calibri" w:eastAsia="Times New Roman" w:hAnsi="Calibri" w:cs="Calibri"/>
          <w:bCs/>
          <w:color w:val="000000"/>
          <w:sz w:val="24"/>
          <w:szCs w:val="24"/>
        </w:rPr>
        <w:t>(leaf fragments)</w:t>
      </w:r>
    </w:p>
    <w:p w:rsidR="007175F1" w:rsidRPr="00BB0274" w:rsidRDefault="007175F1" w:rsidP="007175F1">
      <w:pPr>
        <w:spacing w:after="0" w:line="240" w:lineRule="auto"/>
        <w:rPr>
          <w:rFonts w:ascii="Calibri" w:eastAsia="Times New Roman" w:hAnsi="Calibri" w:cs="Calibri"/>
          <w:bCs/>
          <w:i/>
          <w:color w:val="000000"/>
          <w:sz w:val="24"/>
          <w:szCs w:val="24"/>
        </w:rPr>
      </w:pPr>
      <w:proofErr w:type="spellStart"/>
      <w:proofErr w:type="gramStart"/>
      <w:r w:rsidRPr="00BB0274">
        <w:rPr>
          <w:rFonts w:ascii="Calibri" w:eastAsia="Times New Roman" w:hAnsi="Calibri" w:cs="Calibri"/>
          <w:bCs/>
          <w:i/>
          <w:color w:val="000000"/>
          <w:sz w:val="24"/>
          <w:szCs w:val="24"/>
        </w:rPr>
        <w:t>Scirpus</w:t>
      </w:r>
      <w:proofErr w:type="spellEnd"/>
      <w:r w:rsidRPr="00BB0274">
        <w:rPr>
          <w:rFonts w:ascii="Calibri" w:eastAsia="Times New Roman" w:hAnsi="Calibri" w:cs="Calibri"/>
          <w:bCs/>
          <w:i/>
          <w:color w:val="000000"/>
          <w:sz w:val="24"/>
          <w:szCs w:val="24"/>
        </w:rPr>
        <w:t xml:space="preserve"> sp.</w:t>
      </w:r>
      <w:proofErr w:type="gramEnd"/>
    </w:p>
    <w:p w:rsidR="007175F1" w:rsidRPr="00BB0274" w:rsidRDefault="007175F1" w:rsidP="007175F1">
      <w:pPr>
        <w:spacing w:after="0" w:line="240" w:lineRule="auto"/>
        <w:rPr>
          <w:rFonts w:ascii="Calibri" w:eastAsia="Times New Roman" w:hAnsi="Calibri" w:cs="Calibri"/>
          <w:bCs/>
          <w:i/>
          <w:color w:val="000000"/>
          <w:sz w:val="24"/>
          <w:szCs w:val="24"/>
        </w:rPr>
      </w:pPr>
      <w:proofErr w:type="spellStart"/>
      <w:proofErr w:type="gramStart"/>
      <w:r w:rsidRPr="00BB0274">
        <w:rPr>
          <w:rFonts w:ascii="Calibri" w:eastAsia="Times New Roman" w:hAnsi="Calibri" w:cs="Calibri"/>
          <w:bCs/>
          <w:i/>
          <w:color w:val="000000"/>
          <w:sz w:val="24"/>
          <w:szCs w:val="24"/>
        </w:rPr>
        <w:t>Typha</w:t>
      </w:r>
      <w:proofErr w:type="spellEnd"/>
      <w:r w:rsidRPr="00BB0274">
        <w:rPr>
          <w:rFonts w:ascii="Calibri" w:eastAsia="Times New Roman" w:hAnsi="Calibri" w:cs="Calibri"/>
          <w:bCs/>
          <w:i/>
          <w:color w:val="000000"/>
          <w:sz w:val="24"/>
          <w:szCs w:val="24"/>
        </w:rPr>
        <w:t xml:space="preserve"> sp.</w:t>
      </w:r>
      <w:proofErr w:type="gramEnd"/>
      <w:r w:rsidRPr="00BB0274">
        <w:rPr>
          <w:rFonts w:ascii="Calibri" w:eastAsia="Times New Roman" w:hAnsi="Calibri" w:cs="Calibri"/>
          <w:bCs/>
          <w:i/>
          <w:color w:val="000000"/>
          <w:sz w:val="24"/>
          <w:szCs w:val="24"/>
        </w:rPr>
        <w:t xml:space="preserve"> </w:t>
      </w:r>
    </w:p>
    <w:p w:rsidR="007175F1" w:rsidRDefault="007175F1" w:rsidP="007175F1">
      <w:pPr>
        <w:autoSpaceDE w:val="0"/>
        <w:autoSpaceDN w:val="0"/>
        <w:adjustRightInd w:val="0"/>
        <w:spacing w:after="0" w:line="240" w:lineRule="auto"/>
        <w:rPr>
          <w:rFonts w:ascii="Times New Roman" w:hAnsi="Times New Roman" w:cs="Times New Roman"/>
          <w:color w:val="000000"/>
          <w:sz w:val="23"/>
          <w:szCs w:val="23"/>
        </w:rPr>
        <w:sectPr w:rsidR="007175F1" w:rsidSect="007175F1">
          <w:type w:val="continuous"/>
          <w:pgSz w:w="12240" w:h="15840"/>
          <w:pgMar w:top="990" w:right="1440" w:bottom="1440" w:left="1440" w:header="720" w:footer="720" w:gutter="0"/>
          <w:cols w:num="2" w:space="720"/>
          <w:docGrid w:linePitch="360"/>
        </w:sectPr>
      </w:pPr>
      <w:r w:rsidRPr="00BB0274">
        <w:rPr>
          <w:rFonts w:ascii="Times New Roman" w:hAnsi="Times New Roman" w:cs="Times New Roman"/>
          <w:i/>
          <w:color w:val="000000"/>
          <w:sz w:val="23"/>
          <w:szCs w:val="23"/>
        </w:rPr>
        <w:t>Ambrosia</w:t>
      </w:r>
      <w:r w:rsidR="00BB0274">
        <w:rPr>
          <w:rFonts w:ascii="Times New Roman" w:hAnsi="Times New Roman" w:cs="Times New Roman"/>
          <w:color w:val="000000"/>
          <w:sz w:val="23"/>
          <w:szCs w:val="23"/>
        </w:rPr>
        <w:t xml:space="preserve"> (pollen)</w:t>
      </w:r>
      <w:r>
        <w:rPr>
          <w:rFonts w:ascii="Times New Roman" w:hAnsi="Times New Roman" w:cs="Times New Roman"/>
          <w:color w:val="000000"/>
          <w:sz w:val="23"/>
          <w:szCs w:val="23"/>
        </w:rPr>
        <w:t xml:space="preserve"> </w:t>
      </w:r>
    </w:p>
    <w:p w:rsidR="007175F1" w:rsidRDefault="007175F1" w:rsidP="007175F1">
      <w:pPr>
        <w:pStyle w:val="Default"/>
        <w:rPr>
          <w:rFonts w:asciiTheme="majorHAnsi" w:hAnsiTheme="majorHAnsi"/>
          <w:b/>
          <w:bCs/>
          <w:u w:val="single"/>
        </w:rPr>
        <w:sectPr w:rsidR="007175F1" w:rsidSect="00054278">
          <w:type w:val="continuous"/>
          <w:pgSz w:w="12240" w:h="15840"/>
          <w:pgMar w:top="990" w:right="1440" w:bottom="1440" w:left="1440" w:header="720" w:footer="720" w:gutter="0"/>
          <w:cols w:num="3" w:space="720"/>
          <w:docGrid w:linePitch="360"/>
        </w:sectPr>
      </w:pPr>
    </w:p>
    <w:p w:rsidR="007175F1" w:rsidRPr="007175F1" w:rsidRDefault="007175F1" w:rsidP="007175F1">
      <w:pPr>
        <w:pStyle w:val="Default"/>
        <w:rPr>
          <w:rFonts w:asciiTheme="majorHAnsi" w:hAnsiTheme="majorHAnsi"/>
          <w:b/>
          <w:bCs/>
          <w:u w:val="single"/>
        </w:rPr>
      </w:pPr>
      <w:r w:rsidRPr="009D1833">
        <w:rPr>
          <w:rFonts w:asciiTheme="majorHAnsi" w:hAnsiTheme="majorHAnsi"/>
          <w:b/>
          <w:bCs/>
          <w:u w:val="single"/>
        </w:rPr>
        <w:lastRenderedPageBreak/>
        <w:t xml:space="preserve">Set-up: </w:t>
      </w:r>
    </w:p>
    <w:p w:rsidR="007175F1" w:rsidRPr="00054278" w:rsidRDefault="007175F1" w:rsidP="007175F1">
      <w:pPr>
        <w:pStyle w:val="Default"/>
        <w:rPr>
          <w:rFonts w:asciiTheme="majorHAnsi" w:hAnsiTheme="majorHAnsi"/>
          <w:sz w:val="22"/>
          <w:szCs w:val="22"/>
        </w:rPr>
      </w:pPr>
      <w:r w:rsidRPr="00054278">
        <w:rPr>
          <w:rFonts w:asciiTheme="majorHAnsi" w:hAnsiTheme="majorHAnsi"/>
          <w:sz w:val="22"/>
          <w:szCs w:val="22"/>
          <w:u w:val="single"/>
        </w:rPr>
        <w:t>Part 1</w:t>
      </w:r>
      <w:r w:rsidRPr="00054278">
        <w:rPr>
          <w:rFonts w:asciiTheme="majorHAnsi" w:hAnsiTheme="majorHAnsi"/>
          <w:sz w:val="22"/>
          <w:szCs w:val="22"/>
        </w:rPr>
        <w:t>: A short pre-lab reading portion catches students up on background information important to the rest of the lesson. Following the reading is a series of pre-lab questions to assess student readiness for concepts addressed in the interactive online portion.</w:t>
      </w:r>
    </w:p>
    <w:p w:rsidR="007175F1" w:rsidRPr="00054278" w:rsidRDefault="007175F1" w:rsidP="007175F1">
      <w:pPr>
        <w:pStyle w:val="Default"/>
        <w:rPr>
          <w:rFonts w:asciiTheme="majorHAnsi" w:hAnsiTheme="majorHAnsi"/>
          <w:i/>
          <w:sz w:val="22"/>
          <w:szCs w:val="22"/>
        </w:rPr>
      </w:pPr>
      <w:r w:rsidRPr="00054278">
        <w:rPr>
          <w:rFonts w:asciiTheme="majorHAnsi" w:hAnsiTheme="majorHAnsi"/>
          <w:i/>
          <w:sz w:val="22"/>
          <w:szCs w:val="22"/>
        </w:rPr>
        <w:t>Time requirement: 15-20min</w:t>
      </w:r>
    </w:p>
    <w:p w:rsidR="007175F1" w:rsidRPr="00054278" w:rsidRDefault="007175F1" w:rsidP="007175F1">
      <w:pPr>
        <w:pStyle w:val="Default"/>
        <w:rPr>
          <w:rFonts w:asciiTheme="majorHAnsi" w:hAnsiTheme="majorHAnsi"/>
          <w:sz w:val="22"/>
          <w:szCs w:val="22"/>
        </w:rPr>
      </w:pPr>
    </w:p>
    <w:p w:rsidR="007175F1" w:rsidRPr="00054278" w:rsidRDefault="007175F1" w:rsidP="007175F1">
      <w:pPr>
        <w:pStyle w:val="Default"/>
        <w:rPr>
          <w:rFonts w:asciiTheme="majorHAnsi" w:hAnsiTheme="majorHAnsi"/>
          <w:sz w:val="22"/>
          <w:szCs w:val="22"/>
        </w:rPr>
      </w:pPr>
      <w:r w:rsidRPr="00054278">
        <w:rPr>
          <w:rFonts w:asciiTheme="majorHAnsi" w:hAnsiTheme="majorHAnsi"/>
          <w:sz w:val="22"/>
          <w:szCs w:val="22"/>
          <w:u w:val="single"/>
        </w:rPr>
        <w:t>Part 2</w:t>
      </w:r>
      <w:r w:rsidRPr="00054278">
        <w:rPr>
          <w:rFonts w:asciiTheme="majorHAnsi" w:hAnsiTheme="majorHAnsi"/>
          <w:sz w:val="22"/>
          <w:szCs w:val="22"/>
        </w:rPr>
        <w:t xml:space="preserve">: Data collection is carried out online using an interactive website. This site allows students to zoom in on macrofossils found in an actual core during the summer of 2011 by researchers from Brown University. Accompanying questions assess understanding of vital concepts. </w:t>
      </w:r>
    </w:p>
    <w:p w:rsidR="007175F1" w:rsidRDefault="007175F1" w:rsidP="007175F1">
      <w:pPr>
        <w:pStyle w:val="Default"/>
        <w:rPr>
          <w:rFonts w:asciiTheme="majorHAnsi" w:hAnsiTheme="majorHAnsi"/>
          <w:sz w:val="22"/>
          <w:szCs w:val="22"/>
        </w:rPr>
      </w:pPr>
      <w:r w:rsidRPr="00221849">
        <w:rPr>
          <w:rFonts w:asciiTheme="majorHAnsi" w:hAnsiTheme="majorHAnsi"/>
          <w:sz w:val="22"/>
          <w:szCs w:val="22"/>
        </w:rPr>
        <w:t>Web Address:</w:t>
      </w:r>
      <w:r w:rsidRPr="00054278">
        <w:rPr>
          <w:rFonts w:asciiTheme="majorHAnsi" w:hAnsiTheme="majorHAnsi"/>
          <w:sz w:val="22"/>
          <w:szCs w:val="22"/>
        </w:rPr>
        <w:t xml:space="preserve"> </w:t>
      </w:r>
      <w:hyperlink r:id="rId8" w:history="1">
        <w:r w:rsidR="00221849" w:rsidRPr="007F67A8">
          <w:rPr>
            <w:rStyle w:val="Hyperlink"/>
            <w:rFonts w:asciiTheme="majorHAnsi" w:hAnsiTheme="majorHAnsi"/>
            <w:sz w:val="22"/>
            <w:szCs w:val="22"/>
          </w:rPr>
          <w:t>http://coolhub.imsa.edu/web/core-project/core2</w:t>
        </w:r>
      </w:hyperlink>
    </w:p>
    <w:p w:rsidR="00221849" w:rsidRPr="00054278" w:rsidRDefault="00221849" w:rsidP="007175F1">
      <w:pPr>
        <w:pStyle w:val="Default"/>
        <w:rPr>
          <w:rFonts w:asciiTheme="majorHAnsi" w:hAnsiTheme="majorHAnsi"/>
          <w:sz w:val="22"/>
          <w:szCs w:val="22"/>
        </w:rPr>
      </w:pPr>
    </w:p>
    <w:p w:rsidR="007175F1" w:rsidRPr="00054278" w:rsidRDefault="007175F1" w:rsidP="007175F1">
      <w:pPr>
        <w:pStyle w:val="Default"/>
        <w:rPr>
          <w:rFonts w:asciiTheme="majorHAnsi" w:hAnsiTheme="majorHAnsi"/>
          <w:i/>
          <w:sz w:val="22"/>
          <w:szCs w:val="22"/>
        </w:rPr>
      </w:pPr>
      <w:r w:rsidRPr="00054278">
        <w:rPr>
          <w:rFonts w:asciiTheme="majorHAnsi" w:hAnsiTheme="majorHAnsi"/>
          <w:i/>
          <w:sz w:val="22"/>
          <w:szCs w:val="22"/>
        </w:rPr>
        <w:t>Time requirement: 20-30min</w:t>
      </w:r>
    </w:p>
    <w:p w:rsidR="007175F1" w:rsidRPr="00054278" w:rsidRDefault="007175F1" w:rsidP="007175F1">
      <w:pPr>
        <w:pStyle w:val="Default"/>
        <w:rPr>
          <w:rFonts w:asciiTheme="majorHAnsi" w:hAnsiTheme="majorHAnsi"/>
          <w:sz w:val="22"/>
          <w:szCs w:val="22"/>
        </w:rPr>
      </w:pPr>
    </w:p>
    <w:p w:rsidR="007175F1" w:rsidRPr="00054278" w:rsidRDefault="007175F1" w:rsidP="007175F1">
      <w:pPr>
        <w:pStyle w:val="Default"/>
        <w:rPr>
          <w:rFonts w:asciiTheme="majorHAnsi" w:hAnsiTheme="majorHAnsi"/>
          <w:sz w:val="22"/>
          <w:szCs w:val="22"/>
        </w:rPr>
      </w:pPr>
      <w:r w:rsidRPr="00054278">
        <w:rPr>
          <w:rFonts w:asciiTheme="majorHAnsi" w:hAnsiTheme="majorHAnsi"/>
          <w:sz w:val="22"/>
          <w:szCs w:val="22"/>
          <w:u w:val="single"/>
        </w:rPr>
        <w:t>Part 3</w:t>
      </w:r>
      <w:r w:rsidRPr="00054278">
        <w:rPr>
          <w:rFonts w:asciiTheme="majorHAnsi" w:hAnsiTheme="majorHAnsi"/>
          <w:sz w:val="22"/>
          <w:szCs w:val="22"/>
        </w:rPr>
        <w:t xml:space="preserve">: Data collected in part 2 is put to use as students build a model of the core using clay and beads. 10 squares of clay, each 0.5cm thick, are layered in alternating colors while beads are added represent macrofossils that scientists collect from sediment layers. The core is extracted using a metal pipe and can be examined by cutting it in half to reveal the macrofossils within. </w:t>
      </w:r>
    </w:p>
    <w:p w:rsidR="007175F1" w:rsidRPr="00054278" w:rsidRDefault="007175F1" w:rsidP="007175F1">
      <w:pPr>
        <w:pStyle w:val="Default"/>
        <w:rPr>
          <w:rFonts w:asciiTheme="majorHAnsi" w:hAnsiTheme="majorHAnsi"/>
          <w:i/>
          <w:sz w:val="22"/>
          <w:szCs w:val="22"/>
        </w:rPr>
      </w:pPr>
      <w:r w:rsidRPr="00054278">
        <w:rPr>
          <w:rFonts w:asciiTheme="majorHAnsi" w:hAnsiTheme="majorHAnsi"/>
          <w:i/>
          <w:sz w:val="22"/>
          <w:szCs w:val="22"/>
        </w:rPr>
        <w:t>Time requirement: approx. 1hour</w:t>
      </w:r>
    </w:p>
    <w:p w:rsidR="007175F1" w:rsidRPr="00054278" w:rsidRDefault="007175F1" w:rsidP="007175F1">
      <w:pPr>
        <w:pStyle w:val="Default"/>
        <w:rPr>
          <w:rFonts w:asciiTheme="majorHAnsi" w:hAnsiTheme="majorHAnsi"/>
          <w:sz w:val="22"/>
          <w:szCs w:val="22"/>
        </w:rPr>
      </w:pPr>
    </w:p>
    <w:p w:rsidR="007175F1" w:rsidRPr="00054278" w:rsidRDefault="007175F1" w:rsidP="007175F1">
      <w:pPr>
        <w:pStyle w:val="Default"/>
        <w:ind w:left="720"/>
        <w:rPr>
          <w:rFonts w:asciiTheme="majorHAnsi" w:hAnsiTheme="majorHAnsi"/>
          <w:sz w:val="22"/>
          <w:szCs w:val="22"/>
        </w:rPr>
      </w:pPr>
      <w:r w:rsidRPr="00054278">
        <w:rPr>
          <w:rFonts w:asciiTheme="majorHAnsi" w:hAnsiTheme="majorHAnsi"/>
          <w:sz w:val="22"/>
          <w:szCs w:val="22"/>
        </w:rPr>
        <w:t xml:space="preserve">A higher level variation of the activity can include the use of one clay color instead of alternating color layers. This solid color is more representative of what an actual core would look like. Students can then slice the core into layers and analyze their findings as would be done in the real laboratory setting.   </w:t>
      </w:r>
    </w:p>
    <w:p w:rsidR="007175F1" w:rsidRPr="00054278" w:rsidRDefault="007175F1" w:rsidP="007175F1">
      <w:pPr>
        <w:pStyle w:val="Default"/>
        <w:ind w:left="720"/>
        <w:rPr>
          <w:rFonts w:asciiTheme="majorHAnsi" w:hAnsiTheme="majorHAnsi"/>
          <w:i/>
          <w:sz w:val="22"/>
          <w:szCs w:val="22"/>
        </w:rPr>
      </w:pPr>
      <w:r w:rsidRPr="00054278">
        <w:rPr>
          <w:rFonts w:asciiTheme="majorHAnsi" w:hAnsiTheme="majorHAnsi"/>
          <w:i/>
          <w:sz w:val="22"/>
          <w:szCs w:val="22"/>
        </w:rPr>
        <w:t>Time requirement: 1½ - 2 hours</w:t>
      </w:r>
    </w:p>
    <w:p w:rsidR="007175F1" w:rsidRDefault="007175F1" w:rsidP="007175F1">
      <w:pPr>
        <w:pStyle w:val="NoSpacing"/>
      </w:pPr>
    </w:p>
    <w:p w:rsidR="007175F1" w:rsidRDefault="00EC1F60" w:rsidP="007175F1">
      <w:pPr>
        <w:pStyle w:val="NoSpacing"/>
      </w:pPr>
      <w:r>
        <w:t>Core #2</w:t>
      </w:r>
      <w:r w:rsidR="007175F1">
        <w:t xml:space="preserve"> Data Sheet Key</w:t>
      </w:r>
    </w:p>
    <w:tbl>
      <w:tblPr>
        <w:tblStyle w:val="TableGrid"/>
        <w:tblW w:w="0" w:type="auto"/>
        <w:jc w:val="center"/>
        <w:tblLayout w:type="fixed"/>
        <w:tblLook w:val="04A0"/>
      </w:tblPr>
      <w:tblGrid>
        <w:gridCol w:w="1008"/>
        <w:gridCol w:w="1170"/>
        <w:gridCol w:w="1944"/>
        <w:gridCol w:w="1620"/>
        <w:gridCol w:w="1170"/>
        <w:gridCol w:w="990"/>
        <w:gridCol w:w="1421"/>
      </w:tblGrid>
      <w:tr w:rsidR="007175F1" w:rsidTr="00AF3C52">
        <w:trPr>
          <w:jc w:val="center"/>
        </w:trPr>
        <w:tc>
          <w:tcPr>
            <w:tcW w:w="2178" w:type="dxa"/>
            <w:gridSpan w:val="2"/>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Core Depths (cm)</w:t>
            </w:r>
          </w:p>
        </w:tc>
        <w:tc>
          <w:tcPr>
            <w:tcW w:w="7145" w:type="dxa"/>
            <w:gridSpan w:val="5"/>
          </w:tcPr>
          <w:p w:rsidR="007175F1" w:rsidRPr="00054278" w:rsidRDefault="00BB0274" w:rsidP="00AF3C52">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Sample types</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Actual</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Model</w:t>
            </w:r>
          </w:p>
        </w:tc>
        <w:tc>
          <w:tcPr>
            <w:tcW w:w="1944" w:type="dxa"/>
          </w:tcPr>
          <w:p w:rsidR="007175F1" w:rsidRPr="00054278" w:rsidRDefault="007175F1" w:rsidP="00AF3C52">
            <w:pPr>
              <w:jc w:val="center"/>
              <w:rPr>
                <w:rFonts w:ascii="Times New Roman" w:hAnsi="Times New Roman" w:cs="Times New Roman"/>
                <w:b/>
                <w:i/>
                <w:color w:val="000000"/>
                <w:sz w:val="20"/>
                <w:szCs w:val="20"/>
              </w:rPr>
            </w:pPr>
            <w:proofErr w:type="spellStart"/>
            <w:r w:rsidRPr="00054278">
              <w:rPr>
                <w:rFonts w:ascii="Calibri" w:eastAsia="Times New Roman" w:hAnsi="Calibri" w:cs="Calibri"/>
                <w:b/>
                <w:bCs/>
                <w:i/>
                <w:color w:val="000000"/>
                <w:sz w:val="20"/>
                <w:szCs w:val="20"/>
              </w:rPr>
              <w:t>Polygonum</w:t>
            </w:r>
            <w:proofErr w:type="spellEnd"/>
            <w:r w:rsidRPr="00054278">
              <w:rPr>
                <w:rFonts w:ascii="Calibri" w:eastAsia="Times New Roman" w:hAnsi="Calibri" w:cs="Calibri"/>
                <w:b/>
                <w:bCs/>
                <w:i/>
                <w:color w:val="000000"/>
                <w:sz w:val="20"/>
                <w:szCs w:val="20"/>
              </w:rPr>
              <w:t xml:space="preserve"> </w:t>
            </w:r>
            <w:proofErr w:type="spellStart"/>
            <w:r w:rsidRPr="00054278">
              <w:rPr>
                <w:rFonts w:ascii="Calibri" w:eastAsia="Times New Roman" w:hAnsi="Calibri" w:cs="Calibri"/>
                <w:b/>
                <w:bCs/>
                <w:i/>
                <w:color w:val="000000"/>
                <w:sz w:val="20"/>
                <w:szCs w:val="20"/>
              </w:rPr>
              <w:t>hydropoperoides</w:t>
            </w:r>
            <w:proofErr w:type="spellEnd"/>
          </w:p>
        </w:tc>
        <w:tc>
          <w:tcPr>
            <w:tcW w:w="1620" w:type="dxa"/>
          </w:tcPr>
          <w:p w:rsidR="007175F1" w:rsidRPr="00054278" w:rsidRDefault="007175F1" w:rsidP="00AF3C52">
            <w:pPr>
              <w:jc w:val="center"/>
              <w:rPr>
                <w:rFonts w:ascii="Times New Roman" w:hAnsi="Times New Roman" w:cs="Times New Roman"/>
                <w:b/>
                <w:i/>
                <w:color w:val="000000"/>
                <w:sz w:val="20"/>
                <w:szCs w:val="20"/>
              </w:rPr>
            </w:pPr>
            <w:proofErr w:type="spellStart"/>
            <w:r w:rsidRPr="00054278">
              <w:rPr>
                <w:rFonts w:ascii="Calibri" w:eastAsia="Times New Roman" w:hAnsi="Calibri" w:cs="Calibri"/>
                <w:b/>
                <w:bCs/>
                <w:i/>
                <w:color w:val="000000"/>
                <w:sz w:val="20"/>
                <w:szCs w:val="20"/>
              </w:rPr>
              <w:t>Proserpinaca</w:t>
            </w:r>
            <w:proofErr w:type="spellEnd"/>
            <w:r w:rsidRPr="00054278">
              <w:rPr>
                <w:rFonts w:ascii="Calibri" w:eastAsia="Times New Roman" w:hAnsi="Calibri" w:cs="Calibri"/>
                <w:b/>
                <w:bCs/>
                <w:i/>
                <w:color w:val="000000"/>
                <w:sz w:val="20"/>
                <w:szCs w:val="20"/>
              </w:rPr>
              <w:t xml:space="preserve"> </w:t>
            </w:r>
            <w:proofErr w:type="spellStart"/>
            <w:r w:rsidRPr="00054278">
              <w:rPr>
                <w:rFonts w:ascii="Calibri" w:eastAsia="Times New Roman" w:hAnsi="Calibri" w:cs="Calibri"/>
                <w:b/>
                <w:bCs/>
                <w:i/>
                <w:color w:val="000000"/>
                <w:sz w:val="20"/>
                <w:szCs w:val="20"/>
              </w:rPr>
              <w:t>palustris</w:t>
            </w:r>
            <w:proofErr w:type="spellEnd"/>
          </w:p>
        </w:tc>
        <w:tc>
          <w:tcPr>
            <w:tcW w:w="1170" w:type="dxa"/>
          </w:tcPr>
          <w:p w:rsidR="007175F1" w:rsidRPr="00054278" w:rsidRDefault="007175F1" w:rsidP="00AF3C52">
            <w:pPr>
              <w:jc w:val="center"/>
              <w:rPr>
                <w:rFonts w:ascii="Calibri" w:eastAsia="Times New Roman" w:hAnsi="Calibri" w:cs="Calibri"/>
                <w:b/>
                <w:bCs/>
                <w:i/>
                <w:color w:val="000000"/>
                <w:sz w:val="20"/>
                <w:szCs w:val="20"/>
              </w:rPr>
            </w:pPr>
            <w:proofErr w:type="spellStart"/>
            <w:r w:rsidRPr="00054278">
              <w:rPr>
                <w:rFonts w:ascii="Calibri" w:eastAsia="Times New Roman" w:hAnsi="Calibri" w:cs="Calibri"/>
                <w:b/>
                <w:bCs/>
                <w:i/>
                <w:color w:val="000000"/>
                <w:sz w:val="20"/>
                <w:szCs w:val="20"/>
              </w:rPr>
              <w:t>Brasenia</w:t>
            </w:r>
            <w:proofErr w:type="spellEnd"/>
            <w:r w:rsidRPr="00054278">
              <w:rPr>
                <w:rFonts w:ascii="Calibri" w:eastAsia="Times New Roman" w:hAnsi="Calibri" w:cs="Calibri"/>
                <w:b/>
                <w:bCs/>
                <w:i/>
                <w:color w:val="000000"/>
                <w:sz w:val="20"/>
                <w:szCs w:val="20"/>
              </w:rPr>
              <w:t xml:space="preserve"> </w:t>
            </w:r>
            <w:proofErr w:type="spellStart"/>
            <w:r w:rsidRPr="00054278">
              <w:rPr>
                <w:rFonts w:ascii="Calibri" w:eastAsia="Times New Roman" w:hAnsi="Calibri" w:cs="Calibri"/>
                <w:b/>
                <w:bCs/>
                <w:i/>
                <w:color w:val="000000"/>
                <w:sz w:val="20"/>
                <w:szCs w:val="20"/>
              </w:rPr>
              <w:t>schreberi</w:t>
            </w:r>
            <w:proofErr w:type="spellEnd"/>
          </w:p>
        </w:tc>
        <w:tc>
          <w:tcPr>
            <w:tcW w:w="990" w:type="dxa"/>
          </w:tcPr>
          <w:p w:rsidR="007175F1" w:rsidRPr="00054278" w:rsidRDefault="007175F1" w:rsidP="00AF3C52">
            <w:pPr>
              <w:jc w:val="center"/>
              <w:rPr>
                <w:rFonts w:ascii="Calibri" w:eastAsia="Times New Roman" w:hAnsi="Calibri" w:cs="Calibri"/>
                <w:b/>
                <w:bCs/>
                <w:i/>
                <w:color w:val="000000"/>
                <w:sz w:val="20"/>
                <w:szCs w:val="20"/>
              </w:rPr>
            </w:pPr>
            <w:proofErr w:type="spellStart"/>
            <w:r w:rsidRPr="00054278">
              <w:rPr>
                <w:rFonts w:ascii="Calibri" w:eastAsia="Times New Roman" w:hAnsi="Calibri" w:cs="Calibri"/>
                <w:b/>
                <w:bCs/>
                <w:i/>
                <w:color w:val="000000"/>
                <w:sz w:val="20"/>
                <w:szCs w:val="20"/>
              </w:rPr>
              <w:t>Scirpus</w:t>
            </w:r>
            <w:proofErr w:type="spellEnd"/>
            <w:r w:rsidRPr="00054278">
              <w:rPr>
                <w:rFonts w:ascii="Calibri" w:eastAsia="Times New Roman" w:hAnsi="Calibri" w:cs="Calibri"/>
                <w:b/>
                <w:bCs/>
                <w:i/>
                <w:color w:val="000000"/>
                <w:sz w:val="20"/>
                <w:szCs w:val="20"/>
              </w:rPr>
              <w:t xml:space="preserve"> sp.</w:t>
            </w:r>
          </w:p>
        </w:tc>
        <w:tc>
          <w:tcPr>
            <w:tcW w:w="1421" w:type="dxa"/>
          </w:tcPr>
          <w:p w:rsidR="007175F1" w:rsidRPr="00BB0274" w:rsidRDefault="007175F1" w:rsidP="00AF3C52">
            <w:pPr>
              <w:jc w:val="center"/>
              <w:rPr>
                <w:rFonts w:ascii="Calibri" w:eastAsia="Times New Roman" w:hAnsi="Calibri" w:cs="Calibri"/>
                <w:b/>
                <w:bCs/>
                <w:color w:val="000000"/>
                <w:sz w:val="20"/>
                <w:szCs w:val="20"/>
              </w:rPr>
            </w:pPr>
            <w:proofErr w:type="spellStart"/>
            <w:r w:rsidRPr="00BB0274">
              <w:rPr>
                <w:rFonts w:ascii="Calibri" w:eastAsia="Times New Roman" w:hAnsi="Calibri" w:cs="Calibri"/>
                <w:b/>
                <w:bCs/>
                <w:color w:val="000000"/>
                <w:sz w:val="20"/>
                <w:szCs w:val="20"/>
              </w:rPr>
              <w:t>Cyperaceae</w:t>
            </w:r>
            <w:proofErr w:type="spellEnd"/>
            <w:r w:rsidRPr="00BB0274">
              <w:rPr>
                <w:rFonts w:ascii="Calibri" w:eastAsia="Times New Roman" w:hAnsi="Calibri" w:cs="Calibri"/>
                <w:b/>
                <w:bCs/>
                <w:color w:val="000000"/>
                <w:sz w:val="20"/>
                <w:szCs w:val="20"/>
              </w:rPr>
              <w:t xml:space="preserve"> </w:t>
            </w:r>
            <w:proofErr w:type="spellStart"/>
            <w:r w:rsidRPr="00BB0274">
              <w:rPr>
                <w:rFonts w:ascii="Calibri" w:eastAsia="Times New Roman" w:hAnsi="Calibri" w:cs="Calibri"/>
                <w:b/>
                <w:bCs/>
                <w:color w:val="000000"/>
                <w:sz w:val="20"/>
                <w:szCs w:val="20"/>
              </w:rPr>
              <w:t>trigonous</w:t>
            </w:r>
            <w:proofErr w:type="spellEnd"/>
          </w:p>
        </w:tc>
      </w:tr>
      <w:tr w:rsidR="007175F1" w:rsidTr="00AF3C52">
        <w:trPr>
          <w:jc w:val="center"/>
        </w:trPr>
        <w:tc>
          <w:tcPr>
            <w:tcW w:w="2178" w:type="dxa"/>
            <w:gridSpan w:val="2"/>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Bead Color</w:t>
            </w:r>
          </w:p>
        </w:tc>
        <w:tc>
          <w:tcPr>
            <w:tcW w:w="1944" w:type="dxa"/>
          </w:tcPr>
          <w:p w:rsidR="007175F1" w:rsidRPr="00054278" w:rsidRDefault="007175F1" w:rsidP="00AF3C52">
            <w:pPr>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White</w:t>
            </w: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Green</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Yellow</w:t>
            </w:r>
          </w:p>
        </w:tc>
        <w:tc>
          <w:tcPr>
            <w:tcW w:w="990" w:type="dxa"/>
          </w:tcPr>
          <w:p w:rsidR="007175F1" w:rsidRPr="00054278" w:rsidRDefault="007175F1" w:rsidP="00AF3C52">
            <w:pPr>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Pink</w:t>
            </w: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Orange</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2</w:t>
            </w:r>
            <w:r w:rsidR="007835BA">
              <w:rPr>
                <w:rFonts w:ascii="Times New Roman" w:hAnsi="Times New Roman" w:cs="Times New Roman"/>
                <w:color w:val="000000"/>
                <w:sz w:val="20"/>
                <w:szCs w:val="20"/>
              </w:rPr>
              <w:t>-4</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1</w:t>
            </w:r>
          </w:p>
        </w:tc>
        <w:tc>
          <w:tcPr>
            <w:tcW w:w="1944"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990" w:type="dxa"/>
          </w:tcPr>
          <w:p w:rsidR="007175F1" w:rsidRPr="00054278" w:rsidRDefault="007175F1" w:rsidP="00AF3C52">
            <w:pPr>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6</w:t>
            </w:r>
            <w:r w:rsidR="007835BA">
              <w:rPr>
                <w:rFonts w:ascii="Times New Roman" w:hAnsi="Times New Roman" w:cs="Times New Roman"/>
                <w:color w:val="000000"/>
                <w:sz w:val="20"/>
                <w:szCs w:val="20"/>
              </w:rPr>
              <w:t>-8</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2</w:t>
            </w:r>
          </w:p>
        </w:tc>
        <w:tc>
          <w:tcPr>
            <w:tcW w:w="1944"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99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r>
      <w:tr w:rsidR="007175F1" w:rsidTr="00AF3C52">
        <w:trPr>
          <w:trHeight w:val="215"/>
          <w:jc w:val="center"/>
        </w:trPr>
        <w:tc>
          <w:tcPr>
            <w:tcW w:w="1008" w:type="dxa"/>
          </w:tcPr>
          <w:p w:rsidR="007175F1" w:rsidRPr="00054278" w:rsidRDefault="007175F1" w:rsidP="00AF3C52">
            <w:pPr>
              <w:pStyle w:val="NoSpacing"/>
              <w:jc w:val="center"/>
              <w:rPr>
                <w:rFonts w:ascii="Times New Roman" w:hAnsi="Times New Roman" w:cs="Times New Roman"/>
                <w:sz w:val="20"/>
                <w:szCs w:val="20"/>
              </w:rPr>
            </w:pPr>
            <w:r w:rsidRPr="00054278">
              <w:rPr>
                <w:rFonts w:ascii="Times New Roman" w:hAnsi="Times New Roman" w:cs="Times New Roman"/>
                <w:sz w:val="20"/>
                <w:szCs w:val="20"/>
              </w:rPr>
              <w:t>10</w:t>
            </w:r>
            <w:r w:rsidR="007835BA">
              <w:rPr>
                <w:rFonts w:ascii="Times New Roman" w:hAnsi="Times New Roman" w:cs="Times New Roman"/>
                <w:sz w:val="20"/>
                <w:szCs w:val="20"/>
              </w:rPr>
              <w:t>-12</w:t>
            </w:r>
          </w:p>
        </w:tc>
        <w:tc>
          <w:tcPr>
            <w:tcW w:w="1170" w:type="dxa"/>
          </w:tcPr>
          <w:p w:rsidR="007175F1" w:rsidRPr="00054278" w:rsidRDefault="007175F1" w:rsidP="00AF3C52">
            <w:pPr>
              <w:pStyle w:val="NoSpacing"/>
              <w:jc w:val="center"/>
              <w:rPr>
                <w:rFonts w:ascii="Times New Roman" w:hAnsi="Times New Roman" w:cs="Times New Roman"/>
                <w:sz w:val="20"/>
                <w:szCs w:val="20"/>
              </w:rPr>
            </w:pPr>
            <w:r w:rsidRPr="00054278">
              <w:rPr>
                <w:rFonts w:ascii="Times New Roman" w:hAnsi="Times New Roman" w:cs="Times New Roman"/>
                <w:sz w:val="20"/>
                <w:szCs w:val="20"/>
              </w:rPr>
              <w:t>3</w:t>
            </w:r>
          </w:p>
        </w:tc>
        <w:tc>
          <w:tcPr>
            <w:tcW w:w="1944" w:type="dxa"/>
          </w:tcPr>
          <w:p w:rsidR="007175F1" w:rsidRPr="00054278" w:rsidRDefault="007175F1" w:rsidP="00AF3C52">
            <w:pPr>
              <w:pStyle w:val="NoSpacing"/>
              <w:jc w:val="center"/>
              <w:rPr>
                <w:rFonts w:ascii="Times New Roman" w:hAnsi="Times New Roman" w:cs="Times New Roman"/>
                <w:sz w:val="20"/>
                <w:szCs w:val="20"/>
              </w:rPr>
            </w:pPr>
          </w:p>
        </w:tc>
        <w:tc>
          <w:tcPr>
            <w:tcW w:w="1620" w:type="dxa"/>
          </w:tcPr>
          <w:p w:rsidR="007175F1" w:rsidRPr="00054278" w:rsidRDefault="007175F1" w:rsidP="00AF3C52">
            <w:pPr>
              <w:pStyle w:val="NoSpacing"/>
              <w:jc w:val="center"/>
              <w:rPr>
                <w:rFonts w:ascii="Times New Roman" w:hAnsi="Times New Roman" w:cs="Times New Roman"/>
                <w:sz w:val="20"/>
                <w:szCs w:val="20"/>
              </w:rPr>
            </w:pPr>
            <w:r w:rsidRPr="00054278">
              <w:rPr>
                <w:rFonts w:ascii="Times New Roman" w:hAnsi="Times New Roman" w:cs="Times New Roman"/>
                <w:sz w:val="20"/>
                <w:szCs w:val="20"/>
              </w:rPr>
              <w:t>√</w:t>
            </w:r>
          </w:p>
        </w:tc>
        <w:tc>
          <w:tcPr>
            <w:tcW w:w="1170" w:type="dxa"/>
          </w:tcPr>
          <w:p w:rsidR="007175F1" w:rsidRPr="00054278" w:rsidRDefault="007175F1" w:rsidP="00AF3C52">
            <w:pPr>
              <w:pStyle w:val="NoSpacing"/>
              <w:jc w:val="center"/>
              <w:rPr>
                <w:rFonts w:ascii="Times New Roman" w:hAnsi="Times New Roman" w:cs="Times New Roman"/>
                <w:sz w:val="20"/>
                <w:szCs w:val="20"/>
              </w:rPr>
            </w:pPr>
          </w:p>
        </w:tc>
        <w:tc>
          <w:tcPr>
            <w:tcW w:w="990" w:type="dxa"/>
          </w:tcPr>
          <w:p w:rsidR="007175F1" w:rsidRPr="00054278" w:rsidRDefault="007175F1" w:rsidP="00AF3C52">
            <w:pPr>
              <w:pStyle w:val="NoSpacing"/>
              <w:jc w:val="center"/>
              <w:rPr>
                <w:rFonts w:ascii="Times New Roman" w:hAnsi="Times New Roman" w:cs="Times New Roman"/>
                <w:sz w:val="20"/>
                <w:szCs w:val="20"/>
              </w:rPr>
            </w:pPr>
            <w:r w:rsidRPr="00054278">
              <w:rPr>
                <w:rFonts w:ascii="Times New Roman" w:hAnsi="Times New Roman" w:cs="Times New Roman"/>
                <w:sz w:val="20"/>
                <w:szCs w:val="20"/>
              </w:rPr>
              <w:t>√</w:t>
            </w:r>
          </w:p>
        </w:tc>
        <w:tc>
          <w:tcPr>
            <w:tcW w:w="1421" w:type="dxa"/>
          </w:tcPr>
          <w:p w:rsidR="007175F1" w:rsidRPr="00054278" w:rsidRDefault="007175F1" w:rsidP="00AF3C52">
            <w:pPr>
              <w:pStyle w:val="NoSpacing"/>
              <w:jc w:val="center"/>
              <w:rPr>
                <w:rFonts w:ascii="Times New Roman" w:hAnsi="Times New Roman" w:cs="Times New Roman"/>
                <w:sz w:val="20"/>
                <w:szCs w:val="20"/>
              </w:rPr>
            </w:pP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14</w:t>
            </w:r>
            <w:r w:rsidR="007835BA">
              <w:rPr>
                <w:rFonts w:ascii="Times New Roman" w:hAnsi="Times New Roman" w:cs="Times New Roman"/>
                <w:color w:val="000000"/>
                <w:sz w:val="20"/>
                <w:szCs w:val="20"/>
              </w:rPr>
              <w:t>-16</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4</w:t>
            </w:r>
          </w:p>
        </w:tc>
        <w:tc>
          <w:tcPr>
            <w:tcW w:w="1944" w:type="dxa"/>
          </w:tcPr>
          <w:p w:rsidR="007175F1" w:rsidRPr="00054278" w:rsidRDefault="007175F1" w:rsidP="00AF3C52">
            <w:pPr>
              <w:jc w:val="center"/>
              <w:rPr>
                <w:rFonts w:ascii="Calibri" w:eastAsia="Times New Roman" w:hAnsi="Calibri" w:cs="Calibri"/>
                <w:bCs/>
                <w:color w:val="000000"/>
                <w:sz w:val="20"/>
                <w:szCs w:val="20"/>
              </w:rPr>
            </w:pP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99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18</w:t>
            </w:r>
            <w:r w:rsidR="007835BA">
              <w:rPr>
                <w:rFonts w:ascii="Times New Roman" w:hAnsi="Times New Roman" w:cs="Times New Roman"/>
                <w:color w:val="000000"/>
                <w:sz w:val="20"/>
                <w:szCs w:val="20"/>
              </w:rPr>
              <w:t>-20</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5</w:t>
            </w:r>
          </w:p>
        </w:tc>
        <w:tc>
          <w:tcPr>
            <w:tcW w:w="1944" w:type="dxa"/>
          </w:tcPr>
          <w:p w:rsidR="007175F1" w:rsidRPr="00054278" w:rsidRDefault="007175F1" w:rsidP="00AF3C52">
            <w:pPr>
              <w:jc w:val="center"/>
              <w:rPr>
                <w:rFonts w:ascii="Calibri" w:eastAsia="Times New Roman" w:hAnsi="Calibri" w:cs="Calibri"/>
                <w:bCs/>
                <w:color w:val="000000"/>
                <w:sz w:val="20"/>
                <w:szCs w:val="20"/>
              </w:rPr>
            </w:pP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99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22</w:t>
            </w:r>
            <w:r w:rsidR="007835BA">
              <w:rPr>
                <w:rFonts w:ascii="Times New Roman" w:hAnsi="Times New Roman" w:cs="Times New Roman"/>
                <w:color w:val="000000"/>
                <w:sz w:val="20"/>
                <w:szCs w:val="20"/>
              </w:rPr>
              <w:t>-24</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6</w:t>
            </w:r>
          </w:p>
        </w:tc>
        <w:tc>
          <w:tcPr>
            <w:tcW w:w="1944" w:type="dxa"/>
          </w:tcPr>
          <w:p w:rsidR="007175F1" w:rsidRPr="00054278" w:rsidRDefault="007175F1" w:rsidP="00AF3C52">
            <w:pPr>
              <w:jc w:val="center"/>
              <w:rPr>
                <w:rFonts w:ascii="Calibri" w:eastAsia="Times New Roman" w:hAnsi="Calibri" w:cs="Calibri"/>
                <w:bCs/>
                <w:color w:val="000000"/>
                <w:sz w:val="20"/>
                <w:szCs w:val="20"/>
              </w:rPr>
            </w:pP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99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26</w:t>
            </w:r>
            <w:r w:rsidR="007835BA">
              <w:rPr>
                <w:rFonts w:ascii="Times New Roman" w:hAnsi="Times New Roman" w:cs="Times New Roman"/>
                <w:color w:val="000000"/>
                <w:sz w:val="20"/>
                <w:szCs w:val="20"/>
              </w:rPr>
              <w:t>-28</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7</w:t>
            </w:r>
          </w:p>
        </w:tc>
        <w:tc>
          <w:tcPr>
            <w:tcW w:w="1944" w:type="dxa"/>
          </w:tcPr>
          <w:p w:rsidR="007175F1" w:rsidRPr="00054278" w:rsidRDefault="007175F1" w:rsidP="00AF3C52">
            <w:pPr>
              <w:jc w:val="center"/>
              <w:rPr>
                <w:rFonts w:ascii="Calibri" w:eastAsia="Times New Roman" w:hAnsi="Calibri" w:cs="Calibri"/>
                <w:bCs/>
                <w:color w:val="000000"/>
                <w:sz w:val="20"/>
                <w:szCs w:val="20"/>
              </w:rPr>
            </w:pP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99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30</w:t>
            </w:r>
            <w:r w:rsidR="007835BA">
              <w:rPr>
                <w:rFonts w:ascii="Times New Roman" w:hAnsi="Times New Roman" w:cs="Times New Roman"/>
                <w:color w:val="000000"/>
                <w:sz w:val="20"/>
                <w:szCs w:val="20"/>
              </w:rPr>
              <w:t>-32</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8</w:t>
            </w:r>
          </w:p>
        </w:tc>
        <w:tc>
          <w:tcPr>
            <w:tcW w:w="1944" w:type="dxa"/>
          </w:tcPr>
          <w:p w:rsidR="007175F1" w:rsidRPr="00054278" w:rsidRDefault="007175F1" w:rsidP="00AF3C52">
            <w:pPr>
              <w:jc w:val="center"/>
              <w:rPr>
                <w:rFonts w:ascii="Calibri" w:eastAsia="Times New Roman" w:hAnsi="Calibri" w:cs="Calibri"/>
                <w:bCs/>
                <w:color w:val="000000"/>
                <w:sz w:val="20"/>
                <w:szCs w:val="20"/>
              </w:rPr>
            </w:pP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99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34</w:t>
            </w:r>
            <w:r w:rsidR="007835BA">
              <w:rPr>
                <w:rFonts w:ascii="Times New Roman" w:hAnsi="Times New Roman" w:cs="Times New Roman"/>
                <w:color w:val="000000"/>
                <w:sz w:val="20"/>
                <w:szCs w:val="20"/>
              </w:rPr>
              <w:t>-36</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9</w:t>
            </w:r>
          </w:p>
        </w:tc>
        <w:tc>
          <w:tcPr>
            <w:tcW w:w="1944" w:type="dxa"/>
          </w:tcPr>
          <w:p w:rsidR="007175F1" w:rsidRPr="00054278" w:rsidRDefault="007175F1" w:rsidP="00AF3C52">
            <w:pPr>
              <w:jc w:val="center"/>
              <w:rPr>
                <w:rFonts w:ascii="Calibri" w:eastAsia="Times New Roman" w:hAnsi="Calibri" w:cs="Calibri"/>
                <w:bCs/>
                <w:color w:val="000000"/>
                <w:sz w:val="20"/>
                <w:szCs w:val="20"/>
              </w:rPr>
            </w:pP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99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38</w:t>
            </w:r>
            <w:r w:rsidR="007835BA">
              <w:rPr>
                <w:rFonts w:ascii="Times New Roman" w:hAnsi="Times New Roman" w:cs="Times New Roman"/>
                <w:color w:val="000000"/>
                <w:sz w:val="20"/>
                <w:szCs w:val="20"/>
              </w:rPr>
              <w:t>-40</w:t>
            </w: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10</w:t>
            </w:r>
          </w:p>
        </w:tc>
        <w:tc>
          <w:tcPr>
            <w:tcW w:w="1944"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62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17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990"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421"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2178" w:type="dxa"/>
            <w:gridSpan w:val="2"/>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Core Depths (cm)</w:t>
            </w:r>
          </w:p>
        </w:tc>
        <w:tc>
          <w:tcPr>
            <w:tcW w:w="7145" w:type="dxa"/>
            <w:gridSpan w:val="5"/>
          </w:tcPr>
          <w:p w:rsidR="007175F1" w:rsidRPr="00054278" w:rsidRDefault="00BB0274" w:rsidP="00AF3C52">
            <w:pPr>
              <w:autoSpaceDE w:val="0"/>
              <w:autoSpaceDN w:val="0"/>
              <w:adjustRightInd w:val="0"/>
              <w:jc w:val="center"/>
              <w:rPr>
                <w:rFonts w:ascii="Times New Roman" w:hAnsi="Times New Roman" w:cs="Times New Roman"/>
                <w:b/>
                <w:color w:val="000000"/>
                <w:sz w:val="20"/>
                <w:szCs w:val="20"/>
              </w:rPr>
            </w:pPr>
            <w:r>
              <w:rPr>
                <w:rFonts w:ascii="Calibri" w:eastAsia="Times New Roman" w:hAnsi="Calibri" w:cs="Calibri"/>
                <w:b/>
                <w:bCs/>
                <w:color w:val="000000"/>
                <w:sz w:val="20"/>
                <w:szCs w:val="20"/>
              </w:rPr>
              <w:t>Sample types</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Actual</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 xml:space="preserve">Model </w:t>
            </w:r>
          </w:p>
        </w:tc>
        <w:tc>
          <w:tcPr>
            <w:tcW w:w="1944" w:type="dxa"/>
          </w:tcPr>
          <w:p w:rsidR="007175F1" w:rsidRPr="00054278" w:rsidRDefault="007175F1" w:rsidP="00BB0274">
            <w:pPr>
              <w:jc w:val="center"/>
              <w:rPr>
                <w:rFonts w:ascii="Times New Roman" w:hAnsi="Times New Roman" w:cs="Times New Roman"/>
                <w:b/>
                <w:i/>
                <w:color w:val="000000"/>
                <w:sz w:val="20"/>
                <w:szCs w:val="20"/>
              </w:rPr>
            </w:pPr>
            <w:r w:rsidRPr="00054278">
              <w:rPr>
                <w:rFonts w:ascii="Times New Roman" w:hAnsi="Times New Roman" w:cs="Times New Roman"/>
                <w:b/>
                <w:i/>
                <w:color w:val="000000"/>
                <w:sz w:val="20"/>
                <w:szCs w:val="20"/>
              </w:rPr>
              <w:t>Ambrosia</w:t>
            </w:r>
          </w:p>
        </w:tc>
        <w:tc>
          <w:tcPr>
            <w:tcW w:w="1620" w:type="dxa"/>
          </w:tcPr>
          <w:p w:rsidR="007175F1" w:rsidRPr="00054278" w:rsidRDefault="007175F1" w:rsidP="00AF3C52">
            <w:pPr>
              <w:jc w:val="center"/>
              <w:rPr>
                <w:rFonts w:ascii="Calibri" w:eastAsia="Times New Roman" w:hAnsi="Calibri" w:cs="Calibri"/>
                <w:b/>
                <w:bCs/>
                <w:i/>
                <w:color w:val="000000"/>
                <w:sz w:val="20"/>
                <w:szCs w:val="20"/>
              </w:rPr>
            </w:pPr>
            <w:proofErr w:type="spellStart"/>
            <w:r w:rsidRPr="00054278">
              <w:rPr>
                <w:rFonts w:ascii="Calibri" w:eastAsia="Times New Roman" w:hAnsi="Calibri" w:cs="Calibri"/>
                <w:b/>
                <w:bCs/>
                <w:i/>
                <w:color w:val="000000"/>
                <w:sz w:val="20"/>
                <w:szCs w:val="20"/>
              </w:rPr>
              <w:t>Eleocharis</w:t>
            </w:r>
            <w:proofErr w:type="spellEnd"/>
            <w:r w:rsidRPr="00054278">
              <w:rPr>
                <w:rFonts w:ascii="Calibri" w:eastAsia="Times New Roman" w:hAnsi="Calibri" w:cs="Calibri"/>
                <w:b/>
                <w:bCs/>
                <w:i/>
                <w:color w:val="000000"/>
                <w:sz w:val="20"/>
                <w:szCs w:val="20"/>
              </w:rPr>
              <w:t xml:space="preserve"> sp.</w:t>
            </w:r>
          </w:p>
        </w:tc>
        <w:tc>
          <w:tcPr>
            <w:tcW w:w="1170" w:type="dxa"/>
          </w:tcPr>
          <w:p w:rsidR="007175F1" w:rsidRPr="00054278" w:rsidRDefault="007175F1" w:rsidP="00AF3C52">
            <w:pPr>
              <w:autoSpaceDE w:val="0"/>
              <w:autoSpaceDN w:val="0"/>
              <w:adjustRightInd w:val="0"/>
              <w:jc w:val="center"/>
              <w:rPr>
                <w:rFonts w:ascii="Times New Roman" w:hAnsi="Times New Roman" w:cs="Times New Roman"/>
                <w:b/>
                <w:i/>
                <w:color w:val="000000"/>
                <w:sz w:val="20"/>
                <w:szCs w:val="20"/>
              </w:rPr>
            </w:pPr>
            <w:r w:rsidRPr="00054278">
              <w:rPr>
                <w:rFonts w:ascii="Calibri" w:eastAsia="Times New Roman" w:hAnsi="Calibri" w:cs="Calibri"/>
                <w:b/>
                <w:bCs/>
                <w:i/>
                <w:color w:val="000000"/>
                <w:sz w:val="20"/>
                <w:szCs w:val="20"/>
              </w:rPr>
              <w:t>Quercus</w:t>
            </w:r>
          </w:p>
        </w:tc>
        <w:tc>
          <w:tcPr>
            <w:tcW w:w="2411" w:type="dxa"/>
            <w:gridSpan w:val="2"/>
          </w:tcPr>
          <w:p w:rsidR="007175F1" w:rsidRPr="00BB0274" w:rsidRDefault="007175F1" w:rsidP="00AF3C52">
            <w:pPr>
              <w:autoSpaceDE w:val="0"/>
              <w:autoSpaceDN w:val="0"/>
              <w:adjustRightInd w:val="0"/>
              <w:jc w:val="center"/>
              <w:rPr>
                <w:rFonts w:ascii="Times New Roman" w:hAnsi="Times New Roman" w:cs="Times New Roman"/>
                <w:b/>
                <w:color w:val="000000"/>
                <w:sz w:val="20"/>
                <w:szCs w:val="20"/>
              </w:rPr>
            </w:pPr>
            <w:r w:rsidRPr="00BB0274">
              <w:rPr>
                <w:rFonts w:ascii="Times New Roman" w:hAnsi="Times New Roman" w:cs="Times New Roman"/>
                <w:b/>
                <w:color w:val="000000"/>
                <w:sz w:val="20"/>
                <w:szCs w:val="20"/>
              </w:rPr>
              <w:t>Industrial Particles</w:t>
            </w:r>
          </w:p>
        </w:tc>
      </w:tr>
      <w:tr w:rsidR="007175F1" w:rsidTr="00AF3C52">
        <w:trPr>
          <w:jc w:val="center"/>
        </w:trPr>
        <w:tc>
          <w:tcPr>
            <w:tcW w:w="2178" w:type="dxa"/>
            <w:gridSpan w:val="2"/>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Bead Color</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Red</w:t>
            </w:r>
          </w:p>
        </w:tc>
        <w:tc>
          <w:tcPr>
            <w:tcW w:w="1620" w:type="dxa"/>
          </w:tcPr>
          <w:p w:rsidR="007175F1" w:rsidRPr="00054278" w:rsidRDefault="007175F1" w:rsidP="00AF3C52">
            <w:pPr>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Purple</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Blue</w:t>
            </w:r>
          </w:p>
        </w:tc>
        <w:tc>
          <w:tcPr>
            <w:tcW w:w="2411" w:type="dxa"/>
            <w:gridSpan w:val="2"/>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Black</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2</w:t>
            </w:r>
            <w:r w:rsidR="007835BA">
              <w:rPr>
                <w:rFonts w:ascii="Times New Roman" w:hAnsi="Times New Roman" w:cs="Times New Roman"/>
                <w:color w:val="000000"/>
                <w:sz w:val="20"/>
                <w:szCs w:val="20"/>
              </w:rPr>
              <w:t>-4</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1</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62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jc w:val="center"/>
              <w:rPr>
                <w:rFonts w:ascii="Calibri" w:eastAsia="Times New Roman" w:hAnsi="Calibri" w:cs="Calibri"/>
                <w:bCs/>
                <w:color w:val="000000"/>
                <w:sz w:val="20"/>
                <w:szCs w:val="20"/>
              </w:rPr>
            </w:pP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6</w:t>
            </w:r>
            <w:r w:rsidR="007835BA">
              <w:rPr>
                <w:rFonts w:ascii="Times New Roman" w:hAnsi="Times New Roman" w:cs="Times New Roman"/>
                <w:color w:val="000000"/>
                <w:sz w:val="20"/>
                <w:szCs w:val="20"/>
              </w:rPr>
              <w:t>-8</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2</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620" w:type="dxa"/>
          </w:tcPr>
          <w:p w:rsidR="007175F1" w:rsidRPr="00054278" w:rsidRDefault="007175F1" w:rsidP="00AF3C52">
            <w:pPr>
              <w:jc w:val="center"/>
              <w:rPr>
                <w:rFonts w:ascii="Calibri" w:eastAsia="Times New Roman" w:hAnsi="Calibri" w:cs="Calibri"/>
                <w:bCs/>
                <w:color w:val="000000"/>
                <w:sz w:val="20"/>
                <w:szCs w:val="20"/>
              </w:rPr>
            </w:pP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10</w:t>
            </w:r>
            <w:r w:rsidR="007835BA">
              <w:rPr>
                <w:rFonts w:ascii="Times New Roman" w:hAnsi="Times New Roman" w:cs="Times New Roman"/>
                <w:color w:val="000000"/>
                <w:sz w:val="20"/>
                <w:szCs w:val="20"/>
              </w:rPr>
              <w:t>-12</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3</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620" w:type="dxa"/>
          </w:tcPr>
          <w:p w:rsidR="007175F1" w:rsidRPr="00054278" w:rsidRDefault="007175F1" w:rsidP="00AF3C52">
            <w:pPr>
              <w:jc w:val="center"/>
              <w:rPr>
                <w:rFonts w:ascii="Calibri" w:eastAsia="Times New Roman" w:hAnsi="Calibri" w:cs="Calibri"/>
                <w:bCs/>
                <w:color w:val="000000"/>
                <w:sz w:val="20"/>
                <w:szCs w:val="20"/>
              </w:rPr>
            </w:pP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14</w:t>
            </w:r>
            <w:r w:rsidR="007835BA">
              <w:rPr>
                <w:rFonts w:ascii="Times New Roman" w:hAnsi="Times New Roman" w:cs="Times New Roman"/>
                <w:color w:val="000000"/>
                <w:sz w:val="20"/>
                <w:szCs w:val="20"/>
              </w:rPr>
              <w:t>-16</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4</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620" w:type="dxa"/>
          </w:tcPr>
          <w:p w:rsidR="007175F1" w:rsidRPr="00054278" w:rsidRDefault="007175F1" w:rsidP="00AF3C52">
            <w:pPr>
              <w:jc w:val="center"/>
              <w:rPr>
                <w:rFonts w:ascii="Calibri" w:eastAsia="Times New Roman" w:hAnsi="Calibri" w:cs="Calibri"/>
                <w:bCs/>
                <w:color w:val="000000"/>
                <w:sz w:val="20"/>
                <w:szCs w:val="20"/>
              </w:rPr>
            </w:pP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18</w:t>
            </w:r>
            <w:r w:rsidR="007835BA">
              <w:rPr>
                <w:rFonts w:ascii="Times New Roman" w:hAnsi="Times New Roman" w:cs="Times New Roman"/>
                <w:color w:val="000000"/>
                <w:sz w:val="20"/>
                <w:szCs w:val="20"/>
              </w:rPr>
              <w:t>-20</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5</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w:t>
            </w:r>
          </w:p>
        </w:tc>
        <w:tc>
          <w:tcPr>
            <w:tcW w:w="162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22</w:t>
            </w:r>
            <w:r w:rsidR="007835BA">
              <w:rPr>
                <w:rFonts w:ascii="Times New Roman" w:hAnsi="Times New Roman" w:cs="Times New Roman"/>
                <w:color w:val="000000"/>
                <w:sz w:val="20"/>
                <w:szCs w:val="20"/>
              </w:rPr>
              <w:t>-24</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6</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62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26</w:t>
            </w:r>
            <w:r w:rsidR="007835BA">
              <w:rPr>
                <w:rFonts w:ascii="Times New Roman" w:hAnsi="Times New Roman" w:cs="Times New Roman"/>
                <w:color w:val="000000"/>
                <w:sz w:val="20"/>
                <w:szCs w:val="20"/>
              </w:rPr>
              <w:t>-28</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7</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62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30</w:t>
            </w:r>
            <w:r w:rsidR="007835BA">
              <w:rPr>
                <w:rFonts w:ascii="Times New Roman" w:hAnsi="Times New Roman" w:cs="Times New Roman"/>
                <w:color w:val="000000"/>
                <w:sz w:val="20"/>
                <w:szCs w:val="20"/>
              </w:rPr>
              <w:t>-32</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8</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62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34</w:t>
            </w:r>
            <w:r w:rsidR="007835BA">
              <w:rPr>
                <w:rFonts w:ascii="Times New Roman" w:hAnsi="Times New Roman" w:cs="Times New Roman"/>
                <w:color w:val="000000"/>
                <w:sz w:val="20"/>
                <w:szCs w:val="20"/>
              </w:rPr>
              <w:t>-36</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9</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62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r>
      <w:tr w:rsidR="007175F1" w:rsidTr="00AF3C52">
        <w:trPr>
          <w:jc w:val="center"/>
        </w:trPr>
        <w:tc>
          <w:tcPr>
            <w:tcW w:w="1008"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r w:rsidRPr="00054278">
              <w:rPr>
                <w:rFonts w:ascii="Times New Roman" w:hAnsi="Times New Roman" w:cs="Times New Roman"/>
                <w:color w:val="000000"/>
                <w:sz w:val="20"/>
                <w:szCs w:val="20"/>
              </w:rPr>
              <w:t>38</w:t>
            </w:r>
            <w:r w:rsidR="007835BA">
              <w:rPr>
                <w:rFonts w:ascii="Times New Roman" w:hAnsi="Times New Roman" w:cs="Times New Roman"/>
                <w:color w:val="000000"/>
                <w:sz w:val="20"/>
                <w:szCs w:val="20"/>
              </w:rPr>
              <w:t>-40</w:t>
            </w:r>
          </w:p>
        </w:tc>
        <w:tc>
          <w:tcPr>
            <w:tcW w:w="117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Calibri" w:eastAsia="Times New Roman" w:hAnsi="Calibri" w:cs="Calibri"/>
                <w:bCs/>
                <w:color w:val="000000"/>
                <w:sz w:val="20"/>
                <w:szCs w:val="20"/>
              </w:rPr>
              <w:t>10</w:t>
            </w:r>
          </w:p>
        </w:tc>
        <w:tc>
          <w:tcPr>
            <w:tcW w:w="1944" w:type="dxa"/>
          </w:tcPr>
          <w:p w:rsidR="007175F1" w:rsidRPr="00054278" w:rsidRDefault="007175F1" w:rsidP="00AF3C52">
            <w:pPr>
              <w:autoSpaceDE w:val="0"/>
              <w:autoSpaceDN w:val="0"/>
              <w:adjustRightInd w:val="0"/>
              <w:jc w:val="center"/>
              <w:rPr>
                <w:rFonts w:ascii="Times New Roman" w:hAnsi="Times New Roman" w:cs="Times New Roman"/>
                <w:color w:val="000000"/>
                <w:sz w:val="20"/>
                <w:szCs w:val="20"/>
              </w:rPr>
            </w:pPr>
          </w:p>
        </w:tc>
        <w:tc>
          <w:tcPr>
            <w:tcW w:w="1620" w:type="dxa"/>
          </w:tcPr>
          <w:p w:rsidR="007175F1" w:rsidRPr="00054278" w:rsidRDefault="007175F1" w:rsidP="00AF3C52">
            <w:pPr>
              <w:jc w:val="center"/>
              <w:rPr>
                <w:rFonts w:ascii="Calibri" w:eastAsia="Times New Roman" w:hAnsi="Calibri" w:cs="Calibri"/>
                <w:bCs/>
                <w:color w:val="000000"/>
                <w:sz w:val="20"/>
                <w:szCs w:val="20"/>
              </w:rPr>
            </w:pPr>
            <w:r w:rsidRPr="00054278">
              <w:rPr>
                <w:rFonts w:ascii="Times New Roman" w:hAnsi="Times New Roman" w:cs="Times New Roman"/>
                <w:color w:val="000000"/>
                <w:sz w:val="20"/>
                <w:szCs w:val="20"/>
              </w:rPr>
              <w:t>√</w:t>
            </w:r>
          </w:p>
        </w:tc>
        <w:tc>
          <w:tcPr>
            <w:tcW w:w="1170" w:type="dxa"/>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c>
          <w:tcPr>
            <w:tcW w:w="2411" w:type="dxa"/>
            <w:gridSpan w:val="2"/>
          </w:tcPr>
          <w:p w:rsidR="007175F1" w:rsidRPr="00054278" w:rsidRDefault="007175F1" w:rsidP="00AF3C52">
            <w:pPr>
              <w:autoSpaceDE w:val="0"/>
              <w:autoSpaceDN w:val="0"/>
              <w:adjustRightInd w:val="0"/>
              <w:jc w:val="center"/>
              <w:rPr>
                <w:rFonts w:ascii="Calibri" w:eastAsia="Times New Roman" w:hAnsi="Calibri" w:cs="Calibri"/>
                <w:bCs/>
                <w:color w:val="000000"/>
                <w:sz w:val="20"/>
                <w:szCs w:val="20"/>
              </w:rPr>
            </w:pPr>
          </w:p>
        </w:tc>
      </w:tr>
    </w:tbl>
    <w:p w:rsidR="003560DE" w:rsidRDefault="003560DE" w:rsidP="007175F1"/>
    <w:p w:rsidR="009F7D86" w:rsidRDefault="009F7D86" w:rsidP="009F7D86">
      <w:pPr>
        <w:autoSpaceDE w:val="0"/>
        <w:autoSpaceDN w:val="0"/>
        <w:adjustRightInd w:val="0"/>
        <w:spacing w:after="0" w:line="240" w:lineRule="auto"/>
        <w:rPr>
          <w:rFonts w:ascii="Broadway" w:hAnsi="Broadway" w:cs="Arial"/>
          <w:bCs/>
          <w:color w:val="000000"/>
          <w:sz w:val="24"/>
          <w:szCs w:val="24"/>
          <w:u w:val="single"/>
        </w:rPr>
      </w:pPr>
    </w:p>
    <w:p w:rsidR="009F7D86" w:rsidRDefault="009F7D86" w:rsidP="009F7D86">
      <w:pPr>
        <w:autoSpaceDE w:val="0"/>
        <w:autoSpaceDN w:val="0"/>
        <w:adjustRightInd w:val="0"/>
        <w:spacing w:after="0" w:line="240" w:lineRule="auto"/>
        <w:rPr>
          <w:rFonts w:ascii="Broadway" w:hAnsi="Broadway" w:cs="Arial"/>
          <w:bCs/>
          <w:color w:val="000000"/>
          <w:sz w:val="24"/>
          <w:szCs w:val="24"/>
          <w:u w:val="single"/>
        </w:rPr>
      </w:pPr>
      <w:r>
        <w:rPr>
          <w:rFonts w:ascii="Broadway" w:hAnsi="Broadway" w:cs="Arial"/>
          <w:bCs/>
          <w:color w:val="000000"/>
          <w:sz w:val="24"/>
          <w:szCs w:val="24"/>
          <w:u w:val="single"/>
        </w:rPr>
        <w:t xml:space="preserve">Data Analysis Questions: </w:t>
      </w:r>
    </w:p>
    <w:p w:rsidR="009F7D86" w:rsidRDefault="009F7D86" w:rsidP="009F7D86">
      <w:pPr>
        <w:autoSpaceDE w:val="0"/>
        <w:autoSpaceDN w:val="0"/>
        <w:adjustRightInd w:val="0"/>
        <w:spacing w:after="0" w:line="240" w:lineRule="auto"/>
        <w:rPr>
          <w:rFonts w:ascii="Broadway" w:hAnsi="Broadway" w:cs="Arial"/>
          <w:bCs/>
          <w:color w:val="000000"/>
          <w:sz w:val="24"/>
          <w:szCs w:val="24"/>
          <w:u w:val="single"/>
        </w:rPr>
      </w:pPr>
    </w:p>
    <w:p w:rsidR="009F7D86" w:rsidRDefault="009F7D86" w:rsidP="009F7D86">
      <w:pPr>
        <w:pStyle w:val="NoSpacing"/>
        <w:numPr>
          <w:ilvl w:val="0"/>
          <w:numId w:val="2"/>
        </w:numPr>
        <w:rPr>
          <w:rFonts w:asciiTheme="majorHAnsi" w:hAnsiTheme="majorHAnsi"/>
          <w:sz w:val="24"/>
          <w:szCs w:val="24"/>
        </w:rPr>
      </w:pPr>
      <w:r>
        <w:rPr>
          <w:rFonts w:asciiTheme="majorHAnsi" w:hAnsiTheme="majorHAnsi"/>
          <w:sz w:val="24"/>
          <w:szCs w:val="24"/>
        </w:rPr>
        <w:t xml:space="preserve">How long ago did industrial particles begin to appear in the sediment? Show your work. (Hint: Remember that 1cm = 22 years). </w:t>
      </w:r>
    </w:p>
    <w:p w:rsidR="009F7D86" w:rsidRDefault="009F7D86" w:rsidP="009F7D86">
      <w:pPr>
        <w:pStyle w:val="NoSpacing"/>
        <w:rPr>
          <w:rFonts w:asciiTheme="majorHAnsi" w:hAnsiTheme="majorHAnsi"/>
          <w:sz w:val="24"/>
          <w:szCs w:val="24"/>
        </w:rPr>
      </w:pPr>
    </w:p>
    <w:p w:rsidR="009F7D86" w:rsidRPr="009F7D86" w:rsidRDefault="009F7D86" w:rsidP="009F7D86">
      <w:pPr>
        <w:pStyle w:val="NoSpacing"/>
        <w:rPr>
          <w:rFonts w:asciiTheme="majorHAnsi" w:hAnsiTheme="majorHAnsi"/>
          <w:b/>
          <w:sz w:val="24"/>
          <w:szCs w:val="24"/>
        </w:rPr>
      </w:pPr>
      <w:r w:rsidRPr="009F7D86">
        <w:rPr>
          <w:rFonts w:asciiTheme="majorHAnsi" w:hAnsiTheme="majorHAnsi"/>
          <w:b/>
          <w:sz w:val="24"/>
          <w:szCs w:val="24"/>
        </w:rPr>
        <w:t xml:space="preserve">Industrial particles are found as deep as 18cm in the core. </w:t>
      </w:r>
    </w:p>
    <w:p w:rsidR="009F7D86" w:rsidRPr="009F7D86" w:rsidRDefault="009F7D86" w:rsidP="009F7D86">
      <w:pPr>
        <w:pStyle w:val="NoSpacing"/>
        <w:rPr>
          <w:rFonts w:asciiTheme="majorHAnsi" w:hAnsiTheme="majorHAnsi"/>
          <w:b/>
          <w:sz w:val="24"/>
          <w:szCs w:val="24"/>
        </w:rPr>
      </w:pPr>
      <w:r w:rsidRPr="009F7D86">
        <w:rPr>
          <w:rFonts w:asciiTheme="majorHAnsi" w:hAnsiTheme="majorHAnsi"/>
          <w:b/>
          <w:sz w:val="24"/>
          <w:szCs w:val="24"/>
        </w:rPr>
        <w:t>18 cm x 22 years per centimeter = 396 years ago</w:t>
      </w:r>
    </w:p>
    <w:p w:rsidR="009F7D86" w:rsidRDefault="009F7D86" w:rsidP="009F7D86">
      <w:pPr>
        <w:pStyle w:val="NoSpacing"/>
        <w:rPr>
          <w:rFonts w:asciiTheme="majorHAnsi" w:hAnsiTheme="majorHAnsi"/>
          <w:sz w:val="24"/>
          <w:szCs w:val="24"/>
        </w:rPr>
      </w:pPr>
    </w:p>
    <w:p w:rsidR="009F7D86" w:rsidRPr="009F7D86" w:rsidRDefault="009F7D86" w:rsidP="009F7D86">
      <w:pPr>
        <w:pStyle w:val="ListParagraph"/>
        <w:numPr>
          <w:ilvl w:val="0"/>
          <w:numId w:val="2"/>
        </w:num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Where did these particles come from?</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Pr="009F7D86" w:rsidRDefault="009F7D86" w:rsidP="009F7D86">
      <w:pPr>
        <w:autoSpaceDE w:val="0"/>
        <w:autoSpaceDN w:val="0"/>
        <w:adjustRightInd w:val="0"/>
        <w:spacing w:after="0" w:line="240" w:lineRule="auto"/>
        <w:rPr>
          <w:rFonts w:asciiTheme="majorHAnsi" w:hAnsiTheme="majorHAnsi"/>
          <w:b/>
          <w:sz w:val="24"/>
          <w:szCs w:val="24"/>
        </w:rPr>
      </w:pPr>
      <w:r w:rsidRPr="009F7D86">
        <w:rPr>
          <w:rFonts w:asciiTheme="majorHAnsi" w:hAnsiTheme="majorHAnsi"/>
          <w:b/>
          <w:sz w:val="24"/>
          <w:szCs w:val="24"/>
        </w:rPr>
        <w:t xml:space="preserve">The industrial Revolution brought steel mills to the area along with increased human settlement. </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Default="009F7D86" w:rsidP="009F7D86">
      <w:pPr>
        <w:pStyle w:val="ListParagraph"/>
        <w:numPr>
          <w:ilvl w:val="0"/>
          <w:numId w:val="2"/>
        </w:num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What plant first appeared in the sediment around the same time?</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Pr="009F7D86" w:rsidRDefault="009F7D86" w:rsidP="009F7D86">
      <w:pPr>
        <w:autoSpaceDE w:val="0"/>
        <w:autoSpaceDN w:val="0"/>
        <w:adjustRightInd w:val="0"/>
        <w:spacing w:after="0" w:line="240" w:lineRule="auto"/>
        <w:rPr>
          <w:rFonts w:asciiTheme="majorHAnsi" w:hAnsiTheme="majorHAnsi"/>
          <w:b/>
          <w:sz w:val="24"/>
          <w:szCs w:val="24"/>
        </w:rPr>
      </w:pPr>
      <w:proofErr w:type="spellStart"/>
      <w:r w:rsidRPr="009F7D86">
        <w:rPr>
          <w:rFonts w:asciiTheme="majorHAnsi" w:hAnsiTheme="majorHAnsi"/>
          <w:b/>
          <w:sz w:val="24"/>
          <w:szCs w:val="24"/>
        </w:rPr>
        <w:t>Ambroshia</w:t>
      </w:r>
      <w:proofErr w:type="spellEnd"/>
      <w:r w:rsidRPr="009F7D86">
        <w:rPr>
          <w:rFonts w:asciiTheme="majorHAnsi" w:hAnsiTheme="majorHAnsi"/>
          <w:b/>
          <w:sz w:val="24"/>
          <w:szCs w:val="24"/>
        </w:rPr>
        <w:t xml:space="preserve"> also appears for the first time at a depth of 18cm.</w:t>
      </w:r>
    </w:p>
    <w:p w:rsidR="009F7D86" w:rsidRDefault="009F7D86" w:rsidP="009F7D86">
      <w:pPr>
        <w:autoSpaceDE w:val="0"/>
        <w:autoSpaceDN w:val="0"/>
        <w:adjustRightInd w:val="0"/>
        <w:spacing w:after="0" w:line="240" w:lineRule="auto"/>
        <w:rPr>
          <w:rFonts w:asciiTheme="majorHAnsi" w:hAnsiTheme="majorHAnsi"/>
          <w:sz w:val="24"/>
          <w:szCs w:val="24"/>
        </w:rPr>
      </w:pPr>
    </w:p>
    <w:p w:rsidR="00412032" w:rsidRDefault="00412032" w:rsidP="009F7D86">
      <w:pPr>
        <w:autoSpaceDE w:val="0"/>
        <w:autoSpaceDN w:val="0"/>
        <w:adjustRightInd w:val="0"/>
        <w:spacing w:after="0" w:line="240" w:lineRule="auto"/>
        <w:rPr>
          <w:rFonts w:asciiTheme="majorHAnsi" w:hAnsiTheme="majorHAnsi"/>
          <w:sz w:val="24"/>
          <w:szCs w:val="24"/>
        </w:rPr>
      </w:pPr>
    </w:p>
    <w:p w:rsidR="009F7D86" w:rsidRDefault="009F7D86" w:rsidP="009F7D86">
      <w:pPr>
        <w:pStyle w:val="ListParagraph"/>
        <w:numPr>
          <w:ilvl w:val="0"/>
          <w:numId w:val="2"/>
        </w:num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What is the possible link between the two occurrences?</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Pr="009F7D86" w:rsidRDefault="009F7D86" w:rsidP="009F7D86">
      <w:pPr>
        <w:autoSpaceDE w:val="0"/>
        <w:autoSpaceDN w:val="0"/>
        <w:adjustRightInd w:val="0"/>
        <w:spacing w:after="0" w:line="240" w:lineRule="auto"/>
        <w:rPr>
          <w:rFonts w:asciiTheme="majorHAnsi" w:hAnsiTheme="majorHAnsi"/>
          <w:b/>
          <w:sz w:val="24"/>
          <w:szCs w:val="24"/>
        </w:rPr>
      </w:pPr>
      <w:r w:rsidRPr="009F7D86">
        <w:rPr>
          <w:rFonts w:asciiTheme="majorHAnsi" w:hAnsiTheme="majorHAnsi"/>
          <w:b/>
          <w:sz w:val="24"/>
          <w:szCs w:val="24"/>
        </w:rPr>
        <w:t>Human settlement brings with it or causes an increase in growth of this species.</w:t>
      </w:r>
    </w:p>
    <w:p w:rsidR="009F7D86" w:rsidRDefault="009F7D86" w:rsidP="009F7D86">
      <w:pPr>
        <w:autoSpaceDE w:val="0"/>
        <w:autoSpaceDN w:val="0"/>
        <w:adjustRightInd w:val="0"/>
        <w:spacing w:after="0" w:line="240" w:lineRule="auto"/>
        <w:rPr>
          <w:rFonts w:asciiTheme="majorHAnsi" w:hAnsiTheme="majorHAnsi"/>
          <w:sz w:val="24"/>
          <w:szCs w:val="24"/>
        </w:rPr>
      </w:pPr>
    </w:p>
    <w:p w:rsidR="00412032" w:rsidRDefault="00412032" w:rsidP="009F7D86">
      <w:pPr>
        <w:autoSpaceDE w:val="0"/>
        <w:autoSpaceDN w:val="0"/>
        <w:adjustRightInd w:val="0"/>
        <w:spacing w:after="0" w:line="240" w:lineRule="auto"/>
        <w:rPr>
          <w:rFonts w:asciiTheme="majorHAnsi" w:hAnsiTheme="majorHAnsi"/>
          <w:sz w:val="24"/>
          <w:szCs w:val="24"/>
        </w:rPr>
      </w:pPr>
    </w:p>
    <w:p w:rsidR="009F7D86" w:rsidRDefault="009F7D86" w:rsidP="009F7D86">
      <w:pPr>
        <w:pStyle w:val="ListParagraph"/>
        <w:numPr>
          <w:ilvl w:val="0"/>
          <w:numId w:val="2"/>
        </w:num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 xml:space="preserve">Based on this sediment core what two plants seem to have disappeared from the pond community? </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Pr="009F7D86" w:rsidRDefault="009F7D86" w:rsidP="009F7D86">
      <w:pPr>
        <w:autoSpaceDE w:val="0"/>
        <w:autoSpaceDN w:val="0"/>
        <w:adjustRightInd w:val="0"/>
        <w:spacing w:after="0" w:line="240" w:lineRule="auto"/>
        <w:rPr>
          <w:rFonts w:asciiTheme="majorHAnsi" w:hAnsiTheme="majorHAnsi"/>
          <w:sz w:val="24"/>
          <w:szCs w:val="24"/>
        </w:rPr>
      </w:pPr>
      <w:proofErr w:type="spellStart"/>
      <w:r w:rsidRPr="009F7D86">
        <w:rPr>
          <w:rFonts w:asciiTheme="majorHAnsi" w:eastAsia="Times New Roman" w:hAnsiTheme="majorHAnsi" w:cs="Calibri"/>
          <w:b/>
          <w:bCs/>
          <w:i/>
          <w:color w:val="000000"/>
          <w:sz w:val="24"/>
          <w:szCs w:val="24"/>
        </w:rPr>
        <w:t>Brasenia</w:t>
      </w:r>
      <w:proofErr w:type="spellEnd"/>
      <w:r w:rsidRPr="009F7D86">
        <w:rPr>
          <w:rFonts w:asciiTheme="majorHAnsi" w:eastAsia="Times New Roman" w:hAnsiTheme="majorHAnsi" w:cs="Calibri"/>
          <w:b/>
          <w:bCs/>
          <w:i/>
          <w:color w:val="000000"/>
          <w:sz w:val="24"/>
          <w:szCs w:val="24"/>
        </w:rPr>
        <w:t xml:space="preserve"> </w:t>
      </w:r>
      <w:proofErr w:type="spellStart"/>
      <w:r w:rsidRPr="009F7D86">
        <w:rPr>
          <w:rFonts w:asciiTheme="majorHAnsi" w:eastAsia="Times New Roman" w:hAnsiTheme="majorHAnsi" w:cs="Calibri"/>
          <w:b/>
          <w:bCs/>
          <w:i/>
          <w:color w:val="000000"/>
          <w:sz w:val="24"/>
          <w:szCs w:val="24"/>
        </w:rPr>
        <w:t>schreberi</w:t>
      </w:r>
      <w:proofErr w:type="spellEnd"/>
      <w:r w:rsidRPr="009F7D86">
        <w:rPr>
          <w:rFonts w:asciiTheme="majorHAnsi" w:eastAsia="Times New Roman" w:hAnsiTheme="majorHAnsi" w:cs="Calibri"/>
          <w:b/>
          <w:bCs/>
          <w:i/>
          <w:color w:val="000000"/>
          <w:sz w:val="24"/>
          <w:szCs w:val="24"/>
        </w:rPr>
        <w:t xml:space="preserve"> was last found at a depth of 22cm and </w:t>
      </w:r>
      <w:proofErr w:type="spellStart"/>
      <w:r w:rsidRPr="009F7D86">
        <w:rPr>
          <w:rFonts w:asciiTheme="majorHAnsi" w:eastAsia="Times New Roman" w:hAnsiTheme="majorHAnsi" w:cs="Calibri"/>
          <w:b/>
          <w:bCs/>
          <w:i/>
          <w:color w:val="000000"/>
          <w:sz w:val="24"/>
          <w:szCs w:val="24"/>
        </w:rPr>
        <w:t>Cyperaceae</w:t>
      </w:r>
      <w:proofErr w:type="spellEnd"/>
      <w:r w:rsidRPr="009F7D86">
        <w:rPr>
          <w:rFonts w:asciiTheme="majorHAnsi" w:eastAsia="Times New Roman" w:hAnsiTheme="majorHAnsi" w:cs="Calibri"/>
          <w:b/>
          <w:bCs/>
          <w:i/>
          <w:color w:val="000000"/>
          <w:sz w:val="24"/>
          <w:szCs w:val="24"/>
        </w:rPr>
        <w:t xml:space="preserve"> </w:t>
      </w:r>
      <w:proofErr w:type="spellStart"/>
      <w:r w:rsidRPr="009F7D86">
        <w:rPr>
          <w:rFonts w:asciiTheme="majorHAnsi" w:eastAsia="Times New Roman" w:hAnsiTheme="majorHAnsi" w:cs="Calibri"/>
          <w:b/>
          <w:bCs/>
          <w:i/>
          <w:color w:val="000000"/>
          <w:sz w:val="24"/>
          <w:szCs w:val="24"/>
        </w:rPr>
        <w:t>trigonouswas</w:t>
      </w:r>
      <w:proofErr w:type="spellEnd"/>
      <w:r w:rsidRPr="009F7D86">
        <w:rPr>
          <w:rFonts w:asciiTheme="majorHAnsi" w:eastAsia="Times New Roman" w:hAnsiTheme="majorHAnsi" w:cs="Calibri"/>
          <w:b/>
          <w:bCs/>
          <w:i/>
          <w:color w:val="000000"/>
          <w:sz w:val="24"/>
          <w:szCs w:val="24"/>
        </w:rPr>
        <w:t xml:space="preserve"> last found at a depth of 18cm in the sediment core. </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Default="009F7D86" w:rsidP="009F7D86">
      <w:pPr>
        <w:pStyle w:val="ListParagraph"/>
        <w:numPr>
          <w:ilvl w:val="0"/>
          <w:numId w:val="2"/>
        </w:num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 xml:space="preserve">What could have caused these losses? </w:t>
      </w:r>
    </w:p>
    <w:p w:rsidR="009F7D86" w:rsidRDefault="009F7D86" w:rsidP="009F7D86">
      <w:pPr>
        <w:autoSpaceDE w:val="0"/>
        <w:autoSpaceDN w:val="0"/>
        <w:adjustRightInd w:val="0"/>
        <w:spacing w:after="0" w:line="240" w:lineRule="auto"/>
        <w:rPr>
          <w:rFonts w:asciiTheme="majorHAnsi" w:hAnsiTheme="majorHAnsi"/>
          <w:sz w:val="24"/>
          <w:szCs w:val="24"/>
        </w:rPr>
      </w:pPr>
    </w:p>
    <w:p w:rsidR="00412032" w:rsidRDefault="00412032" w:rsidP="009F7D86">
      <w:pPr>
        <w:autoSpaceDE w:val="0"/>
        <w:autoSpaceDN w:val="0"/>
        <w:adjustRightInd w:val="0"/>
        <w:spacing w:after="0" w:line="240" w:lineRule="auto"/>
        <w:rPr>
          <w:rFonts w:asciiTheme="majorHAnsi" w:hAnsiTheme="majorHAnsi"/>
          <w:sz w:val="24"/>
          <w:szCs w:val="24"/>
        </w:rPr>
      </w:pPr>
    </w:p>
    <w:p w:rsidR="009F7D86" w:rsidRPr="009F7D86" w:rsidRDefault="009F7D86" w:rsidP="009F7D86">
      <w:pPr>
        <w:autoSpaceDE w:val="0"/>
        <w:autoSpaceDN w:val="0"/>
        <w:adjustRightInd w:val="0"/>
        <w:spacing w:after="0" w:line="240" w:lineRule="auto"/>
        <w:rPr>
          <w:rFonts w:asciiTheme="majorHAnsi" w:hAnsiTheme="majorHAnsi"/>
          <w:b/>
          <w:sz w:val="24"/>
          <w:szCs w:val="24"/>
        </w:rPr>
      </w:pPr>
      <w:r w:rsidRPr="009F7D86">
        <w:rPr>
          <w:rFonts w:asciiTheme="majorHAnsi" w:hAnsiTheme="majorHAnsi"/>
          <w:b/>
          <w:sz w:val="24"/>
          <w:szCs w:val="24"/>
        </w:rPr>
        <w:t xml:space="preserve">Both species seem to disappear at about the same time as the growth in human settlement has lead to industrialization which leads to the possibility that this has caused their disappearance. </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Default="009F7D86" w:rsidP="009F7D86">
      <w:pPr>
        <w:pStyle w:val="ListParagraph"/>
        <w:numPr>
          <w:ilvl w:val="0"/>
          <w:numId w:val="2"/>
        </w:num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Why do you think some macrofossils seem to disappear then reappear in the sediment core?</w:t>
      </w:r>
    </w:p>
    <w:p w:rsidR="009F7D86" w:rsidRDefault="009F7D86" w:rsidP="009F7D86">
      <w:pPr>
        <w:pStyle w:val="NoSpacing"/>
        <w:ind w:left="720"/>
        <w:rPr>
          <w:rFonts w:asciiTheme="majorHAnsi" w:hAnsiTheme="majorHAnsi"/>
          <w:sz w:val="24"/>
          <w:szCs w:val="24"/>
        </w:rPr>
      </w:pPr>
    </w:p>
    <w:p w:rsidR="009F7D86" w:rsidRPr="00412032" w:rsidRDefault="009F7D86" w:rsidP="009F7D86">
      <w:pPr>
        <w:autoSpaceDE w:val="0"/>
        <w:autoSpaceDN w:val="0"/>
        <w:adjustRightInd w:val="0"/>
        <w:spacing w:after="0" w:line="240" w:lineRule="auto"/>
        <w:rPr>
          <w:rFonts w:asciiTheme="majorHAnsi" w:hAnsiTheme="majorHAnsi" w:cs="Arial"/>
          <w:b/>
          <w:bCs/>
          <w:color w:val="000000"/>
          <w:sz w:val="24"/>
          <w:szCs w:val="24"/>
        </w:rPr>
      </w:pPr>
    </w:p>
    <w:p w:rsidR="009F7D86" w:rsidRPr="00412032" w:rsidRDefault="00412032" w:rsidP="009F7D86">
      <w:pPr>
        <w:autoSpaceDE w:val="0"/>
        <w:autoSpaceDN w:val="0"/>
        <w:adjustRightInd w:val="0"/>
        <w:spacing w:after="0" w:line="240" w:lineRule="auto"/>
        <w:rPr>
          <w:rFonts w:asciiTheme="majorHAnsi" w:hAnsiTheme="majorHAnsi" w:cs="Arial"/>
          <w:b/>
          <w:bCs/>
          <w:color w:val="000000"/>
          <w:sz w:val="24"/>
          <w:szCs w:val="24"/>
        </w:rPr>
      </w:pPr>
      <w:r w:rsidRPr="00412032">
        <w:rPr>
          <w:rFonts w:asciiTheme="majorHAnsi" w:hAnsiTheme="majorHAnsi" w:cs="Arial"/>
          <w:b/>
          <w:bCs/>
          <w:color w:val="000000"/>
          <w:sz w:val="24"/>
          <w:szCs w:val="24"/>
        </w:rPr>
        <w:t xml:space="preserve">Some species are not able to form macrofossils as easily as others. Or conditions for their growth may not have been favorable for sometime but then returned to optimal conditions. </w:t>
      </w:r>
    </w:p>
    <w:p w:rsidR="009F7D86" w:rsidRDefault="009F7D86" w:rsidP="009F7D86">
      <w:pPr>
        <w:autoSpaceDE w:val="0"/>
        <w:autoSpaceDN w:val="0"/>
        <w:adjustRightInd w:val="0"/>
        <w:spacing w:after="0" w:line="240" w:lineRule="auto"/>
        <w:rPr>
          <w:rFonts w:asciiTheme="majorHAnsi" w:hAnsiTheme="majorHAnsi" w:cs="Arial"/>
          <w:bCs/>
          <w:color w:val="000000"/>
          <w:sz w:val="24"/>
          <w:szCs w:val="24"/>
        </w:rPr>
      </w:pPr>
    </w:p>
    <w:p w:rsidR="009F7D86" w:rsidRDefault="009F7D86" w:rsidP="009F7D86">
      <w:pPr>
        <w:autoSpaceDE w:val="0"/>
        <w:autoSpaceDN w:val="0"/>
        <w:adjustRightInd w:val="0"/>
        <w:spacing w:after="0" w:line="240" w:lineRule="auto"/>
        <w:rPr>
          <w:rFonts w:asciiTheme="majorHAnsi" w:hAnsiTheme="majorHAnsi" w:cs="Arial"/>
          <w:bCs/>
          <w:color w:val="000000"/>
          <w:sz w:val="24"/>
          <w:szCs w:val="24"/>
        </w:rPr>
      </w:pPr>
    </w:p>
    <w:p w:rsidR="009F7D86" w:rsidRDefault="009F7D86" w:rsidP="009F7D86">
      <w:pPr>
        <w:autoSpaceDE w:val="0"/>
        <w:autoSpaceDN w:val="0"/>
        <w:adjustRightInd w:val="0"/>
        <w:spacing w:after="0" w:line="240" w:lineRule="auto"/>
        <w:rPr>
          <w:rFonts w:asciiTheme="majorHAnsi" w:hAnsiTheme="majorHAnsi" w:cs="Times New Roman"/>
          <w:b/>
          <w:color w:val="000000"/>
          <w:sz w:val="24"/>
          <w:szCs w:val="24"/>
        </w:rPr>
      </w:pPr>
    </w:p>
    <w:p w:rsidR="009F7D86" w:rsidRDefault="009F7D86" w:rsidP="009F7D86">
      <w:pPr>
        <w:autoSpaceDE w:val="0"/>
        <w:autoSpaceDN w:val="0"/>
        <w:adjustRightInd w:val="0"/>
        <w:spacing w:after="0" w:line="240" w:lineRule="auto"/>
        <w:rPr>
          <w:rFonts w:asciiTheme="majorHAnsi" w:hAnsiTheme="majorHAnsi" w:cs="Times New Roman"/>
          <w:b/>
          <w:color w:val="000000"/>
          <w:sz w:val="24"/>
          <w:szCs w:val="24"/>
        </w:rPr>
      </w:pPr>
      <w:r>
        <w:rPr>
          <w:rFonts w:asciiTheme="majorHAnsi" w:hAnsiTheme="majorHAnsi" w:cs="Times New Roman"/>
          <w:b/>
          <w:color w:val="000000"/>
          <w:sz w:val="24"/>
          <w:szCs w:val="24"/>
        </w:rPr>
        <w:t>Post Lab Questions:</w:t>
      </w:r>
    </w:p>
    <w:p w:rsidR="00E17BFB" w:rsidRDefault="00E17BFB" w:rsidP="009F7D86">
      <w:pPr>
        <w:autoSpaceDE w:val="0"/>
        <w:autoSpaceDN w:val="0"/>
        <w:adjustRightInd w:val="0"/>
        <w:spacing w:after="0" w:line="240" w:lineRule="auto"/>
        <w:rPr>
          <w:rFonts w:asciiTheme="majorHAnsi" w:hAnsiTheme="majorHAnsi" w:cs="Times New Roman"/>
          <w:b/>
          <w:color w:val="000000"/>
          <w:sz w:val="24"/>
          <w:szCs w:val="24"/>
        </w:rPr>
      </w:pPr>
    </w:p>
    <w:p w:rsidR="009F7D86" w:rsidRDefault="009F7D86" w:rsidP="009F7D86">
      <w:pPr>
        <w:pStyle w:val="ListParagraph"/>
        <w:numPr>
          <w:ilvl w:val="0"/>
          <w:numId w:val="4"/>
        </w:numPr>
        <w:autoSpaceDE w:val="0"/>
        <w:autoSpaceDN w:val="0"/>
        <w:adjustRightInd w:val="0"/>
        <w:spacing w:after="0" w:line="240" w:lineRule="auto"/>
        <w:rPr>
          <w:rFonts w:asciiTheme="majorHAnsi" w:hAnsiTheme="majorHAnsi" w:cs="Times New Roman"/>
          <w:bCs/>
          <w:color w:val="000000"/>
          <w:sz w:val="24"/>
          <w:szCs w:val="24"/>
        </w:rPr>
      </w:pPr>
      <w:r>
        <w:rPr>
          <w:rFonts w:asciiTheme="majorHAnsi" w:hAnsiTheme="majorHAnsi" w:cs="Times New Roman"/>
          <w:bCs/>
          <w:color w:val="000000"/>
          <w:sz w:val="24"/>
          <w:szCs w:val="24"/>
        </w:rPr>
        <w:t xml:space="preserve">Measure and record the length of the core. </w:t>
      </w: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Pr="00412032" w:rsidRDefault="00412032" w:rsidP="009F7D86">
      <w:pPr>
        <w:autoSpaceDE w:val="0"/>
        <w:autoSpaceDN w:val="0"/>
        <w:adjustRightInd w:val="0"/>
        <w:spacing w:after="0" w:line="240" w:lineRule="auto"/>
        <w:rPr>
          <w:rFonts w:asciiTheme="majorHAnsi" w:hAnsiTheme="majorHAnsi" w:cs="Times New Roman"/>
          <w:b/>
          <w:bCs/>
          <w:color w:val="000000"/>
          <w:sz w:val="24"/>
          <w:szCs w:val="24"/>
        </w:rPr>
      </w:pPr>
      <w:r w:rsidRPr="00412032">
        <w:rPr>
          <w:rFonts w:asciiTheme="majorHAnsi" w:hAnsiTheme="majorHAnsi" w:cs="Times New Roman"/>
          <w:b/>
          <w:bCs/>
          <w:color w:val="000000"/>
          <w:sz w:val="24"/>
          <w:szCs w:val="24"/>
        </w:rPr>
        <w:t>Answers will vary</w:t>
      </w: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Default="009F7D86" w:rsidP="009F7D86">
      <w:pPr>
        <w:pStyle w:val="ListParagraph"/>
        <w:numPr>
          <w:ilvl w:val="0"/>
          <w:numId w:val="4"/>
        </w:numPr>
        <w:autoSpaceDE w:val="0"/>
        <w:autoSpaceDN w:val="0"/>
        <w:adjustRightInd w:val="0"/>
        <w:spacing w:after="0" w:line="240" w:lineRule="auto"/>
        <w:rPr>
          <w:rFonts w:asciiTheme="majorHAnsi" w:hAnsiTheme="majorHAnsi" w:cs="Times New Roman"/>
          <w:bCs/>
          <w:color w:val="000000"/>
          <w:sz w:val="24"/>
          <w:szCs w:val="24"/>
        </w:rPr>
      </w:pPr>
      <w:r>
        <w:rPr>
          <w:rFonts w:asciiTheme="majorHAnsi" w:hAnsiTheme="majorHAnsi" w:cs="Times New Roman"/>
          <w:bCs/>
          <w:color w:val="000000"/>
          <w:sz w:val="24"/>
          <w:szCs w:val="24"/>
        </w:rPr>
        <w:t>How many years does it represent of sedimentation if 1 cm=22 years?</w:t>
      </w:r>
    </w:p>
    <w:p w:rsidR="009F7D86" w:rsidRPr="00412032" w:rsidRDefault="009F7D86" w:rsidP="009F7D86">
      <w:pPr>
        <w:autoSpaceDE w:val="0"/>
        <w:autoSpaceDN w:val="0"/>
        <w:adjustRightInd w:val="0"/>
        <w:spacing w:after="0" w:line="240" w:lineRule="auto"/>
        <w:rPr>
          <w:rFonts w:asciiTheme="majorHAnsi" w:hAnsiTheme="majorHAnsi" w:cs="Times New Roman"/>
          <w:b/>
          <w:bCs/>
          <w:color w:val="000000"/>
          <w:sz w:val="24"/>
          <w:szCs w:val="24"/>
        </w:rPr>
      </w:pPr>
    </w:p>
    <w:p w:rsidR="009F7D86" w:rsidRPr="00412032" w:rsidRDefault="00412032" w:rsidP="009F7D86">
      <w:pPr>
        <w:autoSpaceDE w:val="0"/>
        <w:autoSpaceDN w:val="0"/>
        <w:adjustRightInd w:val="0"/>
        <w:spacing w:after="0" w:line="240" w:lineRule="auto"/>
        <w:rPr>
          <w:rFonts w:asciiTheme="majorHAnsi" w:hAnsiTheme="majorHAnsi" w:cs="Times New Roman"/>
          <w:b/>
          <w:bCs/>
          <w:color w:val="000000"/>
          <w:sz w:val="24"/>
          <w:szCs w:val="24"/>
        </w:rPr>
      </w:pPr>
      <w:r w:rsidRPr="00412032">
        <w:rPr>
          <w:rFonts w:asciiTheme="majorHAnsi" w:hAnsiTheme="majorHAnsi" w:cs="Times New Roman"/>
          <w:b/>
          <w:bCs/>
          <w:color w:val="000000"/>
          <w:sz w:val="24"/>
          <w:szCs w:val="24"/>
        </w:rPr>
        <w:t>Answers will vary</w:t>
      </w: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Pr="00451EEC" w:rsidRDefault="009F7D86" w:rsidP="009F7D86">
      <w:pPr>
        <w:pStyle w:val="ListParagraph"/>
        <w:numPr>
          <w:ilvl w:val="0"/>
          <w:numId w:val="4"/>
        </w:numPr>
        <w:autoSpaceDE w:val="0"/>
        <w:autoSpaceDN w:val="0"/>
        <w:adjustRightInd w:val="0"/>
        <w:spacing w:after="0" w:line="240" w:lineRule="auto"/>
        <w:rPr>
          <w:rFonts w:asciiTheme="majorHAnsi" w:hAnsiTheme="majorHAnsi" w:cs="Times New Roman"/>
          <w:bCs/>
          <w:color w:val="000000"/>
          <w:sz w:val="24"/>
          <w:szCs w:val="24"/>
        </w:rPr>
      </w:pPr>
      <w:r>
        <w:rPr>
          <w:rFonts w:asciiTheme="majorHAnsi" w:hAnsiTheme="majorHAnsi" w:cs="Times New Roman"/>
          <w:bCs/>
          <w:color w:val="000000"/>
          <w:sz w:val="24"/>
          <w:szCs w:val="24"/>
        </w:rPr>
        <w:t xml:space="preserve">Draw a picture of what you see in each layer and label the different bead colors found. </w:t>
      </w: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Pr="00412032" w:rsidRDefault="00412032" w:rsidP="009F7D86">
      <w:pPr>
        <w:autoSpaceDE w:val="0"/>
        <w:autoSpaceDN w:val="0"/>
        <w:adjustRightInd w:val="0"/>
        <w:spacing w:after="0" w:line="240" w:lineRule="auto"/>
        <w:rPr>
          <w:rFonts w:asciiTheme="majorHAnsi" w:hAnsiTheme="majorHAnsi" w:cs="Times New Roman"/>
          <w:b/>
          <w:bCs/>
          <w:color w:val="000000"/>
          <w:sz w:val="24"/>
          <w:szCs w:val="24"/>
        </w:rPr>
      </w:pPr>
      <w:r w:rsidRPr="00412032">
        <w:rPr>
          <w:rFonts w:asciiTheme="majorHAnsi" w:hAnsiTheme="majorHAnsi" w:cs="Times New Roman"/>
          <w:b/>
          <w:bCs/>
          <w:color w:val="000000"/>
          <w:sz w:val="24"/>
          <w:szCs w:val="24"/>
        </w:rPr>
        <w:t>Diagrams will vary</w:t>
      </w: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Default="009F7D86" w:rsidP="009F7D86">
      <w:pPr>
        <w:pStyle w:val="ListParagraph"/>
        <w:numPr>
          <w:ilvl w:val="0"/>
          <w:numId w:val="4"/>
        </w:numPr>
        <w:autoSpaceDE w:val="0"/>
        <w:autoSpaceDN w:val="0"/>
        <w:adjustRightInd w:val="0"/>
        <w:spacing w:after="0" w:line="240" w:lineRule="auto"/>
        <w:rPr>
          <w:rFonts w:asciiTheme="majorHAnsi" w:hAnsiTheme="majorHAnsi"/>
          <w:sz w:val="24"/>
          <w:szCs w:val="24"/>
        </w:rPr>
      </w:pPr>
      <w:r>
        <w:rPr>
          <w:rFonts w:asciiTheme="majorHAnsi" w:hAnsiTheme="majorHAnsi" w:cs="Times New Roman"/>
          <w:bCs/>
          <w:color w:val="000000"/>
          <w:sz w:val="24"/>
          <w:szCs w:val="24"/>
        </w:rPr>
        <w:t xml:space="preserve">How do you think that this is similar to the way scientists collect sediment cores from ocean </w:t>
      </w:r>
      <w:r w:rsidR="00412032">
        <w:rPr>
          <w:rFonts w:asciiTheme="majorHAnsi" w:hAnsiTheme="majorHAnsi" w:cs="Times New Roman"/>
          <w:bCs/>
          <w:color w:val="000000"/>
          <w:sz w:val="24"/>
          <w:szCs w:val="24"/>
        </w:rPr>
        <w:t>or</w:t>
      </w:r>
      <w:r>
        <w:rPr>
          <w:rFonts w:asciiTheme="majorHAnsi" w:hAnsiTheme="majorHAnsi" w:cs="Times New Roman"/>
          <w:bCs/>
          <w:color w:val="000000"/>
          <w:sz w:val="24"/>
          <w:szCs w:val="24"/>
        </w:rPr>
        <w:t xml:space="preserve"> lake </w:t>
      </w:r>
      <w:r w:rsidR="00412032">
        <w:rPr>
          <w:rFonts w:asciiTheme="majorHAnsi" w:hAnsiTheme="majorHAnsi" w:cs="Times New Roman"/>
          <w:bCs/>
          <w:color w:val="000000"/>
          <w:sz w:val="24"/>
          <w:szCs w:val="24"/>
        </w:rPr>
        <w:t>beds</w:t>
      </w:r>
      <w:r>
        <w:rPr>
          <w:rFonts w:asciiTheme="majorHAnsi" w:hAnsiTheme="majorHAnsi" w:cs="Times New Roman"/>
          <w:bCs/>
          <w:color w:val="000000"/>
          <w:sz w:val="24"/>
          <w:szCs w:val="24"/>
        </w:rPr>
        <w:t>? How is it different?</w:t>
      </w:r>
      <w:r>
        <w:rPr>
          <w:rFonts w:asciiTheme="majorHAnsi" w:hAnsiTheme="majorHAnsi"/>
          <w:sz w:val="24"/>
          <w:szCs w:val="24"/>
        </w:rPr>
        <w:t xml:space="preserve"> </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Pr="00412032" w:rsidRDefault="00412032" w:rsidP="009F7D86">
      <w:pPr>
        <w:autoSpaceDE w:val="0"/>
        <w:autoSpaceDN w:val="0"/>
        <w:adjustRightInd w:val="0"/>
        <w:spacing w:after="0" w:line="240" w:lineRule="auto"/>
        <w:rPr>
          <w:rFonts w:asciiTheme="majorHAnsi" w:hAnsiTheme="majorHAnsi"/>
          <w:b/>
          <w:sz w:val="28"/>
          <w:szCs w:val="24"/>
        </w:rPr>
      </w:pPr>
      <w:r w:rsidRPr="00412032">
        <w:rPr>
          <w:rFonts w:asciiTheme="majorHAnsi" w:hAnsiTheme="majorHAnsi"/>
          <w:b/>
          <w:sz w:val="28"/>
          <w:szCs w:val="24"/>
        </w:rPr>
        <w:t xml:space="preserve">Scientists collecting sediment cores from ocean or lake beds drive a tube into the ground then pull it out. The sample is then cut to reveal what fossils can be found within in much the same way though on a much larger scale. </w:t>
      </w: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Default="009F7D86" w:rsidP="009F7D86">
      <w:pPr>
        <w:autoSpaceDE w:val="0"/>
        <w:autoSpaceDN w:val="0"/>
        <w:adjustRightInd w:val="0"/>
        <w:spacing w:after="0" w:line="240" w:lineRule="auto"/>
        <w:rPr>
          <w:rFonts w:asciiTheme="majorHAnsi" w:hAnsiTheme="majorHAnsi"/>
          <w:sz w:val="24"/>
          <w:szCs w:val="24"/>
        </w:rPr>
      </w:pPr>
    </w:p>
    <w:p w:rsidR="009F7D86" w:rsidRDefault="009F7D86" w:rsidP="009F7D86">
      <w:pPr>
        <w:pStyle w:val="ListParagraph"/>
        <w:numPr>
          <w:ilvl w:val="0"/>
          <w:numId w:val="4"/>
        </w:numPr>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t xml:space="preserve">Predict what plants would be growing in the pond today in the sediment. </w:t>
      </w:r>
    </w:p>
    <w:p w:rsidR="009F7D86" w:rsidRDefault="009F7D86" w:rsidP="009F7D86">
      <w:pPr>
        <w:autoSpaceDE w:val="0"/>
        <w:autoSpaceDN w:val="0"/>
        <w:adjustRightInd w:val="0"/>
        <w:spacing w:after="0" w:line="240" w:lineRule="auto"/>
        <w:rPr>
          <w:rFonts w:asciiTheme="majorHAnsi" w:hAnsiTheme="majorHAnsi" w:cs="Arial"/>
          <w:bCs/>
          <w:color w:val="000000"/>
          <w:sz w:val="24"/>
          <w:szCs w:val="24"/>
        </w:rPr>
      </w:pPr>
    </w:p>
    <w:p w:rsidR="00412032" w:rsidRPr="00412032" w:rsidRDefault="00412032" w:rsidP="00412032">
      <w:pPr>
        <w:rPr>
          <w:rFonts w:asciiTheme="majorHAnsi" w:hAnsiTheme="majorHAnsi" w:cs="Arial"/>
          <w:b/>
          <w:sz w:val="24"/>
          <w:szCs w:val="24"/>
        </w:rPr>
      </w:pPr>
      <w:proofErr w:type="spellStart"/>
      <w:r w:rsidRPr="00412032">
        <w:rPr>
          <w:rFonts w:asciiTheme="majorHAnsi" w:hAnsiTheme="majorHAnsi"/>
          <w:b/>
          <w:sz w:val="24"/>
          <w:szCs w:val="24"/>
        </w:rPr>
        <w:t>Polygonum</w:t>
      </w:r>
      <w:proofErr w:type="spellEnd"/>
      <w:r w:rsidRPr="00412032">
        <w:rPr>
          <w:rFonts w:asciiTheme="majorHAnsi" w:hAnsiTheme="majorHAnsi"/>
          <w:b/>
          <w:sz w:val="24"/>
          <w:szCs w:val="24"/>
        </w:rPr>
        <w:t xml:space="preserve"> </w:t>
      </w:r>
      <w:proofErr w:type="spellStart"/>
      <w:r w:rsidRPr="00412032">
        <w:rPr>
          <w:rFonts w:asciiTheme="majorHAnsi" w:hAnsiTheme="majorHAnsi"/>
          <w:b/>
          <w:sz w:val="24"/>
          <w:szCs w:val="24"/>
        </w:rPr>
        <w:t>hydropoperoides</w:t>
      </w:r>
      <w:proofErr w:type="spellEnd"/>
      <w:r w:rsidRPr="00412032">
        <w:rPr>
          <w:rFonts w:asciiTheme="majorHAnsi" w:hAnsiTheme="majorHAnsi"/>
          <w:b/>
          <w:sz w:val="24"/>
          <w:szCs w:val="24"/>
        </w:rPr>
        <w:t xml:space="preserve">, </w:t>
      </w:r>
      <w:proofErr w:type="spellStart"/>
      <w:r w:rsidRPr="00412032">
        <w:rPr>
          <w:rFonts w:asciiTheme="majorHAnsi" w:hAnsiTheme="majorHAnsi"/>
          <w:b/>
          <w:sz w:val="24"/>
          <w:szCs w:val="24"/>
        </w:rPr>
        <w:t>Proserpinaca</w:t>
      </w:r>
      <w:proofErr w:type="spellEnd"/>
      <w:r w:rsidRPr="00412032">
        <w:rPr>
          <w:rFonts w:asciiTheme="majorHAnsi" w:hAnsiTheme="majorHAnsi"/>
          <w:b/>
          <w:sz w:val="24"/>
          <w:szCs w:val="24"/>
        </w:rPr>
        <w:t xml:space="preserve"> </w:t>
      </w:r>
      <w:proofErr w:type="spellStart"/>
      <w:r w:rsidRPr="00412032">
        <w:rPr>
          <w:rFonts w:asciiTheme="majorHAnsi" w:hAnsiTheme="majorHAnsi"/>
          <w:b/>
          <w:sz w:val="24"/>
          <w:szCs w:val="24"/>
        </w:rPr>
        <w:t>palustris</w:t>
      </w:r>
      <w:proofErr w:type="spellEnd"/>
      <w:r w:rsidRPr="00412032">
        <w:rPr>
          <w:rFonts w:asciiTheme="majorHAnsi" w:hAnsiTheme="majorHAnsi"/>
          <w:b/>
          <w:sz w:val="24"/>
          <w:szCs w:val="24"/>
        </w:rPr>
        <w:t xml:space="preserve">, </w:t>
      </w:r>
      <w:proofErr w:type="spellStart"/>
      <w:r w:rsidRPr="00412032">
        <w:rPr>
          <w:rFonts w:asciiTheme="majorHAnsi" w:hAnsiTheme="majorHAnsi"/>
          <w:b/>
          <w:sz w:val="24"/>
          <w:szCs w:val="24"/>
        </w:rPr>
        <w:t>Scirpus</w:t>
      </w:r>
      <w:proofErr w:type="spellEnd"/>
      <w:r w:rsidRPr="00412032">
        <w:rPr>
          <w:rFonts w:asciiTheme="majorHAnsi" w:hAnsiTheme="majorHAnsi"/>
          <w:b/>
          <w:sz w:val="24"/>
          <w:szCs w:val="24"/>
        </w:rPr>
        <w:t xml:space="preserve"> sp.</w:t>
      </w:r>
      <w:proofErr w:type="gramStart"/>
      <w:r w:rsidRPr="00412032">
        <w:rPr>
          <w:rFonts w:asciiTheme="majorHAnsi" w:hAnsiTheme="majorHAnsi"/>
          <w:b/>
          <w:sz w:val="24"/>
          <w:szCs w:val="24"/>
        </w:rPr>
        <w:t xml:space="preserve">, </w:t>
      </w:r>
      <w:r w:rsidRPr="00412032">
        <w:rPr>
          <w:rFonts w:asciiTheme="majorHAnsi" w:hAnsiTheme="majorHAnsi" w:cs="Times New Roman"/>
          <w:b/>
          <w:sz w:val="24"/>
          <w:szCs w:val="24"/>
        </w:rPr>
        <w:t xml:space="preserve"> </w:t>
      </w:r>
      <w:proofErr w:type="spellStart"/>
      <w:r w:rsidRPr="00412032">
        <w:rPr>
          <w:rFonts w:asciiTheme="majorHAnsi" w:hAnsiTheme="majorHAnsi" w:cs="Times New Roman"/>
          <w:b/>
          <w:sz w:val="24"/>
          <w:szCs w:val="24"/>
        </w:rPr>
        <w:t>Ambroshia</w:t>
      </w:r>
      <w:proofErr w:type="spellEnd"/>
      <w:proofErr w:type="gramEnd"/>
      <w:r w:rsidRPr="00412032">
        <w:rPr>
          <w:rFonts w:asciiTheme="majorHAnsi" w:hAnsiTheme="majorHAnsi" w:cs="Times New Roman"/>
          <w:b/>
          <w:sz w:val="24"/>
          <w:szCs w:val="24"/>
        </w:rPr>
        <w:t>, and</w:t>
      </w:r>
      <w:r w:rsidRPr="00412032">
        <w:rPr>
          <w:rFonts w:asciiTheme="majorHAnsi" w:hAnsiTheme="majorHAnsi"/>
          <w:b/>
          <w:sz w:val="24"/>
          <w:szCs w:val="24"/>
        </w:rPr>
        <w:t xml:space="preserve"> </w:t>
      </w:r>
      <w:proofErr w:type="spellStart"/>
      <w:r w:rsidRPr="00412032">
        <w:rPr>
          <w:rFonts w:asciiTheme="majorHAnsi" w:hAnsiTheme="majorHAnsi"/>
          <w:b/>
          <w:sz w:val="24"/>
          <w:szCs w:val="24"/>
        </w:rPr>
        <w:t>Eleocharis</w:t>
      </w:r>
      <w:proofErr w:type="spellEnd"/>
      <w:r w:rsidRPr="00412032">
        <w:rPr>
          <w:rFonts w:asciiTheme="majorHAnsi" w:hAnsiTheme="majorHAnsi"/>
          <w:b/>
          <w:sz w:val="24"/>
          <w:szCs w:val="24"/>
        </w:rPr>
        <w:t xml:space="preserve"> sp. were all found in the most shallow layer of the core and should be currently growing in the pond today. </w:t>
      </w: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Default="009F7D86" w:rsidP="009F7D86">
      <w:pPr>
        <w:autoSpaceDE w:val="0"/>
        <w:autoSpaceDN w:val="0"/>
        <w:adjustRightInd w:val="0"/>
        <w:spacing w:after="0" w:line="240" w:lineRule="auto"/>
        <w:rPr>
          <w:rFonts w:asciiTheme="majorHAnsi" w:hAnsiTheme="majorHAnsi" w:cs="Times New Roman"/>
          <w:bCs/>
          <w:color w:val="000000"/>
          <w:sz w:val="24"/>
          <w:szCs w:val="24"/>
        </w:rPr>
      </w:pPr>
    </w:p>
    <w:p w:rsidR="009F7D86" w:rsidRDefault="009F7D86" w:rsidP="009F7D86">
      <w:pPr>
        <w:pStyle w:val="ListParagraph"/>
        <w:numPr>
          <w:ilvl w:val="0"/>
          <w:numId w:val="4"/>
        </w:num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Some of the plants found today were also found 50, 100, 150 and more years ago. Why do you think there is no evidence of them in the sediment?</w:t>
      </w:r>
    </w:p>
    <w:p w:rsidR="00451EEC" w:rsidRDefault="00451EEC" w:rsidP="00451EEC">
      <w:pPr>
        <w:pStyle w:val="ListParagraph"/>
        <w:autoSpaceDE w:val="0"/>
        <w:autoSpaceDN w:val="0"/>
        <w:adjustRightInd w:val="0"/>
        <w:spacing w:after="0" w:line="240" w:lineRule="auto"/>
        <w:rPr>
          <w:rFonts w:asciiTheme="majorHAnsi" w:hAnsiTheme="majorHAnsi"/>
          <w:sz w:val="24"/>
          <w:szCs w:val="24"/>
        </w:rPr>
      </w:pPr>
    </w:p>
    <w:p w:rsidR="009F7D86" w:rsidRPr="00451EEC" w:rsidRDefault="00451EEC" w:rsidP="00451EEC">
      <w:pPr>
        <w:autoSpaceDE w:val="0"/>
        <w:autoSpaceDN w:val="0"/>
        <w:adjustRightInd w:val="0"/>
        <w:spacing w:after="0" w:line="240" w:lineRule="auto"/>
        <w:rPr>
          <w:rFonts w:asciiTheme="majorHAnsi" w:hAnsiTheme="majorHAnsi" w:cs="Times New Roman"/>
          <w:b/>
          <w:bCs/>
          <w:color w:val="000000"/>
          <w:sz w:val="24"/>
          <w:szCs w:val="24"/>
        </w:rPr>
      </w:pPr>
      <w:r w:rsidRPr="00451EEC">
        <w:rPr>
          <w:rFonts w:asciiTheme="majorHAnsi" w:hAnsiTheme="majorHAnsi" w:cs="Times New Roman"/>
          <w:b/>
          <w:bCs/>
          <w:color w:val="000000"/>
          <w:sz w:val="24"/>
          <w:szCs w:val="24"/>
        </w:rPr>
        <w:t xml:space="preserve">Not all species of plants are able to form fossils. Conditions must be right to form a fossil. </w:t>
      </w:r>
      <w:proofErr w:type="gramStart"/>
      <w:r w:rsidRPr="00451EEC">
        <w:rPr>
          <w:rFonts w:asciiTheme="majorHAnsi" w:hAnsiTheme="majorHAnsi" w:cs="Times New Roman"/>
          <w:b/>
          <w:bCs/>
          <w:color w:val="000000"/>
          <w:sz w:val="24"/>
          <w:szCs w:val="24"/>
        </w:rPr>
        <w:t>Conditions for the tissues of each plant to be able to form a fossil is</w:t>
      </w:r>
      <w:proofErr w:type="gramEnd"/>
      <w:r w:rsidRPr="00451EEC">
        <w:rPr>
          <w:rFonts w:asciiTheme="majorHAnsi" w:hAnsiTheme="majorHAnsi" w:cs="Times New Roman"/>
          <w:b/>
          <w:bCs/>
          <w:color w:val="000000"/>
          <w:sz w:val="24"/>
          <w:szCs w:val="24"/>
        </w:rPr>
        <w:t xml:space="preserve"> different. Most plants will decay instead.</w:t>
      </w:r>
    </w:p>
    <w:sectPr w:rsidR="009F7D86" w:rsidRPr="00451EEC" w:rsidSect="007175F1">
      <w:pgSz w:w="12240" w:h="15840"/>
      <w:pgMar w:top="117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406B"/>
    <w:multiLevelType w:val="hybridMultilevel"/>
    <w:tmpl w:val="3BCE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4F6DC9"/>
    <w:multiLevelType w:val="hybridMultilevel"/>
    <w:tmpl w:val="3BCEC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402BA2"/>
    <w:multiLevelType w:val="hybridMultilevel"/>
    <w:tmpl w:val="B894B8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CBC3AEB"/>
    <w:multiLevelType w:val="hybridMultilevel"/>
    <w:tmpl w:val="F47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979A3"/>
    <w:rsid w:val="00221849"/>
    <w:rsid w:val="00332336"/>
    <w:rsid w:val="003560DE"/>
    <w:rsid w:val="00412032"/>
    <w:rsid w:val="00451EEC"/>
    <w:rsid w:val="00562A7B"/>
    <w:rsid w:val="005979A3"/>
    <w:rsid w:val="007175F1"/>
    <w:rsid w:val="007835BA"/>
    <w:rsid w:val="00786858"/>
    <w:rsid w:val="008D5BB5"/>
    <w:rsid w:val="009F7D86"/>
    <w:rsid w:val="00A73706"/>
    <w:rsid w:val="00BB0274"/>
    <w:rsid w:val="00CD1569"/>
    <w:rsid w:val="00E17BFB"/>
    <w:rsid w:val="00EC1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5F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175F1"/>
    <w:pPr>
      <w:spacing w:after="0" w:line="240" w:lineRule="auto"/>
    </w:pPr>
  </w:style>
  <w:style w:type="table" w:styleId="TableGrid">
    <w:name w:val="Table Grid"/>
    <w:basedOn w:val="TableNormal"/>
    <w:uiPriority w:val="59"/>
    <w:rsid w:val="00717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7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F1"/>
    <w:rPr>
      <w:rFonts w:ascii="Tahoma" w:hAnsi="Tahoma" w:cs="Tahoma"/>
      <w:sz w:val="16"/>
      <w:szCs w:val="16"/>
    </w:rPr>
  </w:style>
  <w:style w:type="paragraph" w:styleId="ListParagraph">
    <w:name w:val="List Paragraph"/>
    <w:basedOn w:val="Normal"/>
    <w:uiPriority w:val="34"/>
    <w:qFormat/>
    <w:rsid w:val="009F7D86"/>
    <w:pPr>
      <w:ind w:left="720"/>
      <w:contextualSpacing/>
    </w:pPr>
  </w:style>
  <w:style w:type="character" w:styleId="Hyperlink">
    <w:name w:val="Hyperlink"/>
    <w:basedOn w:val="DefaultParagraphFont"/>
    <w:uiPriority w:val="99"/>
    <w:unhideWhenUsed/>
    <w:rsid w:val="002218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5F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175F1"/>
    <w:pPr>
      <w:spacing w:after="0" w:line="240" w:lineRule="auto"/>
    </w:pPr>
  </w:style>
  <w:style w:type="table" w:styleId="TableGrid">
    <w:name w:val="Table Grid"/>
    <w:basedOn w:val="TableNormal"/>
    <w:uiPriority w:val="59"/>
    <w:rsid w:val="00717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7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1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hub.imsa.edu/web/core-project/core2"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Katie Amatangelo</cp:lastModifiedBy>
  <cp:revision>9</cp:revision>
  <dcterms:created xsi:type="dcterms:W3CDTF">2011-08-18T00:20:00Z</dcterms:created>
  <dcterms:modified xsi:type="dcterms:W3CDTF">2012-03-13T18:21:00Z</dcterms:modified>
</cp:coreProperties>
</file>