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7D83F" w14:textId="77777777" w:rsidR="00AB4C9E" w:rsidRDefault="00AB4C9E" w:rsidP="00AB4C9E">
      <w:pPr>
        <w:jc w:val="center"/>
        <w:rPr>
          <w:rFonts w:asciiTheme="minorHAnsi" w:hAnsiTheme="minorHAnsi" w:cstheme="minorHAnsi"/>
          <w:b/>
          <w:sz w:val="28"/>
          <w:szCs w:val="28"/>
        </w:rPr>
      </w:pPr>
      <w:r>
        <w:rPr>
          <w:rFonts w:asciiTheme="minorHAnsi" w:hAnsiTheme="minorHAnsi" w:cstheme="minorHAnsi"/>
          <w:b/>
          <w:sz w:val="28"/>
          <w:szCs w:val="28"/>
        </w:rPr>
        <w:t xml:space="preserve">Rhode Island </w:t>
      </w:r>
      <w:r w:rsidRPr="00E50760">
        <w:rPr>
          <w:rFonts w:asciiTheme="minorHAnsi" w:hAnsiTheme="minorHAnsi" w:cstheme="minorHAnsi"/>
          <w:b/>
          <w:sz w:val="28"/>
          <w:szCs w:val="28"/>
        </w:rPr>
        <w:t>21</w:t>
      </w:r>
      <w:r w:rsidR="00144E78" w:rsidRPr="00144E78">
        <w:rPr>
          <w:rFonts w:asciiTheme="minorHAnsi" w:hAnsiTheme="minorHAnsi" w:cstheme="minorHAnsi"/>
          <w:b/>
          <w:sz w:val="28"/>
          <w:szCs w:val="28"/>
          <w:vertAlign w:val="superscript"/>
        </w:rPr>
        <w:t>st</w:t>
      </w:r>
      <w:r w:rsidR="00144E78">
        <w:rPr>
          <w:rFonts w:asciiTheme="minorHAnsi" w:hAnsiTheme="minorHAnsi" w:cstheme="minorHAnsi"/>
          <w:b/>
          <w:sz w:val="28"/>
          <w:szCs w:val="28"/>
        </w:rPr>
        <w:t xml:space="preserve"> </w:t>
      </w:r>
      <w:r w:rsidRPr="00E50760">
        <w:rPr>
          <w:rFonts w:asciiTheme="minorHAnsi" w:hAnsiTheme="minorHAnsi" w:cstheme="minorHAnsi"/>
          <w:b/>
          <w:sz w:val="28"/>
          <w:szCs w:val="28"/>
        </w:rPr>
        <w:t>C</w:t>
      </w:r>
      <w:r>
        <w:rPr>
          <w:rFonts w:asciiTheme="minorHAnsi" w:hAnsiTheme="minorHAnsi" w:cstheme="minorHAnsi"/>
          <w:b/>
          <w:sz w:val="28"/>
          <w:szCs w:val="28"/>
        </w:rPr>
        <w:t>entury Community Learning Center (21</w:t>
      </w:r>
      <w:r w:rsidRPr="00861885">
        <w:rPr>
          <w:rFonts w:asciiTheme="minorHAnsi" w:hAnsiTheme="minorHAnsi" w:cstheme="minorHAnsi"/>
          <w:b/>
          <w:sz w:val="28"/>
          <w:szCs w:val="28"/>
          <w:vertAlign w:val="superscript"/>
        </w:rPr>
        <w:t>st</w:t>
      </w:r>
      <w:r>
        <w:rPr>
          <w:rFonts w:asciiTheme="minorHAnsi" w:hAnsiTheme="minorHAnsi" w:cstheme="minorHAnsi"/>
          <w:b/>
          <w:sz w:val="28"/>
          <w:szCs w:val="28"/>
        </w:rPr>
        <w:t xml:space="preserve"> CCLC) Initiative</w:t>
      </w:r>
    </w:p>
    <w:p w14:paraId="566F9C83" w14:textId="77777777" w:rsidR="004A0A12" w:rsidRDefault="00C229F0" w:rsidP="00A2126A">
      <w:pPr>
        <w:jc w:val="center"/>
        <w:rPr>
          <w:rFonts w:asciiTheme="minorHAnsi" w:hAnsiTheme="minorHAnsi" w:cstheme="minorHAnsi"/>
          <w:b/>
          <w:sz w:val="28"/>
          <w:szCs w:val="28"/>
        </w:rPr>
      </w:pPr>
      <w:r>
        <w:rPr>
          <w:rFonts w:asciiTheme="minorHAnsi" w:hAnsiTheme="minorHAnsi" w:cstheme="minorHAnsi"/>
          <w:b/>
          <w:sz w:val="28"/>
          <w:szCs w:val="28"/>
        </w:rPr>
        <w:t xml:space="preserve">2015-16 </w:t>
      </w:r>
      <w:r w:rsidR="004A0A12" w:rsidRPr="004A0A12">
        <w:rPr>
          <w:rFonts w:asciiTheme="minorHAnsi" w:hAnsiTheme="minorHAnsi" w:cstheme="minorHAnsi"/>
          <w:b/>
          <w:sz w:val="28"/>
          <w:szCs w:val="28"/>
        </w:rPr>
        <w:t xml:space="preserve">ANNUAL PROGRESS REPORT </w:t>
      </w:r>
    </w:p>
    <w:p w14:paraId="12D42D34" w14:textId="77777777" w:rsidR="00A02284" w:rsidRPr="00351BCC" w:rsidRDefault="00A2126A" w:rsidP="005138FB">
      <w:pPr>
        <w:jc w:val="center"/>
        <w:rPr>
          <w:rFonts w:asciiTheme="minorHAnsi" w:hAnsiTheme="minorHAnsi" w:cstheme="minorHAnsi"/>
          <w:b/>
          <w:sz w:val="28"/>
          <w:szCs w:val="28"/>
        </w:rPr>
      </w:pPr>
      <w:r w:rsidRPr="00A2126A">
        <w:rPr>
          <w:rFonts w:asciiTheme="minorHAnsi" w:hAnsiTheme="minorHAnsi" w:cstheme="minorHAnsi"/>
          <w:b/>
          <w:sz w:val="28"/>
          <w:szCs w:val="28"/>
        </w:rPr>
        <w:t xml:space="preserve">Due Friday, </w:t>
      </w:r>
      <w:r>
        <w:rPr>
          <w:rFonts w:asciiTheme="minorHAnsi" w:hAnsiTheme="minorHAnsi" w:cstheme="minorHAnsi"/>
          <w:b/>
          <w:sz w:val="28"/>
          <w:szCs w:val="28"/>
        </w:rPr>
        <w:t>August 12</w:t>
      </w:r>
      <w:r w:rsidRPr="00A2126A">
        <w:rPr>
          <w:rFonts w:asciiTheme="minorHAnsi" w:hAnsiTheme="minorHAnsi" w:cstheme="minorHAnsi"/>
          <w:b/>
          <w:sz w:val="28"/>
          <w:szCs w:val="28"/>
        </w:rPr>
        <w:t>,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918"/>
      </w:tblGrid>
      <w:tr w:rsidR="0037248D" w:rsidRPr="0037248D" w14:paraId="472557E2" w14:textId="77777777">
        <w:tc>
          <w:tcPr>
            <w:tcW w:w="1098" w:type="dxa"/>
          </w:tcPr>
          <w:p w14:paraId="70D6DA23" w14:textId="77777777" w:rsidR="0037248D" w:rsidRPr="0037248D" w:rsidRDefault="0037248D" w:rsidP="0037248D">
            <w:pPr>
              <w:rPr>
                <w:rFonts w:asciiTheme="minorHAnsi" w:hAnsiTheme="minorHAnsi" w:cstheme="minorHAnsi"/>
                <w:b/>
                <w:szCs w:val="22"/>
                <w:u w:val="single"/>
              </w:rPr>
            </w:pPr>
          </w:p>
          <w:p w14:paraId="7D7B5E08" w14:textId="77777777" w:rsidR="0037248D" w:rsidRPr="0037248D" w:rsidRDefault="0037248D" w:rsidP="0037248D">
            <w:pPr>
              <w:rPr>
                <w:rFonts w:asciiTheme="minorHAnsi" w:hAnsiTheme="minorHAnsi" w:cstheme="minorHAnsi"/>
                <w:b/>
                <w:szCs w:val="22"/>
                <w:u w:val="single"/>
              </w:rPr>
            </w:pPr>
            <w:r w:rsidRPr="0037248D">
              <w:rPr>
                <w:rFonts w:asciiTheme="minorHAnsi" w:hAnsiTheme="minorHAnsi" w:cstheme="minorHAnsi"/>
                <w:b/>
                <w:szCs w:val="22"/>
                <w:u w:val="single"/>
              </w:rPr>
              <w:t>Grantee:</w:t>
            </w:r>
          </w:p>
        </w:tc>
        <w:tc>
          <w:tcPr>
            <w:tcW w:w="9918" w:type="dxa"/>
            <w:tcBorders>
              <w:bottom w:val="single" w:sz="4" w:space="0" w:color="auto"/>
            </w:tcBorders>
            <w:vAlign w:val="bottom"/>
          </w:tcPr>
          <w:p w14:paraId="00D359B6" w14:textId="77777777" w:rsidR="0037248D" w:rsidRPr="006617DC" w:rsidRDefault="006617DC" w:rsidP="0037248D">
            <w:pPr>
              <w:rPr>
                <w:rFonts w:asciiTheme="minorHAnsi" w:hAnsiTheme="minorHAnsi" w:cstheme="minorHAnsi"/>
                <w:b/>
                <w:szCs w:val="22"/>
              </w:rPr>
            </w:pPr>
            <w:r w:rsidRPr="006617DC">
              <w:rPr>
                <w:rFonts w:asciiTheme="minorHAnsi" w:hAnsiTheme="minorHAnsi" w:cstheme="minorHAnsi"/>
                <w:b/>
                <w:szCs w:val="22"/>
              </w:rPr>
              <w:t>Brown University Howard R. Swearer Center for Public Service</w:t>
            </w:r>
          </w:p>
        </w:tc>
      </w:tr>
      <w:tr w:rsidR="0037248D" w:rsidRPr="0037248D" w14:paraId="356BFB90" w14:textId="77777777">
        <w:tc>
          <w:tcPr>
            <w:tcW w:w="1098" w:type="dxa"/>
          </w:tcPr>
          <w:p w14:paraId="7EA95EDA" w14:textId="77777777" w:rsidR="0037248D" w:rsidRPr="0037248D" w:rsidRDefault="0037248D" w:rsidP="0037248D">
            <w:pPr>
              <w:rPr>
                <w:rFonts w:asciiTheme="minorHAnsi" w:hAnsiTheme="minorHAnsi" w:cstheme="minorHAnsi"/>
                <w:b/>
                <w:szCs w:val="22"/>
                <w:u w:val="single"/>
              </w:rPr>
            </w:pPr>
          </w:p>
          <w:p w14:paraId="42A8D020" w14:textId="77777777" w:rsidR="0037248D" w:rsidRPr="0037248D" w:rsidRDefault="0037248D" w:rsidP="0037248D">
            <w:pPr>
              <w:rPr>
                <w:rFonts w:asciiTheme="minorHAnsi" w:hAnsiTheme="minorHAnsi" w:cstheme="minorHAnsi"/>
                <w:b/>
                <w:szCs w:val="22"/>
                <w:u w:val="single"/>
              </w:rPr>
            </w:pPr>
            <w:r w:rsidRPr="0037248D">
              <w:rPr>
                <w:rFonts w:asciiTheme="minorHAnsi" w:hAnsiTheme="minorHAnsi" w:cstheme="minorHAnsi"/>
                <w:b/>
                <w:szCs w:val="22"/>
                <w:u w:val="single"/>
              </w:rPr>
              <w:t>Site(s):</w:t>
            </w:r>
          </w:p>
        </w:tc>
        <w:tc>
          <w:tcPr>
            <w:tcW w:w="9918" w:type="dxa"/>
            <w:tcBorders>
              <w:top w:val="single" w:sz="4" w:space="0" w:color="auto"/>
              <w:bottom w:val="single" w:sz="4" w:space="0" w:color="auto"/>
            </w:tcBorders>
            <w:vAlign w:val="bottom"/>
          </w:tcPr>
          <w:p w14:paraId="61452A13" w14:textId="77777777" w:rsidR="0037248D" w:rsidRPr="006617DC" w:rsidRDefault="006617DC" w:rsidP="0037248D">
            <w:pPr>
              <w:rPr>
                <w:rFonts w:asciiTheme="minorHAnsi" w:hAnsiTheme="minorHAnsi" w:cstheme="minorHAnsi"/>
                <w:b/>
                <w:szCs w:val="22"/>
              </w:rPr>
            </w:pPr>
            <w:r w:rsidRPr="006617DC">
              <w:rPr>
                <w:rFonts w:asciiTheme="minorHAnsi" w:hAnsiTheme="minorHAnsi" w:cstheme="minorHAnsi"/>
                <w:b/>
                <w:szCs w:val="22"/>
              </w:rPr>
              <w:t>William D’Abate Elementary School</w:t>
            </w:r>
          </w:p>
        </w:tc>
      </w:tr>
    </w:tbl>
    <w:p w14:paraId="0A9E82EE" w14:textId="77777777" w:rsidR="00EB20BE" w:rsidRDefault="00EB20BE" w:rsidP="000A59E7">
      <w:pPr>
        <w:rPr>
          <w:rFonts w:asciiTheme="minorHAnsi" w:hAnsiTheme="minorHAnsi" w:cstheme="minorHAnsi"/>
          <w:szCs w:val="22"/>
        </w:rPr>
      </w:pPr>
    </w:p>
    <w:p w14:paraId="7E11A01A" w14:textId="77777777" w:rsidR="002B5503" w:rsidRPr="002B5503" w:rsidRDefault="00BE5F64" w:rsidP="00424C42">
      <w:pPr>
        <w:ind w:left="360"/>
        <w:rPr>
          <w:rFonts w:asciiTheme="minorHAnsi" w:hAnsiTheme="minorHAnsi" w:cstheme="minorHAnsi"/>
          <w:b/>
          <w:szCs w:val="22"/>
        </w:rPr>
      </w:pPr>
      <w:r>
        <w:rPr>
          <w:rFonts w:asciiTheme="minorHAnsi" w:hAnsiTheme="minorHAnsi" w:cstheme="minorHAnsi"/>
          <w:b/>
          <w:szCs w:val="22"/>
          <w:u w:val="single"/>
        </w:rPr>
        <w:t xml:space="preserve">Data Needed for </w:t>
      </w:r>
      <w:r w:rsidR="002B5503" w:rsidRPr="002B5503">
        <w:rPr>
          <w:rFonts w:asciiTheme="minorHAnsi" w:hAnsiTheme="minorHAnsi" w:cstheme="minorHAnsi"/>
          <w:b/>
          <w:szCs w:val="22"/>
          <w:u w:val="single"/>
        </w:rPr>
        <w:t xml:space="preserve">Federal Reporting </w:t>
      </w:r>
    </w:p>
    <w:p w14:paraId="0537F5C4" w14:textId="77777777" w:rsidR="00A123BE" w:rsidRDefault="002B5503" w:rsidP="002B5503">
      <w:pPr>
        <w:rPr>
          <w:rFonts w:asciiTheme="minorHAnsi" w:hAnsiTheme="minorHAnsi" w:cstheme="minorHAnsi"/>
          <w:szCs w:val="22"/>
        </w:rPr>
      </w:pPr>
      <w:r>
        <w:rPr>
          <w:rFonts w:asciiTheme="minorHAnsi" w:hAnsiTheme="minorHAnsi" w:cstheme="minorHAnsi"/>
          <w:szCs w:val="22"/>
        </w:rPr>
        <w:t xml:space="preserve">Exact processes and dates for entering information into </w:t>
      </w:r>
      <w:r w:rsidR="004A0A12">
        <w:rPr>
          <w:rFonts w:asciiTheme="minorHAnsi" w:hAnsiTheme="minorHAnsi" w:cstheme="minorHAnsi"/>
          <w:szCs w:val="22"/>
        </w:rPr>
        <w:t xml:space="preserve">the </w:t>
      </w:r>
      <w:r w:rsidR="004A0A12" w:rsidRPr="004A0A12">
        <w:rPr>
          <w:rFonts w:asciiTheme="minorHAnsi" w:hAnsiTheme="minorHAnsi" w:cstheme="minorHAnsi"/>
          <w:szCs w:val="22"/>
        </w:rPr>
        <w:t xml:space="preserve">new 21APR federal reporting system </w:t>
      </w:r>
      <w:r>
        <w:rPr>
          <w:rFonts w:asciiTheme="minorHAnsi" w:hAnsiTheme="minorHAnsi" w:cstheme="minorHAnsi"/>
          <w:szCs w:val="22"/>
        </w:rPr>
        <w:t xml:space="preserve">are still To Be Determined.  </w:t>
      </w:r>
      <w:r w:rsidR="004A0A12">
        <w:rPr>
          <w:rFonts w:asciiTheme="minorHAnsi" w:hAnsiTheme="minorHAnsi" w:cstheme="minorHAnsi"/>
          <w:szCs w:val="22"/>
        </w:rPr>
        <w:t xml:space="preserve">Regardless of the exact dates, however, the new system will now have three separate windows for each reporting term (Summer 2015, Fall 2015, and Spring 2016). </w:t>
      </w:r>
    </w:p>
    <w:p w14:paraId="4EDC1E78" w14:textId="77777777" w:rsidR="00A123BE" w:rsidRDefault="00A123BE" w:rsidP="002B5503">
      <w:pPr>
        <w:rPr>
          <w:rFonts w:asciiTheme="minorHAnsi" w:hAnsiTheme="minorHAnsi" w:cstheme="minorHAnsi"/>
          <w:szCs w:val="22"/>
        </w:rPr>
      </w:pPr>
    </w:p>
    <w:p w14:paraId="6D89B942" w14:textId="77777777" w:rsidR="002B5503" w:rsidRPr="002B5503" w:rsidRDefault="002B5503" w:rsidP="002B5503">
      <w:pPr>
        <w:rPr>
          <w:rFonts w:asciiTheme="minorHAnsi" w:hAnsiTheme="minorHAnsi" w:cstheme="minorHAnsi"/>
          <w:szCs w:val="22"/>
        </w:rPr>
      </w:pPr>
      <w:r>
        <w:rPr>
          <w:rFonts w:asciiTheme="minorHAnsi" w:hAnsiTheme="minorHAnsi" w:cstheme="minorHAnsi"/>
          <w:szCs w:val="22"/>
        </w:rPr>
        <w:t>In preparation for th</w:t>
      </w:r>
      <w:r w:rsidR="005138FB">
        <w:rPr>
          <w:rFonts w:asciiTheme="minorHAnsi" w:hAnsiTheme="minorHAnsi" w:cstheme="minorHAnsi"/>
          <w:szCs w:val="22"/>
        </w:rPr>
        <w:t>ose data entry windows</w:t>
      </w:r>
      <w:r>
        <w:rPr>
          <w:rFonts w:asciiTheme="minorHAnsi" w:hAnsiTheme="minorHAnsi" w:cstheme="minorHAnsi"/>
          <w:szCs w:val="22"/>
        </w:rPr>
        <w:t>, all data in your 21</w:t>
      </w:r>
      <w:r w:rsidRPr="002B5503">
        <w:rPr>
          <w:rFonts w:asciiTheme="minorHAnsi" w:hAnsiTheme="minorHAnsi" w:cstheme="minorHAnsi"/>
          <w:szCs w:val="22"/>
          <w:vertAlign w:val="superscript"/>
        </w:rPr>
        <w:t>st</w:t>
      </w:r>
      <w:r>
        <w:rPr>
          <w:rFonts w:asciiTheme="minorHAnsi" w:hAnsiTheme="minorHAnsi" w:cstheme="minorHAnsi"/>
          <w:szCs w:val="22"/>
        </w:rPr>
        <w:t xml:space="preserve"> CCLC data management system (</w:t>
      </w:r>
      <w:r w:rsidR="005138FB">
        <w:rPr>
          <w:rFonts w:asciiTheme="minorHAnsi" w:hAnsiTheme="minorHAnsi" w:cstheme="minorHAnsi"/>
          <w:szCs w:val="22"/>
        </w:rPr>
        <w:t>e.g. YouthServices.net, ASPEN, etc.) for 2015</w:t>
      </w:r>
      <w:r>
        <w:rPr>
          <w:rFonts w:asciiTheme="minorHAnsi" w:hAnsiTheme="minorHAnsi" w:cstheme="minorHAnsi"/>
          <w:szCs w:val="22"/>
        </w:rPr>
        <w:t>-1</w:t>
      </w:r>
      <w:r w:rsidR="005138FB">
        <w:rPr>
          <w:rFonts w:asciiTheme="minorHAnsi" w:hAnsiTheme="minorHAnsi" w:cstheme="minorHAnsi"/>
          <w:szCs w:val="22"/>
        </w:rPr>
        <w:t>6</w:t>
      </w:r>
      <w:r>
        <w:rPr>
          <w:rFonts w:asciiTheme="minorHAnsi" w:hAnsiTheme="minorHAnsi" w:cstheme="minorHAnsi"/>
          <w:szCs w:val="22"/>
        </w:rPr>
        <w:t xml:space="preserve"> must be up-to-date. </w:t>
      </w:r>
    </w:p>
    <w:p w14:paraId="579506BF" w14:textId="77777777" w:rsidR="00BE5F64" w:rsidRDefault="00BE5F64" w:rsidP="002B5503">
      <w:pPr>
        <w:rPr>
          <w:rFonts w:asciiTheme="minorHAnsi" w:hAnsiTheme="minorHAnsi" w:cstheme="minorHAnsi"/>
          <w:szCs w:val="22"/>
        </w:rPr>
      </w:pPr>
    </w:p>
    <w:p w14:paraId="0B30AB47" w14:textId="77777777" w:rsidR="002B5503" w:rsidRDefault="002B5503" w:rsidP="002B5503">
      <w:pPr>
        <w:rPr>
          <w:rFonts w:asciiTheme="minorHAnsi" w:hAnsiTheme="minorHAnsi" w:cstheme="minorHAnsi"/>
          <w:szCs w:val="22"/>
        </w:rPr>
      </w:pPr>
      <w:r w:rsidRPr="002B5503">
        <w:rPr>
          <w:rFonts w:asciiTheme="minorHAnsi" w:hAnsiTheme="minorHAnsi" w:cstheme="minorHAnsi"/>
          <w:szCs w:val="22"/>
        </w:rPr>
        <w:t xml:space="preserve">Please put an X in the box below to indicate that </w:t>
      </w:r>
      <w:r w:rsidR="00BE5F64">
        <w:rPr>
          <w:rFonts w:asciiTheme="minorHAnsi" w:hAnsiTheme="minorHAnsi" w:cstheme="minorHAnsi"/>
          <w:szCs w:val="22"/>
        </w:rPr>
        <w:t>all 201</w:t>
      </w:r>
      <w:r w:rsidR="004E3D1D">
        <w:rPr>
          <w:rFonts w:asciiTheme="minorHAnsi" w:hAnsiTheme="minorHAnsi" w:cstheme="minorHAnsi"/>
          <w:szCs w:val="22"/>
        </w:rPr>
        <w:t>5</w:t>
      </w:r>
      <w:r w:rsidR="00BE5F64">
        <w:rPr>
          <w:rFonts w:asciiTheme="minorHAnsi" w:hAnsiTheme="minorHAnsi" w:cstheme="minorHAnsi"/>
          <w:szCs w:val="22"/>
        </w:rPr>
        <w:t>-1</w:t>
      </w:r>
      <w:r w:rsidR="004E3D1D">
        <w:rPr>
          <w:rFonts w:asciiTheme="minorHAnsi" w:hAnsiTheme="minorHAnsi" w:cstheme="minorHAnsi"/>
          <w:szCs w:val="22"/>
        </w:rPr>
        <w:t>6</w:t>
      </w:r>
      <w:r w:rsidR="00BE5F64">
        <w:rPr>
          <w:rFonts w:asciiTheme="minorHAnsi" w:hAnsiTheme="minorHAnsi" w:cstheme="minorHAnsi"/>
          <w:szCs w:val="22"/>
        </w:rPr>
        <w:t xml:space="preserve"> data </w:t>
      </w:r>
      <w:r w:rsidRPr="002B5503">
        <w:rPr>
          <w:rFonts w:asciiTheme="minorHAnsi" w:hAnsiTheme="minorHAnsi" w:cstheme="minorHAnsi"/>
          <w:szCs w:val="22"/>
        </w:rPr>
        <w:t xml:space="preserve">has been entered </w:t>
      </w:r>
      <w:r w:rsidR="00BE5F64">
        <w:rPr>
          <w:rFonts w:asciiTheme="minorHAnsi" w:hAnsiTheme="minorHAnsi" w:cstheme="minorHAnsi"/>
          <w:szCs w:val="22"/>
        </w:rPr>
        <w:t>into your data management system</w:t>
      </w:r>
      <w:r w:rsidR="00A123BE">
        <w:rPr>
          <w:rFonts w:asciiTheme="minorHAnsi" w:hAnsiTheme="minorHAnsi" w:cstheme="minorHAnsi"/>
          <w:szCs w:val="22"/>
        </w:rPr>
        <w:t xml:space="preserve"> (e.g. </w:t>
      </w:r>
      <w:proofErr w:type="spellStart"/>
      <w:r w:rsidR="00A123BE">
        <w:rPr>
          <w:rFonts w:asciiTheme="minorHAnsi" w:hAnsiTheme="minorHAnsi" w:cstheme="minorHAnsi"/>
          <w:szCs w:val="22"/>
        </w:rPr>
        <w:t>YouthServices</w:t>
      </w:r>
      <w:proofErr w:type="spellEnd"/>
      <w:r w:rsidR="00A123BE">
        <w:rPr>
          <w:rFonts w:asciiTheme="minorHAnsi" w:hAnsiTheme="minorHAnsi" w:cstheme="minorHAnsi"/>
          <w:szCs w:val="22"/>
        </w:rPr>
        <w:t>) and/or other database</w:t>
      </w:r>
      <w:r w:rsidR="00BE5F64">
        <w:rPr>
          <w:rFonts w:asciiTheme="minorHAnsi" w:hAnsiTheme="minorHAnsi" w:cstheme="minorHAnsi"/>
          <w:szCs w:val="22"/>
        </w:rPr>
        <w:t xml:space="preserve"> </w:t>
      </w:r>
      <w:r w:rsidRPr="002B5503">
        <w:rPr>
          <w:rFonts w:asciiTheme="minorHAnsi" w:hAnsiTheme="minorHAnsi" w:cstheme="minorHAnsi"/>
          <w:szCs w:val="22"/>
        </w:rPr>
        <w:t xml:space="preserve">and </w:t>
      </w:r>
      <w:r>
        <w:rPr>
          <w:rFonts w:asciiTheme="minorHAnsi" w:hAnsiTheme="minorHAnsi" w:cstheme="minorHAnsi"/>
          <w:szCs w:val="22"/>
        </w:rPr>
        <w:t xml:space="preserve">has been </w:t>
      </w:r>
      <w:r w:rsidRPr="002B5503">
        <w:rPr>
          <w:rFonts w:asciiTheme="minorHAnsi" w:hAnsiTheme="minorHAnsi" w:cstheme="minorHAnsi"/>
          <w:szCs w:val="22"/>
        </w:rPr>
        <w:t>reviewed for completeness and accuracy:</w:t>
      </w:r>
    </w:p>
    <w:tbl>
      <w:tblPr>
        <w:tblStyle w:val="TableGrid"/>
        <w:tblW w:w="9360" w:type="dxa"/>
        <w:tblInd w:w="720" w:type="dxa"/>
        <w:tblLook w:val="04A0" w:firstRow="1" w:lastRow="0" w:firstColumn="1" w:lastColumn="0" w:noHBand="0" w:noVBand="1"/>
      </w:tblPr>
      <w:tblGrid>
        <w:gridCol w:w="345"/>
        <w:gridCol w:w="9015"/>
      </w:tblGrid>
      <w:tr w:rsidR="00DE6CAD" w:rsidRPr="002B5503" w14:paraId="4FACBAAF" w14:textId="77777777">
        <w:tc>
          <w:tcPr>
            <w:tcW w:w="345" w:type="dxa"/>
            <w:tcBorders>
              <w:top w:val="nil"/>
              <w:left w:val="nil"/>
              <w:bottom w:val="single" w:sz="4" w:space="0" w:color="auto"/>
              <w:right w:val="nil"/>
            </w:tcBorders>
          </w:tcPr>
          <w:p w14:paraId="652766C2" w14:textId="77777777" w:rsidR="00DE6CAD" w:rsidRPr="002B5503" w:rsidRDefault="006617DC" w:rsidP="006617DC">
            <w:pPr>
              <w:rPr>
                <w:rFonts w:asciiTheme="minorHAnsi" w:hAnsiTheme="minorHAnsi" w:cstheme="minorHAnsi"/>
                <w:szCs w:val="22"/>
              </w:rPr>
            </w:pPr>
            <w:r>
              <w:rPr>
                <w:rFonts w:asciiTheme="minorHAnsi" w:hAnsiTheme="minorHAnsi" w:cstheme="minorHAnsi"/>
                <w:szCs w:val="22"/>
              </w:rPr>
              <w:t>X</w:t>
            </w:r>
          </w:p>
        </w:tc>
        <w:tc>
          <w:tcPr>
            <w:tcW w:w="9015" w:type="dxa"/>
            <w:tcBorders>
              <w:top w:val="nil"/>
              <w:left w:val="nil"/>
              <w:bottom w:val="nil"/>
              <w:right w:val="nil"/>
            </w:tcBorders>
          </w:tcPr>
          <w:p w14:paraId="339E0183" w14:textId="77777777" w:rsidR="00DE6CAD" w:rsidRPr="002B5503" w:rsidRDefault="00DE6CAD" w:rsidP="00BE5F64">
            <w:pPr>
              <w:rPr>
                <w:rFonts w:asciiTheme="minorHAnsi" w:hAnsiTheme="minorHAnsi" w:cstheme="minorHAnsi"/>
                <w:szCs w:val="22"/>
              </w:rPr>
            </w:pPr>
            <w:r w:rsidRPr="002B5503">
              <w:rPr>
                <w:rFonts w:asciiTheme="minorHAnsi" w:hAnsiTheme="minorHAnsi" w:cstheme="minorHAnsi"/>
                <w:szCs w:val="22"/>
              </w:rPr>
              <w:t>Student information</w:t>
            </w:r>
            <w:r w:rsidR="00BE5F64">
              <w:rPr>
                <w:rFonts w:asciiTheme="minorHAnsi" w:hAnsiTheme="minorHAnsi" w:cstheme="minorHAnsi"/>
                <w:szCs w:val="22"/>
              </w:rPr>
              <w:t xml:space="preserve"> (</w:t>
            </w:r>
            <w:r w:rsidR="00BE5F64" w:rsidRPr="00BE5F64">
              <w:rPr>
                <w:rFonts w:asciiTheme="minorHAnsi" w:hAnsiTheme="minorHAnsi" w:cstheme="minorHAnsi"/>
                <w:szCs w:val="22"/>
              </w:rPr>
              <w:t>name/contact/demographic</w:t>
            </w:r>
            <w:r w:rsidR="00BE5F64">
              <w:rPr>
                <w:rFonts w:asciiTheme="minorHAnsi" w:hAnsiTheme="minorHAnsi" w:cstheme="minorHAnsi"/>
                <w:szCs w:val="22"/>
              </w:rPr>
              <w:t>s)</w:t>
            </w:r>
          </w:p>
        </w:tc>
      </w:tr>
      <w:tr w:rsidR="002B5503" w:rsidRPr="002B5503" w14:paraId="5AF505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 w:type="dxa"/>
            <w:tcBorders>
              <w:top w:val="single" w:sz="4" w:space="0" w:color="auto"/>
              <w:bottom w:val="single" w:sz="4" w:space="0" w:color="auto"/>
            </w:tcBorders>
          </w:tcPr>
          <w:p w14:paraId="308298FA" w14:textId="77777777" w:rsidR="002B5503" w:rsidRPr="002B5503" w:rsidRDefault="006617DC" w:rsidP="002B5503">
            <w:pPr>
              <w:rPr>
                <w:rFonts w:asciiTheme="minorHAnsi" w:hAnsiTheme="minorHAnsi" w:cstheme="minorHAnsi"/>
                <w:szCs w:val="22"/>
              </w:rPr>
            </w:pPr>
            <w:r>
              <w:rPr>
                <w:rFonts w:asciiTheme="minorHAnsi" w:hAnsiTheme="minorHAnsi" w:cstheme="minorHAnsi"/>
                <w:szCs w:val="22"/>
              </w:rPr>
              <w:t>X</w:t>
            </w:r>
          </w:p>
        </w:tc>
        <w:tc>
          <w:tcPr>
            <w:tcW w:w="9015" w:type="dxa"/>
          </w:tcPr>
          <w:p w14:paraId="1D337AA6" w14:textId="77777777" w:rsidR="002B5503" w:rsidRPr="002B5503" w:rsidRDefault="00BE5F64" w:rsidP="00BE5F64">
            <w:pPr>
              <w:rPr>
                <w:rFonts w:asciiTheme="minorHAnsi" w:hAnsiTheme="minorHAnsi" w:cstheme="minorHAnsi"/>
                <w:szCs w:val="22"/>
              </w:rPr>
            </w:pPr>
            <w:r>
              <w:rPr>
                <w:rFonts w:asciiTheme="minorHAnsi" w:hAnsiTheme="minorHAnsi" w:cstheme="minorHAnsi"/>
                <w:szCs w:val="22"/>
              </w:rPr>
              <w:t>Program a</w:t>
            </w:r>
            <w:r w:rsidR="00DE6CAD">
              <w:rPr>
                <w:rFonts w:asciiTheme="minorHAnsi" w:hAnsiTheme="minorHAnsi" w:cstheme="minorHAnsi"/>
                <w:szCs w:val="22"/>
              </w:rPr>
              <w:t>ctivity</w:t>
            </w:r>
            <w:r w:rsidR="002B5503" w:rsidRPr="002B5503">
              <w:rPr>
                <w:rFonts w:asciiTheme="minorHAnsi" w:hAnsiTheme="minorHAnsi" w:cstheme="minorHAnsi"/>
                <w:szCs w:val="22"/>
              </w:rPr>
              <w:t xml:space="preserve"> information</w:t>
            </w:r>
            <w:r>
              <w:rPr>
                <w:rFonts w:asciiTheme="minorHAnsi" w:hAnsiTheme="minorHAnsi" w:cstheme="minorHAnsi"/>
                <w:szCs w:val="22"/>
              </w:rPr>
              <w:t xml:space="preserve"> (activity name/type/schedule)</w:t>
            </w:r>
          </w:p>
        </w:tc>
      </w:tr>
      <w:tr w:rsidR="00CB3820" w:rsidRPr="00CB3820" w14:paraId="1D858D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 w:type="dxa"/>
            <w:tcBorders>
              <w:top w:val="single" w:sz="4" w:space="0" w:color="auto"/>
              <w:bottom w:val="single" w:sz="4" w:space="0" w:color="auto"/>
            </w:tcBorders>
          </w:tcPr>
          <w:p w14:paraId="04D74504" w14:textId="77777777" w:rsidR="00CB3820" w:rsidRPr="00CB3820" w:rsidRDefault="006617DC" w:rsidP="00CB3820">
            <w:pPr>
              <w:rPr>
                <w:rFonts w:asciiTheme="minorHAnsi" w:hAnsiTheme="minorHAnsi" w:cstheme="minorHAnsi"/>
                <w:szCs w:val="22"/>
              </w:rPr>
            </w:pPr>
            <w:r>
              <w:rPr>
                <w:rFonts w:asciiTheme="minorHAnsi" w:hAnsiTheme="minorHAnsi" w:cstheme="minorHAnsi"/>
                <w:szCs w:val="22"/>
              </w:rPr>
              <w:t>X</w:t>
            </w:r>
          </w:p>
        </w:tc>
        <w:tc>
          <w:tcPr>
            <w:tcW w:w="9015" w:type="dxa"/>
          </w:tcPr>
          <w:p w14:paraId="517F58FC" w14:textId="77777777" w:rsidR="00CB3820" w:rsidRPr="00CB3820" w:rsidRDefault="00CB3820" w:rsidP="00CB3820">
            <w:pPr>
              <w:rPr>
                <w:rFonts w:asciiTheme="minorHAnsi" w:hAnsiTheme="minorHAnsi" w:cstheme="minorHAnsi"/>
                <w:szCs w:val="22"/>
              </w:rPr>
            </w:pPr>
            <w:r w:rsidRPr="00CB3820">
              <w:rPr>
                <w:rFonts w:asciiTheme="minorHAnsi" w:hAnsiTheme="minorHAnsi" w:cstheme="minorHAnsi"/>
                <w:szCs w:val="22"/>
              </w:rPr>
              <w:t>Student program attendance</w:t>
            </w:r>
            <w:r>
              <w:rPr>
                <w:rFonts w:asciiTheme="minorHAnsi" w:hAnsiTheme="minorHAnsi" w:cstheme="minorHAnsi"/>
                <w:szCs w:val="22"/>
              </w:rPr>
              <w:t xml:space="preserve"> data</w:t>
            </w:r>
          </w:p>
        </w:tc>
      </w:tr>
      <w:tr w:rsidR="002B5503" w:rsidRPr="002B5503" w14:paraId="376339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 w:type="dxa"/>
            <w:tcBorders>
              <w:top w:val="single" w:sz="4" w:space="0" w:color="auto"/>
              <w:bottom w:val="single" w:sz="4" w:space="0" w:color="auto"/>
            </w:tcBorders>
          </w:tcPr>
          <w:p w14:paraId="2798B5F6" w14:textId="77777777" w:rsidR="002B5503" w:rsidRPr="002B5503" w:rsidRDefault="006617DC" w:rsidP="002B5503">
            <w:pPr>
              <w:rPr>
                <w:rFonts w:asciiTheme="minorHAnsi" w:hAnsiTheme="minorHAnsi" w:cstheme="minorHAnsi"/>
                <w:szCs w:val="22"/>
              </w:rPr>
            </w:pPr>
            <w:r>
              <w:rPr>
                <w:rFonts w:asciiTheme="minorHAnsi" w:hAnsiTheme="minorHAnsi" w:cstheme="minorHAnsi"/>
                <w:szCs w:val="22"/>
              </w:rPr>
              <w:t>X</w:t>
            </w:r>
          </w:p>
        </w:tc>
        <w:tc>
          <w:tcPr>
            <w:tcW w:w="9015" w:type="dxa"/>
          </w:tcPr>
          <w:p w14:paraId="288953DE" w14:textId="77777777" w:rsidR="002B5503" w:rsidRPr="002B5503" w:rsidRDefault="00BE5F64" w:rsidP="00CB3820">
            <w:pPr>
              <w:rPr>
                <w:rFonts w:asciiTheme="minorHAnsi" w:hAnsiTheme="minorHAnsi" w:cstheme="minorHAnsi"/>
                <w:szCs w:val="22"/>
              </w:rPr>
            </w:pPr>
            <w:r>
              <w:rPr>
                <w:rFonts w:asciiTheme="minorHAnsi" w:hAnsiTheme="minorHAnsi" w:cstheme="minorHAnsi"/>
                <w:szCs w:val="22"/>
              </w:rPr>
              <w:t xml:space="preserve">Teacher survey </w:t>
            </w:r>
            <w:r w:rsidR="00CB3820">
              <w:rPr>
                <w:rFonts w:asciiTheme="minorHAnsi" w:hAnsiTheme="minorHAnsi" w:cstheme="minorHAnsi"/>
                <w:szCs w:val="22"/>
              </w:rPr>
              <w:t>results</w:t>
            </w:r>
          </w:p>
        </w:tc>
      </w:tr>
    </w:tbl>
    <w:p w14:paraId="74A77283" w14:textId="77777777" w:rsidR="00F21971" w:rsidRPr="00603E48" w:rsidRDefault="00F21971">
      <w:pPr>
        <w:rPr>
          <w:rFonts w:asciiTheme="minorHAnsi" w:hAnsiTheme="minorHAnsi" w:cstheme="minorHAnsi"/>
          <w:szCs w:val="22"/>
        </w:rPr>
      </w:pPr>
    </w:p>
    <w:p w14:paraId="56E10A4B" w14:textId="77777777" w:rsidR="005138FB" w:rsidRDefault="005138FB">
      <w:pPr>
        <w:rPr>
          <w:rFonts w:asciiTheme="minorHAnsi" w:hAnsiTheme="minorHAnsi" w:cstheme="minorHAnsi"/>
          <w:szCs w:val="22"/>
        </w:rPr>
      </w:pPr>
    </w:p>
    <w:p w14:paraId="1254BF15" w14:textId="77777777" w:rsidR="00923804" w:rsidRPr="00603E48" w:rsidRDefault="00923804">
      <w:pPr>
        <w:rPr>
          <w:rFonts w:asciiTheme="minorHAnsi" w:hAnsiTheme="minorHAnsi" w:cstheme="minorHAnsi"/>
          <w:szCs w:val="22"/>
        </w:rPr>
      </w:pPr>
    </w:p>
    <w:p w14:paraId="58334851" w14:textId="77777777" w:rsidR="00EB20BE" w:rsidRPr="00EB20BE" w:rsidRDefault="00EB20BE" w:rsidP="00424C42">
      <w:pPr>
        <w:numPr>
          <w:ilvl w:val="1"/>
          <w:numId w:val="19"/>
        </w:numPr>
        <w:tabs>
          <w:tab w:val="clear" w:pos="1440"/>
        </w:tabs>
        <w:ind w:left="360"/>
        <w:rPr>
          <w:rFonts w:asciiTheme="minorHAnsi" w:hAnsiTheme="minorHAnsi" w:cstheme="minorHAnsi"/>
          <w:b/>
          <w:szCs w:val="22"/>
        </w:rPr>
      </w:pPr>
      <w:r>
        <w:rPr>
          <w:rFonts w:asciiTheme="minorHAnsi" w:hAnsiTheme="minorHAnsi" w:cstheme="minorHAnsi"/>
          <w:b/>
          <w:szCs w:val="22"/>
          <w:u w:val="single"/>
        </w:rPr>
        <w:t>Program Goals/Objectives and Action Steps</w:t>
      </w:r>
    </w:p>
    <w:p w14:paraId="426A3467" w14:textId="77777777" w:rsidR="00EB20BE" w:rsidRPr="00EB20BE" w:rsidRDefault="00EB20BE" w:rsidP="00EB20BE">
      <w:pPr>
        <w:rPr>
          <w:rFonts w:asciiTheme="minorHAnsi" w:hAnsiTheme="minorHAnsi" w:cstheme="minorHAnsi"/>
          <w:szCs w:val="22"/>
        </w:rPr>
      </w:pPr>
      <w:r>
        <w:rPr>
          <w:rFonts w:asciiTheme="minorHAnsi" w:hAnsiTheme="minorHAnsi" w:cstheme="minorHAnsi"/>
          <w:szCs w:val="22"/>
        </w:rPr>
        <w:t>Please indicate the extent to which each of your 201</w:t>
      </w:r>
      <w:r w:rsidR="004E3D1D">
        <w:rPr>
          <w:rFonts w:asciiTheme="minorHAnsi" w:hAnsiTheme="minorHAnsi" w:cstheme="minorHAnsi"/>
          <w:szCs w:val="22"/>
        </w:rPr>
        <w:t>5</w:t>
      </w:r>
      <w:r>
        <w:rPr>
          <w:rFonts w:asciiTheme="minorHAnsi" w:hAnsiTheme="minorHAnsi" w:cstheme="minorHAnsi"/>
          <w:szCs w:val="22"/>
        </w:rPr>
        <w:t>-1</w:t>
      </w:r>
      <w:r w:rsidR="004E3D1D">
        <w:rPr>
          <w:rFonts w:asciiTheme="minorHAnsi" w:hAnsiTheme="minorHAnsi" w:cstheme="minorHAnsi"/>
          <w:szCs w:val="22"/>
        </w:rPr>
        <w:t>6</w:t>
      </w:r>
      <w:r>
        <w:rPr>
          <w:rFonts w:asciiTheme="minorHAnsi" w:hAnsiTheme="minorHAnsi" w:cstheme="minorHAnsi"/>
          <w:szCs w:val="22"/>
        </w:rPr>
        <w:t xml:space="preserve"> Program Goals were met</w:t>
      </w:r>
      <w:r w:rsidR="00AB050E">
        <w:rPr>
          <w:rFonts w:asciiTheme="minorHAnsi" w:hAnsiTheme="minorHAnsi" w:cstheme="minorHAnsi"/>
          <w:szCs w:val="22"/>
        </w:rPr>
        <w:t xml:space="preserve">. In the Comments section, </w:t>
      </w:r>
      <w:r>
        <w:rPr>
          <w:rFonts w:asciiTheme="minorHAnsi" w:hAnsiTheme="minorHAnsi" w:cstheme="minorHAnsi"/>
          <w:szCs w:val="22"/>
        </w:rPr>
        <w:t xml:space="preserve">briefly </w:t>
      </w:r>
      <w:r w:rsidR="00350DE4">
        <w:rPr>
          <w:rFonts w:asciiTheme="minorHAnsi" w:hAnsiTheme="minorHAnsi" w:cstheme="minorHAnsi"/>
          <w:szCs w:val="22"/>
        </w:rPr>
        <w:t>provide information on steps taken to meet the target and</w:t>
      </w:r>
      <w:r w:rsidR="009B47D0">
        <w:rPr>
          <w:rFonts w:asciiTheme="minorHAnsi" w:hAnsiTheme="minorHAnsi" w:cstheme="minorHAnsi"/>
          <w:szCs w:val="22"/>
        </w:rPr>
        <w:t>/or</w:t>
      </w:r>
      <w:r w:rsidR="00350DE4">
        <w:rPr>
          <w:rFonts w:asciiTheme="minorHAnsi" w:hAnsiTheme="minorHAnsi" w:cstheme="minorHAnsi"/>
          <w:szCs w:val="22"/>
        </w:rPr>
        <w:t xml:space="preserve"> barriers encountered in trying to meet it.</w:t>
      </w:r>
      <w:r w:rsidR="00AB050E" w:rsidRPr="00AB050E">
        <w:rPr>
          <w:rFonts w:asciiTheme="minorHAnsi" w:hAnsiTheme="minorHAnsi" w:cstheme="minorHAnsi"/>
          <w:b/>
          <w:szCs w:val="22"/>
        </w:rPr>
        <w:t xml:space="preserve"> </w:t>
      </w:r>
      <w:r w:rsidR="00AB050E" w:rsidRPr="00AB050E">
        <w:rPr>
          <w:rFonts w:asciiTheme="minorHAnsi" w:hAnsiTheme="minorHAnsi" w:cstheme="minorHAnsi"/>
          <w:szCs w:val="22"/>
        </w:rPr>
        <w:t>If the Target was Unmet, please indicate whether all</w:t>
      </w:r>
      <w:r w:rsidR="00A123BE">
        <w:rPr>
          <w:rFonts w:asciiTheme="minorHAnsi" w:hAnsiTheme="minorHAnsi" w:cstheme="minorHAnsi"/>
          <w:szCs w:val="22"/>
        </w:rPr>
        <w:t xml:space="preserve"> related </w:t>
      </w:r>
      <w:r w:rsidR="00AB050E" w:rsidRPr="00AB050E">
        <w:rPr>
          <w:rFonts w:asciiTheme="minorHAnsi" w:hAnsiTheme="minorHAnsi" w:cstheme="minorHAnsi"/>
          <w:szCs w:val="22"/>
        </w:rPr>
        <w:t xml:space="preserve">Action Steps </w:t>
      </w:r>
      <w:r w:rsidR="00A123BE">
        <w:rPr>
          <w:rFonts w:asciiTheme="minorHAnsi" w:hAnsiTheme="minorHAnsi" w:cstheme="minorHAnsi"/>
          <w:szCs w:val="22"/>
        </w:rPr>
        <w:t>from the 201</w:t>
      </w:r>
      <w:r w:rsidR="004E3D1D">
        <w:rPr>
          <w:rFonts w:asciiTheme="minorHAnsi" w:hAnsiTheme="minorHAnsi" w:cstheme="minorHAnsi"/>
          <w:szCs w:val="22"/>
        </w:rPr>
        <w:t>5</w:t>
      </w:r>
      <w:r w:rsidR="00A123BE">
        <w:rPr>
          <w:rFonts w:asciiTheme="minorHAnsi" w:hAnsiTheme="minorHAnsi" w:cstheme="minorHAnsi"/>
          <w:szCs w:val="22"/>
        </w:rPr>
        <w:t>-1</w:t>
      </w:r>
      <w:r w:rsidR="004E3D1D">
        <w:rPr>
          <w:rFonts w:asciiTheme="minorHAnsi" w:hAnsiTheme="minorHAnsi" w:cstheme="minorHAnsi"/>
          <w:szCs w:val="22"/>
        </w:rPr>
        <w:t>6</w:t>
      </w:r>
      <w:r w:rsidR="00A123BE">
        <w:rPr>
          <w:rFonts w:asciiTheme="minorHAnsi" w:hAnsiTheme="minorHAnsi" w:cstheme="minorHAnsi"/>
          <w:szCs w:val="22"/>
        </w:rPr>
        <w:t xml:space="preserve"> Annual Plan </w:t>
      </w:r>
      <w:r w:rsidR="00AB050E" w:rsidRPr="00AB050E">
        <w:rPr>
          <w:rFonts w:asciiTheme="minorHAnsi" w:hAnsiTheme="minorHAnsi" w:cstheme="minorHAnsi"/>
          <w:szCs w:val="22"/>
        </w:rPr>
        <w:t xml:space="preserve">were </w:t>
      </w:r>
      <w:r w:rsidR="00AB050E">
        <w:rPr>
          <w:rFonts w:asciiTheme="minorHAnsi" w:hAnsiTheme="minorHAnsi" w:cstheme="minorHAnsi"/>
          <w:szCs w:val="22"/>
        </w:rPr>
        <w:t>completed.</w:t>
      </w:r>
      <w:r w:rsidR="00AB050E" w:rsidRPr="00AB050E">
        <w:rPr>
          <w:rFonts w:asciiTheme="minorHAnsi" w:hAnsiTheme="minorHAnsi" w:cstheme="minorHAnsi"/>
          <w:szCs w:val="22"/>
        </w:rPr>
        <w:t xml:space="preserve"> If not, please explain why not</w:t>
      </w:r>
      <w:r w:rsidR="00AB050E">
        <w:rPr>
          <w:rFonts w:asciiTheme="minorHAnsi" w:hAnsiTheme="minorHAnsi" w:cstheme="minorHAnsi"/>
          <w:szCs w:val="22"/>
        </w:rPr>
        <w:t>.</w:t>
      </w:r>
      <w:r w:rsidR="00047F6C">
        <w:rPr>
          <w:rFonts w:asciiTheme="minorHAnsi" w:hAnsiTheme="minorHAnsi" w:cstheme="minorHAnsi"/>
          <w:szCs w:val="22"/>
        </w:rPr>
        <w:t xml:space="preserve"> Also, if there were any notable new accomplishments related to each objective, please include them in the Comments section.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870"/>
        <w:gridCol w:w="6768"/>
      </w:tblGrid>
      <w:tr w:rsidR="0091641A" w:rsidRPr="00350DE4" w14:paraId="7367E7B1" w14:textId="77777777">
        <w:tc>
          <w:tcPr>
            <w:tcW w:w="4248" w:type="dxa"/>
            <w:gridSpan w:val="2"/>
            <w:tcBorders>
              <w:top w:val="single" w:sz="4" w:space="0" w:color="auto"/>
              <w:left w:val="single" w:sz="4" w:space="0" w:color="auto"/>
              <w:right w:val="single" w:sz="4" w:space="0" w:color="auto"/>
            </w:tcBorders>
            <w:shd w:val="clear" w:color="auto" w:fill="BFBFBF" w:themeFill="background1" w:themeFillShade="BF"/>
          </w:tcPr>
          <w:p w14:paraId="7F69193F" w14:textId="77777777" w:rsidR="0091641A" w:rsidRPr="00350DE4" w:rsidRDefault="0091641A" w:rsidP="005138FB">
            <w:pPr>
              <w:rPr>
                <w:rFonts w:asciiTheme="minorHAnsi" w:hAnsiTheme="minorHAnsi" w:cstheme="minorHAnsi"/>
                <w:b/>
                <w:szCs w:val="22"/>
              </w:rPr>
            </w:pPr>
            <w:r>
              <w:rPr>
                <w:rFonts w:asciiTheme="minorHAnsi" w:hAnsiTheme="minorHAnsi" w:cstheme="minorHAnsi"/>
                <w:b/>
                <w:szCs w:val="22"/>
              </w:rPr>
              <w:t xml:space="preserve">Attendance </w:t>
            </w:r>
            <w:r w:rsidR="005138FB">
              <w:rPr>
                <w:rFonts w:asciiTheme="minorHAnsi" w:hAnsiTheme="minorHAnsi" w:cstheme="minorHAnsi"/>
                <w:b/>
                <w:szCs w:val="22"/>
              </w:rPr>
              <w:t xml:space="preserve">Objective: </w:t>
            </w:r>
            <w:r>
              <w:rPr>
                <w:rFonts w:asciiTheme="minorHAnsi" w:hAnsiTheme="minorHAnsi" w:cstheme="minorHAnsi"/>
                <w:b/>
                <w:szCs w:val="22"/>
              </w:rPr>
              <w:t xml:space="preserve"># Program </w:t>
            </w:r>
            <w:r w:rsidR="005138FB">
              <w:rPr>
                <w:rFonts w:asciiTheme="minorHAnsi" w:hAnsiTheme="minorHAnsi" w:cstheme="minorHAnsi"/>
                <w:b/>
                <w:szCs w:val="22"/>
              </w:rPr>
              <w:t>Attendees</w:t>
            </w:r>
          </w:p>
        </w:tc>
        <w:tc>
          <w:tcPr>
            <w:tcW w:w="6768" w:type="dxa"/>
            <w:vMerge w:val="restart"/>
            <w:tcBorders>
              <w:top w:val="single" w:sz="4" w:space="0" w:color="auto"/>
              <w:left w:val="single" w:sz="4" w:space="0" w:color="auto"/>
              <w:right w:val="single" w:sz="4" w:space="0" w:color="auto"/>
            </w:tcBorders>
            <w:shd w:val="clear" w:color="auto" w:fill="BFBFBF" w:themeFill="background1" w:themeFillShade="BF"/>
          </w:tcPr>
          <w:p w14:paraId="7DFA912D" w14:textId="77777777" w:rsidR="00AB050E" w:rsidRDefault="00AB050E" w:rsidP="00AB050E">
            <w:pPr>
              <w:rPr>
                <w:rFonts w:asciiTheme="minorHAnsi" w:hAnsiTheme="minorHAnsi" w:cstheme="minorHAnsi"/>
                <w:b/>
                <w:szCs w:val="22"/>
              </w:rPr>
            </w:pPr>
          </w:p>
          <w:p w14:paraId="10A05EF7" w14:textId="77777777" w:rsidR="0091641A" w:rsidRPr="00350DE4" w:rsidRDefault="0091641A" w:rsidP="00AB050E">
            <w:pPr>
              <w:rPr>
                <w:rFonts w:asciiTheme="minorHAnsi" w:hAnsiTheme="minorHAnsi" w:cstheme="minorHAnsi"/>
                <w:b/>
                <w:szCs w:val="22"/>
              </w:rPr>
            </w:pPr>
            <w:r>
              <w:rPr>
                <w:rFonts w:asciiTheme="minorHAnsi" w:hAnsiTheme="minorHAnsi" w:cstheme="minorHAnsi"/>
                <w:b/>
                <w:szCs w:val="22"/>
              </w:rPr>
              <w:t xml:space="preserve">Comments </w:t>
            </w:r>
          </w:p>
        </w:tc>
      </w:tr>
      <w:tr w:rsidR="0091641A" w:rsidRPr="00350DE4" w14:paraId="587691D6" w14:textId="77777777">
        <w:tc>
          <w:tcPr>
            <w:tcW w:w="4248" w:type="dxa"/>
            <w:gridSpan w:val="2"/>
            <w:tcBorders>
              <w:left w:val="single" w:sz="4" w:space="0" w:color="auto"/>
              <w:right w:val="single" w:sz="4" w:space="0" w:color="auto"/>
            </w:tcBorders>
            <w:shd w:val="clear" w:color="auto" w:fill="BFBFBF" w:themeFill="background1" w:themeFillShade="BF"/>
          </w:tcPr>
          <w:p w14:paraId="743079D1" w14:textId="77777777" w:rsidR="0091641A" w:rsidRPr="00350DE4" w:rsidRDefault="0091641A" w:rsidP="00952C9C">
            <w:pPr>
              <w:rPr>
                <w:rFonts w:asciiTheme="minorHAnsi" w:hAnsiTheme="minorHAnsi" w:cstheme="minorHAnsi"/>
                <w:b/>
                <w:szCs w:val="22"/>
              </w:rPr>
            </w:pPr>
            <w:r>
              <w:rPr>
                <w:rFonts w:asciiTheme="minorHAnsi" w:hAnsiTheme="minorHAnsi" w:cstheme="minorHAnsi"/>
                <w:b/>
                <w:szCs w:val="22"/>
              </w:rPr>
              <w:t>Progress (mark with an X)</w:t>
            </w:r>
          </w:p>
        </w:tc>
        <w:tc>
          <w:tcPr>
            <w:tcW w:w="6768" w:type="dxa"/>
            <w:vMerge/>
            <w:tcBorders>
              <w:left w:val="single" w:sz="4" w:space="0" w:color="auto"/>
              <w:right w:val="single" w:sz="4" w:space="0" w:color="auto"/>
            </w:tcBorders>
            <w:shd w:val="clear" w:color="auto" w:fill="BFBFBF" w:themeFill="background1" w:themeFillShade="BF"/>
          </w:tcPr>
          <w:p w14:paraId="02BE4555" w14:textId="77777777" w:rsidR="0091641A" w:rsidRPr="00350DE4" w:rsidRDefault="0091641A" w:rsidP="00350DE4">
            <w:pPr>
              <w:rPr>
                <w:rFonts w:asciiTheme="minorHAnsi" w:hAnsiTheme="minorHAnsi" w:cstheme="minorHAnsi"/>
                <w:b/>
                <w:szCs w:val="22"/>
              </w:rPr>
            </w:pPr>
          </w:p>
        </w:tc>
      </w:tr>
      <w:tr w:rsidR="0091641A" w:rsidRPr="005E3EA8" w14:paraId="097E0266" w14:textId="77777777">
        <w:tc>
          <w:tcPr>
            <w:tcW w:w="378" w:type="dxa"/>
            <w:tcBorders>
              <w:left w:val="single" w:sz="4" w:space="0" w:color="auto"/>
              <w:bottom w:val="single" w:sz="4" w:space="0" w:color="auto"/>
            </w:tcBorders>
            <w:shd w:val="clear" w:color="auto" w:fill="auto"/>
          </w:tcPr>
          <w:p w14:paraId="57C5B548" w14:textId="77777777" w:rsidR="0091641A" w:rsidRPr="00350DE4" w:rsidRDefault="006617DC" w:rsidP="00350DE4">
            <w:pPr>
              <w:rPr>
                <w:rFonts w:asciiTheme="minorHAnsi" w:hAnsiTheme="minorHAnsi" w:cstheme="minorHAnsi"/>
                <w:szCs w:val="22"/>
              </w:rPr>
            </w:pPr>
            <w:r>
              <w:rPr>
                <w:rFonts w:asciiTheme="minorHAnsi" w:hAnsiTheme="minorHAnsi" w:cstheme="minorHAnsi"/>
                <w:szCs w:val="22"/>
              </w:rPr>
              <w:t>X</w:t>
            </w:r>
          </w:p>
        </w:tc>
        <w:tc>
          <w:tcPr>
            <w:tcW w:w="3870" w:type="dxa"/>
            <w:tcBorders>
              <w:right w:val="single" w:sz="4" w:space="0" w:color="auto"/>
            </w:tcBorders>
            <w:shd w:val="clear" w:color="auto" w:fill="auto"/>
          </w:tcPr>
          <w:p w14:paraId="56C86345" w14:textId="77777777" w:rsidR="0091641A" w:rsidRPr="00350DE4" w:rsidRDefault="0091641A" w:rsidP="00350DE4">
            <w:pPr>
              <w:rPr>
                <w:rFonts w:asciiTheme="minorHAnsi" w:hAnsiTheme="minorHAnsi" w:cstheme="minorHAnsi"/>
                <w:szCs w:val="22"/>
              </w:rPr>
            </w:pPr>
            <w:r>
              <w:rPr>
                <w:rFonts w:asciiTheme="minorHAnsi" w:hAnsiTheme="minorHAnsi" w:cstheme="minorHAnsi"/>
                <w:szCs w:val="22"/>
              </w:rPr>
              <w:t>Target Met</w:t>
            </w:r>
          </w:p>
        </w:tc>
        <w:tc>
          <w:tcPr>
            <w:tcW w:w="6768" w:type="dxa"/>
            <w:vMerge w:val="restart"/>
            <w:tcBorders>
              <w:left w:val="single" w:sz="4" w:space="0" w:color="auto"/>
              <w:right w:val="single" w:sz="4" w:space="0" w:color="auto"/>
            </w:tcBorders>
            <w:shd w:val="clear" w:color="auto" w:fill="auto"/>
          </w:tcPr>
          <w:p w14:paraId="60953F48" w14:textId="77777777" w:rsidR="0091641A" w:rsidRPr="005E3EA8" w:rsidRDefault="005E3EA8" w:rsidP="0037248D">
            <w:pPr>
              <w:rPr>
                <w:rFonts w:asciiTheme="minorHAnsi" w:hAnsiTheme="minorHAnsi"/>
                <w:color w:val="000000"/>
              </w:rPr>
            </w:pPr>
            <w:r w:rsidRPr="005E3EA8">
              <w:rPr>
                <w:rFonts w:asciiTheme="minorHAnsi" w:hAnsiTheme="minorHAnsi"/>
                <w:color w:val="000000"/>
              </w:rPr>
              <w:t xml:space="preserve">We </w:t>
            </w:r>
            <w:r w:rsidR="00384B59" w:rsidRPr="005E3EA8">
              <w:rPr>
                <w:rFonts w:asciiTheme="minorHAnsi" w:hAnsiTheme="minorHAnsi"/>
                <w:color w:val="000000"/>
              </w:rPr>
              <w:t>exceeded the target number of p</w:t>
            </w:r>
            <w:r w:rsidRPr="005E3EA8">
              <w:rPr>
                <w:rFonts w:asciiTheme="minorHAnsi" w:hAnsiTheme="minorHAnsi"/>
                <w:color w:val="000000"/>
              </w:rPr>
              <w:t>rogram attendees.  S</w:t>
            </w:r>
            <w:r w:rsidR="00384B59" w:rsidRPr="005E3EA8">
              <w:rPr>
                <w:rFonts w:asciiTheme="minorHAnsi" w:hAnsiTheme="minorHAnsi"/>
                <w:color w:val="000000"/>
              </w:rPr>
              <w:t xml:space="preserve">teps taken to help us </w:t>
            </w:r>
            <w:r w:rsidR="00793306">
              <w:rPr>
                <w:rFonts w:asciiTheme="minorHAnsi" w:hAnsiTheme="minorHAnsi"/>
                <w:color w:val="000000"/>
              </w:rPr>
              <w:t>meet our goal included:</w:t>
            </w:r>
            <w:r>
              <w:rPr>
                <w:rFonts w:asciiTheme="minorHAnsi" w:hAnsiTheme="minorHAnsi"/>
                <w:color w:val="000000"/>
              </w:rPr>
              <w:t xml:space="preserve"> </w:t>
            </w:r>
            <w:r w:rsidR="00384B59" w:rsidRPr="005E3EA8">
              <w:rPr>
                <w:rFonts w:asciiTheme="minorHAnsi" w:hAnsiTheme="minorHAnsi"/>
                <w:color w:val="000000"/>
              </w:rPr>
              <w:t>ou</w:t>
            </w:r>
            <w:r w:rsidRPr="005E3EA8">
              <w:rPr>
                <w:rFonts w:asciiTheme="minorHAnsi" w:hAnsiTheme="minorHAnsi"/>
                <w:color w:val="000000"/>
              </w:rPr>
              <w:t xml:space="preserve">treach to </w:t>
            </w:r>
            <w:r w:rsidR="00384B59" w:rsidRPr="005E3EA8">
              <w:rPr>
                <w:rFonts w:asciiTheme="minorHAnsi" w:hAnsiTheme="minorHAnsi"/>
                <w:color w:val="000000"/>
              </w:rPr>
              <w:t>families to inform them of program events and deadlines</w:t>
            </w:r>
            <w:r w:rsidRPr="005E3EA8">
              <w:rPr>
                <w:rFonts w:asciiTheme="minorHAnsi" w:hAnsiTheme="minorHAnsi"/>
                <w:color w:val="000000"/>
              </w:rPr>
              <w:t xml:space="preserve">; </w:t>
            </w:r>
            <w:r w:rsidR="00384B59" w:rsidRPr="005E3EA8">
              <w:rPr>
                <w:rFonts w:asciiTheme="minorHAnsi" w:hAnsiTheme="minorHAnsi"/>
                <w:color w:val="000000"/>
              </w:rPr>
              <w:t>coordinating with D’Ab</w:t>
            </w:r>
            <w:r w:rsidRPr="005E3EA8">
              <w:rPr>
                <w:rFonts w:asciiTheme="minorHAnsi" w:hAnsiTheme="minorHAnsi"/>
                <w:color w:val="000000"/>
              </w:rPr>
              <w:t xml:space="preserve">ate teachers to enroll students; and </w:t>
            </w:r>
            <w:r w:rsidR="00384B59" w:rsidRPr="005E3EA8">
              <w:rPr>
                <w:rFonts w:asciiTheme="minorHAnsi" w:hAnsiTheme="minorHAnsi"/>
                <w:color w:val="000000"/>
              </w:rPr>
              <w:t xml:space="preserve">maintaining a </w:t>
            </w:r>
            <w:r>
              <w:rPr>
                <w:rFonts w:asciiTheme="minorHAnsi" w:hAnsiTheme="minorHAnsi"/>
                <w:color w:val="000000"/>
              </w:rPr>
              <w:t xml:space="preserve">working </w:t>
            </w:r>
            <w:r w:rsidR="00384B59" w:rsidRPr="005E3EA8">
              <w:rPr>
                <w:rFonts w:asciiTheme="minorHAnsi" w:hAnsiTheme="minorHAnsi"/>
                <w:color w:val="000000"/>
              </w:rPr>
              <w:t xml:space="preserve">waiting list </w:t>
            </w:r>
            <w:r>
              <w:rPr>
                <w:rFonts w:asciiTheme="minorHAnsi" w:hAnsiTheme="minorHAnsi"/>
                <w:color w:val="000000"/>
              </w:rPr>
              <w:t>of students.</w:t>
            </w:r>
          </w:p>
          <w:p w14:paraId="58A9989A" w14:textId="77777777" w:rsidR="0091641A" w:rsidRPr="005E3EA8" w:rsidRDefault="0091641A" w:rsidP="00350DE4">
            <w:pPr>
              <w:rPr>
                <w:rFonts w:asciiTheme="minorHAnsi" w:hAnsiTheme="minorHAnsi" w:cstheme="minorHAnsi"/>
                <w:szCs w:val="22"/>
              </w:rPr>
            </w:pPr>
          </w:p>
          <w:p w14:paraId="7D5037EA" w14:textId="77777777" w:rsidR="0091641A" w:rsidRPr="005E3EA8" w:rsidRDefault="0091641A" w:rsidP="00350DE4">
            <w:pPr>
              <w:rPr>
                <w:rFonts w:asciiTheme="minorHAnsi" w:hAnsiTheme="minorHAnsi" w:cstheme="minorHAnsi"/>
                <w:szCs w:val="22"/>
              </w:rPr>
            </w:pPr>
          </w:p>
        </w:tc>
      </w:tr>
      <w:tr w:rsidR="0091641A" w:rsidRPr="005E3EA8" w14:paraId="6497CB72" w14:textId="77777777">
        <w:tc>
          <w:tcPr>
            <w:tcW w:w="378" w:type="dxa"/>
            <w:tcBorders>
              <w:top w:val="single" w:sz="4" w:space="0" w:color="auto"/>
              <w:left w:val="single" w:sz="4" w:space="0" w:color="auto"/>
              <w:bottom w:val="single" w:sz="4" w:space="0" w:color="auto"/>
            </w:tcBorders>
            <w:shd w:val="clear" w:color="auto" w:fill="auto"/>
          </w:tcPr>
          <w:p w14:paraId="422EB63B" w14:textId="77777777" w:rsidR="0091641A" w:rsidRPr="00350DE4" w:rsidRDefault="0091641A" w:rsidP="00350DE4">
            <w:pPr>
              <w:rPr>
                <w:rFonts w:asciiTheme="minorHAnsi" w:hAnsiTheme="minorHAnsi" w:cstheme="minorHAnsi"/>
                <w:szCs w:val="22"/>
              </w:rPr>
            </w:pPr>
          </w:p>
        </w:tc>
        <w:tc>
          <w:tcPr>
            <w:tcW w:w="3870" w:type="dxa"/>
            <w:tcBorders>
              <w:right w:val="single" w:sz="4" w:space="0" w:color="auto"/>
            </w:tcBorders>
            <w:shd w:val="clear" w:color="auto" w:fill="auto"/>
          </w:tcPr>
          <w:p w14:paraId="1511D199" w14:textId="77777777" w:rsidR="0091641A" w:rsidRPr="00350DE4" w:rsidRDefault="0091641A" w:rsidP="00350DE4">
            <w:pPr>
              <w:rPr>
                <w:rFonts w:asciiTheme="minorHAnsi" w:hAnsiTheme="minorHAnsi" w:cstheme="minorHAnsi"/>
                <w:szCs w:val="22"/>
              </w:rPr>
            </w:pPr>
            <w:r w:rsidRPr="00350DE4">
              <w:rPr>
                <w:rFonts w:asciiTheme="minorHAnsi" w:hAnsiTheme="minorHAnsi" w:cstheme="minorHAnsi"/>
                <w:szCs w:val="22"/>
              </w:rPr>
              <w:t>Unmet but Progress Made</w:t>
            </w:r>
          </w:p>
        </w:tc>
        <w:tc>
          <w:tcPr>
            <w:tcW w:w="6768" w:type="dxa"/>
            <w:vMerge/>
            <w:tcBorders>
              <w:left w:val="single" w:sz="4" w:space="0" w:color="auto"/>
              <w:right w:val="single" w:sz="4" w:space="0" w:color="auto"/>
            </w:tcBorders>
            <w:shd w:val="clear" w:color="auto" w:fill="auto"/>
          </w:tcPr>
          <w:p w14:paraId="67A29E17" w14:textId="77777777" w:rsidR="0091641A" w:rsidRPr="005E3EA8" w:rsidRDefault="0091641A" w:rsidP="00350DE4">
            <w:pPr>
              <w:rPr>
                <w:rFonts w:asciiTheme="minorHAnsi" w:hAnsiTheme="minorHAnsi" w:cstheme="minorHAnsi"/>
                <w:szCs w:val="22"/>
              </w:rPr>
            </w:pPr>
          </w:p>
        </w:tc>
      </w:tr>
      <w:tr w:rsidR="0091641A" w:rsidRPr="005E3EA8" w14:paraId="11DA6ADF" w14:textId="77777777">
        <w:tc>
          <w:tcPr>
            <w:tcW w:w="378" w:type="dxa"/>
            <w:tcBorders>
              <w:top w:val="single" w:sz="4" w:space="0" w:color="auto"/>
              <w:left w:val="single" w:sz="4" w:space="0" w:color="auto"/>
              <w:bottom w:val="single" w:sz="4" w:space="0" w:color="auto"/>
            </w:tcBorders>
            <w:shd w:val="clear" w:color="auto" w:fill="auto"/>
          </w:tcPr>
          <w:p w14:paraId="2E64AE41" w14:textId="77777777" w:rsidR="0091641A" w:rsidRPr="00350DE4" w:rsidRDefault="0091641A" w:rsidP="00350DE4">
            <w:pPr>
              <w:rPr>
                <w:rFonts w:asciiTheme="minorHAnsi" w:hAnsiTheme="minorHAnsi" w:cstheme="minorHAnsi"/>
                <w:szCs w:val="22"/>
              </w:rPr>
            </w:pPr>
          </w:p>
        </w:tc>
        <w:tc>
          <w:tcPr>
            <w:tcW w:w="3870" w:type="dxa"/>
            <w:tcBorders>
              <w:right w:val="single" w:sz="4" w:space="0" w:color="auto"/>
            </w:tcBorders>
            <w:shd w:val="clear" w:color="auto" w:fill="auto"/>
          </w:tcPr>
          <w:p w14:paraId="677DC548" w14:textId="77777777" w:rsidR="0091641A" w:rsidRPr="00350DE4" w:rsidRDefault="0091641A" w:rsidP="00350DE4">
            <w:pPr>
              <w:rPr>
                <w:rFonts w:asciiTheme="minorHAnsi" w:hAnsiTheme="minorHAnsi" w:cstheme="minorHAnsi"/>
                <w:szCs w:val="22"/>
              </w:rPr>
            </w:pPr>
            <w:r w:rsidRPr="00350DE4">
              <w:rPr>
                <w:rFonts w:asciiTheme="minorHAnsi" w:hAnsiTheme="minorHAnsi" w:cstheme="minorHAnsi"/>
                <w:szCs w:val="22"/>
              </w:rPr>
              <w:t xml:space="preserve">Unmet </w:t>
            </w:r>
            <w:r>
              <w:rPr>
                <w:rFonts w:asciiTheme="minorHAnsi" w:hAnsiTheme="minorHAnsi" w:cstheme="minorHAnsi"/>
                <w:szCs w:val="22"/>
              </w:rPr>
              <w:t xml:space="preserve">with </w:t>
            </w:r>
            <w:r w:rsidRPr="00350DE4">
              <w:rPr>
                <w:rFonts w:asciiTheme="minorHAnsi" w:hAnsiTheme="minorHAnsi" w:cstheme="minorHAnsi"/>
                <w:szCs w:val="22"/>
              </w:rPr>
              <w:t>No Progress</w:t>
            </w:r>
            <w:r>
              <w:rPr>
                <w:rFonts w:asciiTheme="minorHAnsi" w:hAnsiTheme="minorHAnsi" w:cstheme="minorHAnsi"/>
                <w:szCs w:val="22"/>
              </w:rPr>
              <w:t xml:space="preserve"> Made</w:t>
            </w:r>
          </w:p>
        </w:tc>
        <w:tc>
          <w:tcPr>
            <w:tcW w:w="6768" w:type="dxa"/>
            <w:vMerge/>
            <w:tcBorders>
              <w:left w:val="single" w:sz="4" w:space="0" w:color="auto"/>
              <w:right w:val="single" w:sz="4" w:space="0" w:color="auto"/>
            </w:tcBorders>
            <w:shd w:val="clear" w:color="auto" w:fill="auto"/>
          </w:tcPr>
          <w:p w14:paraId="5F065AE8" w14:textId="77777777" w:rsidR="0091641A" w:rsidRPr="005E3EA8" w:rsidRDefault="0091641A" w:rsidP="00350DE4">
            <w:pPr>
              <w:rPr>
                <w:rFonts w:asciiTheme="minorHAnsi" w:hAnsiTheme="minorHAnsi" w:cstheme="minorHAnsi"/>
                <w:szCs w:val="22"/>
              </w:rPr>
            </w:pPr>
          </w:p>
        </w:tc>
      </w:tr>
      <w:tr w:rsidR="0091641A" w:rsidRPr="005E3EA8" w14:paraId="5501DC98" w14:textId="77777777">
        <w:tc>
          <w:tcPr>
            <w:tcW w:w="4248" w:type="dxa"/>
            <w:gridSpan w:val="2"/>
            <w:tcBorders>
              <w:left w:val="single" w:sz="4" w:space="0" w:color="auto"/>
              <w:right w:val="single" w:sz="4" w:space="0" w:color="auto"/>
            </w:tcBorders>
            <w:shd w:val="clear" w:color="auto" w:fill="auto"/>
          </w:tcPr>
          <w:p w14:paraId="0342B8C5" w14:textId="77777777" w:rsidR="0091641A" w:rsidRPr="0037248D" w:rsidRDefault="0091641A" w:rsidP="0091641A">
            <w:pPr>
              <w:rPr>
                <w:rFonts w:asciiTheme="minorHAnsi" w:hAnsiTheme="minorHAnsi" w:cstheme="minorHAnsi"/>
                <w:b/>
                <w:szCs w:val="22"/>
              </w:rPr>
            </w:pPr>
          </w:p>
        </w:tc>
        <w:tc>
          <w:tcPr>
            <w:tcW w:w="6768" w:type="dxa"/>
            <w:vMerge/>
            <w:tcBorders>
              <w:left w:val="single" w:sz="4" w:space="0" w:color="auto"/>
              <w:right w:val="single" w:sz="4" w:space="0" w:color="auto"/>
            </w:tcBorders>
            <w:shd w:val="clear" w:color="auto" w:fill="auto"/>
          </w:tcPr>
          <w:p w14:paraId="31B7032E" w14:textId="77777777" w:rsidR="0091641A" w:rsidRPr="005E3EA8" w:rsidRDefault="0091641A" w:rsidP="0037248D">
            <w:pPr>
              <w:rPr>
                <w:rFonts w:asciiTheme="minorHAnsi" w:hAnsiTheme="minorHAnsi" w:cstheme="minorHAnsi"/>
                <w:szCs w:val="22"/>
              </w:rPr>
            </w:pPr>
          </w:p>
        </w:tc>
      </w:tr>
      <w:tr w:rsidR="0091641A" w:rsidRPr="005E3EA8" w14:paraId="5772A4BF" w14:textId="77777777">
        <w:tc>
          <w:tcPr>
            <w:tcW w:w="4248" w:type="dxa"/>
            <w:gridSpan w:val="2"/>
            <w:tcBorders>
              <w:left w:val="single" w:sz="4" w:space="0" w:color="auto"/>
              <w:right w:val="single" w:sz="4" w:space="0" w:color="auto"/>
            </w:tcBorders>
            <w:shd w:val="clear" w:color="auto" w:fill="BFBFBF" w:themeFill="background1" w:themeFillShade="BF"/>
          </w:tcPr>
          <w:p w14:paraId="43789EBE" w14:textId="77777777" w:rsidR="0091641A" w:rsidRPr="0037248D" w:rsidRDefault="0091641A" w:rsidP="005138FB">
            <w:pPr>
              <w:rPr>
                <w:rFonts w:asciiTheme="minorHAnsi" w:hAnsiTheme="minorHAnsi" w:cstheme="minorHAnsi"/>
                <w:b/>
                <w:szCs w:val="22"/>
              </w:rPr>
            </w:pPr>
            <w:r w:rsidRPr="0037248D">
              <w:rPr>
                <w:rFonts w:asciiTheme="minorHAnsi" w:hAnsiTheme="minorHAnsi" w:cstheme="minorHAnsi"/>
                <w:b/>
                <w:szCs w:val="22"/>
              </w:rPr>
              <w:t xml:space="preserve">Attendance </w:t>
            </w:r>
            <w:r w:rsidR="005138FB" w:rsidRPr="005138FB">
              <w:rPr>
                <w:rFonts w:asciiTheme="minorHAnsi" w:hAnsiTheme="minorHAnsi" w:cstheme="minorHAnsi"/>
                <w:b/>
                <w:szCs w:val="22"/>
              </w:rPr>
              <w:t>Objective:</w:t>
            </w:r>
            <w:r w:rsidR="005138FB">
              <w:rPr>
                <w:rFonts w:asciiTheme="minorHAnsi" w:hAnsiTheme="minorHAnsi" w:cstheme="minorHAnsi"/>
                <w:b/>
                <w:szCs w:val="22"/>
              </w:rPr>
              <w:t xml:space="preserve"> </w:t>
            </w:r>
            <w:r>
              <w:rPr>
                <w:rFonts w:asciiTheme="minorHAnsi" w:hAnsiTheme="minorHAnsi" w:cstheme="minorHAnsi"/>
                <w:b/>
                <w:szCs w:val="22"/>
              </w:rPr>
              <w:t># Regular Attendees</w:t>
            </w:r>
          </w:p>
        </w:tc>
        <w:tc>
          <w:tcPr>
            <w:tcW w:w="6768" w:type="dxa"/>
            <w:vMerge w:val="restart"/>
            <w:tcBorders>
              <w:left w:val="single" w:sz="4" w:space="0" w:color="auto"/>
              <w:right w:val="single" w:sz="4" w:space="0" w:color="auto"/>
            </w:tcBorders>
            <w:shd w:val="clear" w:color="auto" w:fill="BFBFBF" w:themeFill="background1" w:themeFillShade="BF"/>
          </w:tcPr>
          <w:p w14:paraId="056EAB9B" w14:textId="77777777" w:rsidR="00AB050E" w:rsidRPr="005E3EA8" w:rsidRDefault="00AB050E" w:rsidP="00AB050E">
            <w:pPr>
              <w:rPr>
                <w:rFonts w:asciiTheme="minorHAnsi" w:hAnsiTheme="minorHAnsi" w:cstheme="minorHAnsi"/>
                <w:szCs w:val="22"/>
              </w:rPr>
            </w:pPr>
          </w:p>
          <w:p w14:paraId="01B9FEDA" w14:textId="77777777" w:rsidR="0091641A" w:rsidRPr="005E3EA8" w:rsidRDefault="00AB050E" w:rsidP="00AB050E">
            <w:pPr>
              <w:rPr>
                <w:rFonts w:asciiTheme="minorHAnsi" w:hAnsiTheme="minorHAnsi" w:cstheme="minorHAnsi"/>
                <w:szCs w:val="22"/>
              </w:rPr>
            </w:pPr>
            <w:r w:rsidRPr="005E3EA8">
              <w:rPr>
                <w:rFonts w:asciiTheme="minorHAnsi" w:hAnsiTheme="minorHAnsi" w:cstheme="minorHAnsi"/>
                <w:szCs w:val="22"/>
              </w:rPr>
              <w:t>Comments</w:t>
            </w:r>
          </w:p>
        </w:tc>
      </w:tr>
      <w:tr w:rsidR="0091641A" w:rsidRPr="005E3EA8" w14:paraId="6C939B75" w14:textId="77777777">
        <w:tc>
          <w:tcPr>
            <w:tcW w:w="4248" w:type="dxa"/>
            <w:gridSpan w:val="2"/>
            <w:tcBorders>
              <w:left w:val="single" w:sz="4" w:space="0" w:color="auto"/>
              <w:right w:val="single" w:sz="4" w:space="0" w:color="auto"/>
            </w:tcBorders>
            <w:shd w:val="clear" w:color="auto" w:fill="BFBFBF" w:themeFill="background1" w:themeFillShade="BF"/>
          </w:tcPr>
          <w:p w14:paraId="64270C07" w14:textId="77777777" w:rsidR="0091641A" w:rsidRPr="0037248D" w:rsidRDefault="0091641A" w:rsidP="0037248D">
            <w:pPr>
              <w:rPr>
                <w:rFonts w:asciiTheme="minorHAnsi" w:hAnsiTheme="minorHAnsi" w:cstheme="minorHAnsi"/>
                <w:b/>
                <w:szCs w:val="22"/>
              </w:rPr>
            </w:pPr>
            <w:r w:rsidRPr="0037248D">
              <w:rPr>
                <w:rFonts w:asciiTheme="minorHAnsi" w:hAnsiTheme="minorHAnsi" w:cstheme="minorHAnsi"/>
                <w:b/>
                <w:szCs w:val="22"/>
              </w:rPr>
              <w:t>Progress (mark with an X)</w:t>
            </w:r>
          </w:p>
        </w:tc>
        <w:tc>
          <w:tcPr>
            <w:tcW w:w="6768" w:type="dxa"/>
            <w:vMerge/>
            <w:tcBorders>
              <w:left w:val="single" w:sz="4" w:space="0" w:color="auto"/>
              <w:right w:val="single" w:sz="4" w:space="0" w:color="auto"/>
            </w:tcBorders>
            <w:shd w:val="clear" w:color="auto" w:fill="BFBFBF" w:themeFill="background1" w:themeFillShade="BF"/>
          </w:tcPr>
          <w:p w14:paraId="490554D0" w14:textId="77777777" w:rsidR="0091641A" w:rsidRPr="005E3EA8" w:rsidRDefault="0091641A" w:rsidP="0037248D">
            <w:pPr>
              <w:rPr>
                <w:rFonts w:asciiTheme="minorHAnsi" w:hAnsiTheme="minorHAnsi" w:cstheme="minorHAnsi"/>
                <w:szCs w:val="22"/>
              </w:rPr>
            </w:pPr>
          </w:p>
        </w:tc>
      </w:tr>
      <w:tr w:rsidR="0091641A" w:rsidRPr="0037248D" w14:paraId="5FB383E7" w14:textId="77777777">
        <w:tc>
          <w:tcPr>
            <w:tcW w:w="378" w:type="dxa"/>
            <w:tcBorders>
              <w:left w:val="single" w:sz="4" w:space="0" w:color="auto"/>
              <w:bottom w:val="single" w:sz="4" w:space="0" w:color="auto"/>
            </w:tcBorders>
            <w:shd w:val="clear" w:color="auto" w:fill="auto"/>
          </w:tcPr>
          <w:p w14:paraId="75BFC6EB" w14:textId="77777777" w:rsidR="0091641A" w:rsidRPr="0037248D" w:rsidRDefault="002920D1" w:rsidP="0037248D">
            <w:pPr>
              <w:rPr>
                <w:rFonts w:asciiTheme="minorHAnsi" w:hAnsiTheme="minorHAnsi" w:cstheme="minorHAnsi"/>
                <w:b/>
                <w:szCs w:val="22"/>
              </w:rPr>
            </w:pPr>
            <w:r>
              <w:rPr>
                <w:rFonts w:asciiTheme="minorHAnsi" w:hAnsiTheme="minorHAnsi" w:cstheme="minorHAnsi"/>
                <w:b/>
                <w:szCs w:val="22"/>
              </w:rPr>
              <w:t>X</w:t>
            </w:r>
          </w:p>
        </w:tc>
        <w:tc>
          <w:tcPr>
            <w:tcW w:w="3870" w:type="dxa"/>
            <w:tcBorders>
              <w:right w:val="single" w:sz="4" w:space="0" w:color="auto"/>
            </w:tcBorders>
            <w:shd w:val="clear" w:color="auto" w:fill="auto"/>
          </w:tcPr>
          <w:p w14:paraId="593F2978" w14:textId="77777777" w:rsidR="0091641A" w:rsidRPr="005E3EA8" w:rsidRDefault="0091641A" w:rsidP="0037248D">
            <w:pPr>
              <w:rPr>
                <w:rFonts w:asciiTheme="minorHAnsi" w:hAnsiTheme="minorHAnsi" w:cstheme="minorHAnsi"/>
                <w:szCs w:val="22"/>
              </w:rPr>
            </w:pPr>
            <w:r w:rsidRPr="005E3EA8">
              <w:rPr>
                <w:rFonts w:asciiTheme="minorHAnsi" w:hAnsiTheme="minorHAnsi" w:cstheme="minorHAnsi"/>
                <w:szCs w:val="22"/>
              </w:rPr>
              <w:t>Target Met</w:t>
            </w:r>
          </w:p>
        </w:tc>
        <w:tc>
          <w:tcPr>
            <w:tcW w:w="6768" w:type="dxa"/>
            <w:vMerge w:val="restart"/>
            <w:tcBorders>
              <w:left w:val="single" w:sz="4" w:space="0" w:color="auto"/>
              <w:right w:val="single" w:sz="4" w:space="0" w:color="auto"/>
            </w:tcBorders>
            <w:shd w:val="clear" w:color="auto" w:fill="auto"/>
          </w:tcPr>
          <w:p w14:paraId="6726C36C" w14:textId="31ED16AB" w:rsidR="0091641A" w:rsidRPr="005E3EA8" w:rsidRDefault="002920D1" w:rsidP="0091641A">
            <w:pPr>
              <w:rPr>
                <w:rFonts w:asciiTheme="minorHAnsi" w:hAnsiTheme="minorHAnsi" w:cstheme="minorHAnsi"/>
                <w:b/>
                <w:szCs w:val="22"/>
              </w:rPr>
            </w:pPr>
            <w:r w:rsidRPr="005E3EA8">
              <w:rPr>
                <w:rFonts w:asciiTheme="minorHAnsi" w:hAnsiTheme="minorHAnsi" w:cstheme="minorHAnsi"/>
                <w:szCs w:val="22"/>
              </w:rPr>
              <w:t xml:space="preserve">Our program met the target for regular attendees.  We used multiple strategies to encourage regular </w:t>
            </w:r>
            <w:r w:rsidR="005E3EA8">
              <w:rPr>
                <w:rFonts w:asciiTheme="minorHAnsi" w:hAnsiTheme="minorHAnsi" w:cstheme="minorHAnsi"/>
                <w:szCs w:val="22"/>
              </w:rPr>
              <w:t xml:space="preserve">attendance, </w:t>
            </w:r>
            <w:r w:rsidR="00B07987">
              <w:rPr>
                <w:rFonts w:asciiTheme="minorHAnsi" w:hAnsiTheme="minorHAnsi" w:cstheme="minorHAnsi"/>
                <w:szCs w:val="22"/>
              </w:rPr>
              <w:t>centered around regular and posit</w:t>
            </w:r>
            <w:r w:rsidR="001C14CE">
              <w:rPr>
                <w:rFonts w:asciiTheme="minorHAnsi" w:hAnsiTheme="minorHAnsi" w:cstheme="minorHAnsi"/>
                <w:szCs w:val="22"/>
              </w:rPr>
              <w:t>ive interactions with families including</w:t>
            </w:r>
            <w:r w:rsidR="005E3EA8">
              <w:rPr>
                <w:rFonts w:asciiTheme="minorHAnsi" w:hAnsiTheme="minorHAnsi" w:cstheme="minorHAnsi"/>
                <w:szCs w:val="22"/>
              </w:rPr>
              <w:t xml:space="preserve"> providing</w:t>
            </w:r>
            <w:r w:rsidR="001C14CE">
              <w:rPr>
                <w:rFonts w:asciiTheme="minorHAnsi" w:hAnsiTheme="minorHAnsi" w:cstheme="minorHAnsi"/>
                <w:szCs w:val="22"/>
              </w:rPr>
              <w:t xml:space="preserve"> an orientation for parents</w:t>
            </w:r>
            <w:r w:rsidRPr="005E3EA8">
              <w:rPr>
                <w:rFonts w:asciiTheme="minorHAnsi" w:hAnsiTheme="minorHAnsi" w:cstheme="minorHAnsi"/>
                <w:szCs w:val="22"/>
              </w:rPr>
              <w:t xml:space="preserve"> </w:t>
            </w:r>
            <w:r w:rsidR="005E3EA8">
              <w:rPr>
                <w:rFonts w:asciiTheme="minorHAnsi" w:hAnsiTheme="minorHAnsi" w:cstheme="minorHAnsi"/>
                <w:szCs w:val="22"/>
              </w:rPr>
              <w:t>and holding</w:t>
            </w:r>
            <w:r w:rsidRPr="005E3EA8">
              <w:rPr>
                <w:rFonts w:asciiTheme="minorHAnsi" w:hAnsiTheme="minorHAnsi" w:cstheme="minorHAnsi"/>
                <w:szCs w:val="22"/>
              </w:rPr>
              <w:t xml:space="preserve"> “meet and greets” </w:t>
            </w:r>
            <w:r w:rsidR="005E3EA8">
              <w:rPr>
                <w:rFonts w:asciiTheme="minorHAnsi" w:hAnsiTheme="minorHAnsi" w:cstheme="minorHAnsi"/>
                <w:szCs w:val="22"/>
              </w:rPr>
              <w:t>so families could get to know their child</w:t>
            </w:r>
            <w:r w:rsidR="001C14CE">
              <w:rPr>
                <w:rFonts w:asciiTheme="minorHAnsi" w:hAnsiTheme="minorHAnsi" w:cstheme="minorHAnsi"/>
                <w:szCs w:val="22"/>
              </w:rPr>
              <w:t>ren</w:t>
            </w:r>
            <w:r w:rsidR="005E3EA8">
              <w:rPr>
                <w:rFonts w:asciiTheme="minorHAnsi" w:hAnsiTheme="minorHAnsi" w:cstheme="minorHAnsi"/>
                <w:szCs w:val="22"/>
              </w:rPr>
              <w:t>’s teachers.</w:t>
            </w:r>
          </w:p>
          <w:p w14:paraId="5523F67A" w14:textId="77777777" w:rsidR="0091641A" w:rsidRPr="0037248D" w:rsidRDefault="0091641A" w:rsidP="0037248D">
            <w:pPr>
              <w:rPr>
                <w:rFonts w:asciiTheme="minorHAnsi" w:hAnsiTheme="minorHAnsi" w:cstheme="minorHAnsi"/>
                <w:b/>
                <w:szCs w:val="22"/>
              </w:rPr>
            </w:pPr>
          </w:p>
        </w:tc>
      </w:tr>
      <w:tr w:rsidR="0091641A" w:rsidRPr="0037248D" w14:paraId="377A7FC5" w14:textId="77777777">
        <w:tc>
          <w:tcPr>
            <w:tcW w:w="378" w:type="dxa"/>
            <w:tcBorders>
              <w:top w:val="single" w:sz="4" w:space="0" w:color="auto"/>
              <w:left w:val="single" w:sz="4" w:space="0" w:color="auto"/>
              <w:bottom w:val="single" w:sz="4" w:space="0" w:color="auto"/>
            </w:tcBorders>
            <w:shd w:val="clear" w:color="auto" w:fill="auto"/>
          </w:tcPr>
          <w:p w14:paraId="04D8301B" w14:textId="77777777" w:rsidR="0091641A" w:rsidRPr="0037248D" w:rsidRDefault="0091641A" w:rsidP="0037248D">
            <w:pPr>
              <w:rPr>
                <w:rFonts w:asciiTheme="minorHAnsi" w:hAnsiTheme="minorHAnsi" w:cstheme="minorHAnsi"/>
                <w:b/>
                <w:szCs w:val="22"/>
              </w:rPr>
            </w:pPr>
          </w:p>
        </w:tc>
        <w:tc>
          <w:tcPr>
            <w:tcW w:w="3870" w:type="dxa"/>
            <w:tcBorders>
              <w:right w:val="single" w:sz="4" w:space="0" w:color="auto"/>
            </w:tcBorders>
            <w:shd w:val="clear" w:color="auto" w:fill="auto"/>
          </w:tcPr>
          <w:p w14:paraId="74BA2098" w14:textId="77777777" w:rsidR="0091641A" w:rsidRPr="005E3EA8" w:rsidRDefault="0091641A" w:rsidP="0037248D">
            <w:pPr>
              <w:rPr>
                <w:rFonts w:asciiTheme="minorHAnsi" w:hAnsiTheme="minorHAnsi" w:cstheme="minorHAnsi"/>
                <w:szCs w:val="22"/>
              </w:rPr>
            </w:pPr>
            <w:r w:rsidRPr="005E3EA8">
              <w:rPr>
                <w:rFonts w:asciiTheme="minorHAnsi" w:hAnsiTheme="minorHAnsi" w:cstheme="minorHAnsi"/>
                <w:szCs w:val="22"/>
              </w:rPr>
              <w:t>Unmet but Progress Made</w:t>
            </w:r>
          </w:p>
        </w:tc>
        <w:tc>
          <w:tcPr>
            <w:tcW w:w="6768" w:type="dxa"/>
            <w:vMerge/>
            <w:tcBorders>
              <w:left w:val="single" w:sz="4" w:space="0" w:color="auto"/>
              <w:right w:val="single" w:sz="4" w:space="0" w:color="auto"/>
            </w:tcBorders>
            <w:shd w:val="clear" w:color="auto" w:fill="auto"/>
          </w:tcPr>
          <w:p w14:paraId="23816E8B" w14:textId="77777777" w:rsidR="0091641A" w:rsidRPr="0037248D" w:rsidRDefault="0091641A" w:rsidP="0037248D">
            <w:pPr>
              <w:rPr>
                <w:rFonts w:asciiTheme="minorHAnsi" w:hAnsiTheme="minorHAnsi" w:cstheme="minorHAnsi"/>
                <w:b/>
                <w:szCs w:val="22"/>
              </w:rPr>
            </w:pPr>
          </w:p>
        </w:tc>
      </w:tr>
      <w:tr w:rsidR="0091641A" w:rsidRPr="0037248D" w14:paraId="66BB66B5" w14:textId="77777777">
        <w:tc>
          <w:tcPr>
            <w:tcW w:w="378" w:type="dxa"/>
            <w:tcBorders>
              <w:top w:val="single" w:sz="4" w:space="0" w:color="auto"/>
              <w:left w:val="single" w:sz="4" w:space="0" w:color="auto"/>
              <w:bottom w:val="single" w:sz="4" w:space="0" w:color="auto"/>
            </w:tcBorders>
            <w:shd w:val="clear" w:color="auto" w:fill="auto"/>
          </w:tcPr>
          <w:p w14:paraId="71848806" w14:textId="77777777" w:rsidR="0091641A" w:rsidRPr="0037248D" w:rsidRDefault="0091641A" w:rsidP="0037248D">
            <w:pPr>
              <w:rPr>
                <w:rFonts w:asciiTheme="minorHAnsi" w:hAnsiTheme="minorHAnsi" w:cstheme="minorHAnsi"/>
                <w:b/>
                <w:szCs w:val="22"/>
              </w:rPr>
            </w:pPr>
          </w:p>
        </w:tc>
        <w:tc>
          <w:tcPr>
            <w:tcW w:w="3870" w:type="dxa"/>
            <w:tcBorders>
              <w:right w:val="single" w:sz="4" w:space="0" w:color="auto"/>
            </w:tcBorders>
            <w:shd w:val="clear" w:color="auto" w:fill="auto"/>
          </w:tcPr>
          <w:p w14:paraId="046337C2" w14:textId="77777777" w:rsidR="0091641A" w:rsidRPr="005E3EA8" w:rsidRDefault="0091641A" w:rsidP="0037248D">
            <w:pPr>
              <w:rPr>
                <w:rFonts w:asciiTheme="minorHAnsi" w:hAnsiTheme="minorHAnsi" w:cstheme="minorHAnsi"/>
                <w:szCs w:val="22"/>
              </w:rPr>
            </w:pPr>
            <w:r w:rsidRPr="005E3EA8">
              <w:rPr>
                <w:rFonts w:asciiTheme="minorHAnsi" w:hAnsiTheme="minorHAnsi" w:cstheme="minorHAnsi"/>
                <w:szCs w:val="22"/>
              </w:rPr>
              <w:t>Unmet with No Progress Made</w:t>
            </w:r>
          </w:p>
        </w:tc>
        <w:tc>
          <w:tcPr>
            <w:tcW w:w="6768" w:type="dxa"/>
            <w:vMerge/>
            <w:tcBorders>
              <w:left w:val="single" w:sz="4" w:space="0" w:color="auto"/>
              <w:right w:val="single" w:sz="4" w:space="0" w:color="auto"/>
            </w:tcBorders>
            <w:shd w:val="clear" w:color="auto" w:fill="auto"/>
          </w:tcPr>
          <w:p w14:paraId="6D5EBE67" w14:textId="77777777" w:rsidR="0091641A" w:rsidRPr="0037248D" w:rsidRDefault="0091641A" w:rsidP="0037248D">
            <w:pPr>
              <w:rPr>
                <w:rFonts w:asciiTheme="minorHAnsi" w:hAnsiTheme="minorHAnsi" w:cstheme="minorHAnsi"/>
                <w:b/>
                <w:szCs w:val="22"/>
              </w:rPr>
            </w:pPr>
          </w:p>
        </w:tc>
      </w:tr>
      <w:tr w:rsidR="0091641A" w:rsidRPr="0091641A" w14:paraId="2175675B" w14:textId="77777777">
        <w:tc>
          <w:tcPr>
            <w:tcW w:w="4248" w:type="dxa"/>
            <w:gridSpan w:val="2"/>
            <w:tcBorders>
              <w:left w:val="single" w:sz="4" w:space="0" w:color="auto"/>
              <w:right w:val="single" w:sz="4" w:space="0" w:color="auto"/>
            </w:tcBorders>
            <w:shd w:val="clear" w:color="auto" w:fill="auto"/>
          </w:tcPr>
          <w:p w14:paraId="3E60202B" w14:textId="77777777" w:rsidR="0091641A" w:rsidRPr="0091641A" w:rsidRDefault="0091641A" w:rsidP="0091641A">
            <w:pPr>
              <w:rPr>
                <w:rFonts w:asciiTheme="minorHAnsi" w:hAnsiTheme="minorHAnsi" w:cstheme="minorHAnsi"/>
                <w:b/>
                <w:szCs w:val="22"/>
              </w:rPr>
            </w:pPr>
          </w:p>
        </w:tc>
        <w:tc>
          <w:tcPr>
            <w:tcW w:w="6768" w:type="dxa"/>
            <w:vMerge/>
            <w:tcBorders>
              <w:left w:val="single" w:sz="4" w:space="0" w:color="auto"/>
              <w:right w:val="single" w:sz="4" w:space="0" w:color="auto"/>
            </w:tcBorders>
            <w:shd w:val="clear" w:color="auto" w:fill="auto"/>
          </w:tcPr>
          <w:p w14:paraId="08BEF97A" w14:textId="77777777" w:rsidR="0091641A" w:rsidRPr="0091641A" w:rsidRDefault="0091641A" w:rsidP="0091641A">
            <w:pPr>
              <w:rPr>
                <w:rFonts w:asciiTheme="minorHAnsi" w:hAnsiTheme="minorHAnsi" w:cstheme="minorHAnsi"/>
                <w:b/>
                <w:szCs w:val="22"/>
              </w:rPr>
            </w:pPr>
          </w:p>
        </w:tc>
      </w:tr>
      <w:tr w:rsidR="0091641A" w:rsidRPr="00350DE4" w14:paraId="0DED78C1" w14:textId="77777777">
        <w:tc>
          <w:tcPr>
            <w:tcW w:w="4248" w:type="dxa"/>
            <w:gridSpan w:val="2"/>
            <w:tcBorders>
              <w:left w:val="single" w:sz="4" w:space="0" w:color="auto"/>
              <w:right w:val="single" w:sz="4" w:space="0" w:color="auto"/>
            </w:tcBorders>
            <w:shd w:val="clear" w:color="auto" w:fill="BFBFBF" w:themeFill="background1" w:themeFillShade="BF"/>
          </w:tcPr>
          <w:p w14:paraId="300AE414" w14:textId="77777777" w:rsidR="0091641A" w:rsidRPr="00350DE4" w:rsidRDefault="0091641A" w:rsidP="005138FB">
            <w:pPr>
              <w:rPr>
                <w:rFonts w:asciiTheme="minorHAnsi" w:hAnsiTheme="minorHAnsi" w:cstheme="minorHAnsi"/>
                <w:b/>
                <w:szCs w:val="22"/>
              </w:rPr>
            </w:pPr>
            <w:r>
              <w:rPr>
                <w:rFonts w:asciiTheme="minorHAnsi" w:hAnsiTheme="minorHAnsi" w:cstheme="minorHAnsi"/>
                <w:b/>
                <w:szCs w:val="22"/>
              </w:rPr>
              <w:t xml:space="preserve">Attendance </w:t>
            </w:r>
            <w:r w:rsidR="005138FB" w:rsidRPr="005138FB">
              <w:rPr>
                <w:rFonts w:asciiTheme="minorHAnsi" w:hAnsiTheme="minorHAnsi" w:cstheme="minorHAnsi"/>
                <w:b/>
                <w:szCs w:val="22"/>
              </w:rPr>
              <w:t>Objective:</w:t>
            </w:r>
            <w:r>
              <w:rPr>
                <w:rFonts w:asciiTheme="minorHAnsi" w:hAnsiTheme="minorHAnsi" w:cstheme="minorHAnsi"/>
                <w:b/>
                <w:szCs w:val="22"/>
              </w:rPr>
              <w:t xml:space="preserve"> Daily Attendance</w:t>
            </w:r>
          </w:p>
        </w:tc>
        <w:tc>
          <w:tcPr>
            <w:tcW w:w="6768" w:type="dxa"/>
            <w:vMerge w:val="restart"/>
            <w:tcBorders>
              <w:left w:val="single" w:sz="4" w:space="0" w:color="auto"/>
              <w:right w:val="single" w:sz="4" w:space="0" w:color="auto"/>
            </w:tcBorders>
            <w:shd w:val="clear" w:color="auto" w:fill="BFBFBF" w:themeFill="background1" w:themeFillShade="BF"/>
          </w:tcPr>
          <w:p w14:paraId="2CDC9AD3" w14:textId="77777777" w:rsidR="00AB050E" w:rsidRDefault="00AB050E" w:rsidP="00AB050E">
            <w:pPr>
              <w:rPr>
                <w:rFonts w:asciiTheme="minorHAnsi" w:hAnsiTheme="minorHAnsi" w:cstheme="minorHAnsi"/>
                <w:b/>
                <w:szCs w:val="22"/>
              </w:rPr>
            </w:pPr>
          </w:p>
          <w:p w14:paraId="262C560A" w14:textId="77777777" w:rsidR="0091641A" w:rsidRPr="00350DE4" w:rsidRDefault="0091641A" w:rsidP="00AB050E">
            <w:pPr>
              <w:rPr>
                <w:rFonts w:asciiTheme="minorHAnsi" w:hAnsiTheme="minorHAnsi" w:cstheme="minorHAnsi"/>
                <w:b/>
                <w:szCs w:val="22"/>
              </w:rPr>
            </w:pPr>
            <w:r w:rsidRPr="0091641A">
              <w:rPr>
                <w:rFonts w:asciiTheme="minorHAnsi" w:hAnsiTheme="minorHAnsi" w:cstheme="minorHAnsi"/>
                <w:b/>
                <w:szCs w:val="22"/>
              </w:rPr>
              <w:t xml:space="preserve">Comments </w:t>
            </w:r>
          </w:p>
        </w:tc>
      </w:tr>
      <w:tr w:rsidR="0091641A" w:rsidRPr="00350DE4" w14:paraId="76AA45D4" w14:textId="77777777">
        <w:tc>
          <w:tcPr>
            <w:tcW w:w="4248" w:type="dxa"/>
            <w:gridSpan w:val="2"/>
            <w:tcBorders>
              <w:left w:val="single" w:sz="4" w:space="0" w:color="auto"/>
              <w:right w:val="single" w:sz="4" w:space="0" w:color="auto"/>
            </w:tcBorders>
            <w:shd w:val="clear" w:color="auto" w:fill="BFBFBF" w:themeFill="background1" w:themeFillShade="BF"/>
          </w:tcPr>
          <w:p w14:paraId="6A3E43A6" w14:textId="77777777" w:rsidR="0091641A" w:rsidRPr="00350DE4" w:rsidRDefault="0091641A" w:rsidP="00952C9C">
            <w:pPr>
              <w:rPr>
                <w:rFonts w:asciiTheme="minorHAnsi" w:hAnsiTheme="minorHAnsi" w:cstheme="minorHAnsi"/>
                <w:b/>
                <w:szCs w:val="22"/>
              </w:rPr>
            </w:pPr>
            <w:r w:rsidRPr="00350DE4">
              <w:rPr>
                <w:rFonts w:asciiTheme="minorHAnsi" w:hAnsiTheme="minorHAnsi" w:cstheme="minorHAnsi"/>
                <w:b/>
                <w:szCs w:val="22"/>
              </w:rPr>
              <w:t>Progress (mark with an X)</w:t>
            </w:r>
          </w:p>
        </w:tc>
        <w:tc>
          <w:tcPr>
            <w:tcW w:w="6768" w:type="dxa"/>
            <w:vMerge/>
            <w:tcBorders>
              <w:left w:val="single" w:sz="4" w:space="0" w:color="auto"/>
              <w:right w:val="single" w:sz="4" w:space="0" w:color="auto"/>
            </w:tcBorders>
            <w:shd w:val="clear" w:color="auto" w:fill="BFBFBF" w:themeFill="background1" w:themeFillShade="BF"/>
          </w:tcPr>
          <w:p w14:paraId="71B638B4" w14:textId="77777777" w:rsidR="0091641A" w:rsidRPr="00350DE4" w:rsidRDefault="0091641A" w:rsidP="00350DE4">
            <w:pPr>
              <w:rPr>
                <w:rFonts w:asciiTheme="minorHAnsi" w:hAnsiTheme="minorHAnsi" w:cstheme="minorHAnsi"/>
                <w:b/>
                <w:szCs w:val="22"/>
              </w:rPr>
            </w:pPr>
          </w:p>
        </w:tc>
      </w:tr>
      <w:tr w:rsidR="0091641A" w:rsidRPr="00350DE4" w14:paraId="72655F30" w14:textId="77777777">
        <w:tc>
          <w:tcPr>
            <w:tcW w:w="378" w:type="dxa"/>
            <w:tcBorders>
              <w:left w:val="single" w:sz="4" w:space="0" w:color="auto"/>
              <w:bottom w:val="single" w:sz="4" w:space="0" w:color="auto"/>
            </w:tcBorders>
            <w:shd w:val="clear" w:color="auto" w:fill="auto"/>
          </w:tcPr>
          <w:p w14:paraId="7D45BA57" w14:textId="77777777" w:rsidR="0091641A" w:rsidRPr="00350DE4" w:rsidRDefault="00013F43" w:rsidP="00350DE4">
            <w:pPr>
              <w:rPr>
                <w:rFonts w:asciiTheme="minorHAnsi" w:hAnsiTheme="minorHAnsi" w:cstheme="minorHAnsi"/>
                <w:szCs w:val="22"/>
              </w:rPr>
            </w:pPr>
            <w:r>
              <w:rPr>
                <w:rFonts w:asciiTheme="minorHAnsi" w:hAnsiTheme="minorHAnsi" w:cstheme="minorHAnsi"/>
                <w:szCs w:val="22"/>
              </w:rPr>
              <w:t>X</w:t>
            </w:r>
          </w:p>
        </w:tc>
        <w:tc>
          <w:tcPr>
            <w:tcW w:w="3870" w:type="dxa"/>
            <w:tcBorders>
              <w:right w:val="single" w:sz="4" w:space="0" w:color="auto"/>
            </w:tcBorders>
            <w:shd w:val="clear" w:color="auto" w:fill="auto"/>
          </w:tcPr>
          <w:p w14:paraId="770AA432" w14:textId="77777777" w:rsidR="0091641A" w:rsidRPr="00350DE4" w:rsidRDefault="0091641A" w:rsidP="00350DE4">
            <w:pPr>
              <w:rPr>
                <w:rFonts w:asciiTheme="minorHAnsi" w:hAnsiTheme="minorHAnsi" w:cstheme="minorHAnsi"/>
                <w:szCs w:val="22"/>
              </w:rPr>
            </w:pPr>
            <w:r>
              <w:rPr>
                <w:rFonts w:asciiTheme="minorHAnsi" w:hAnsiTheme="minorHAnsi" w:cstheme="minorHAnsi"/>
                <w:szCs w:val="22"/>
              </w:rPr>
              <w:t>Target Met</w:t>
            </w:r>
          </w:p>
        </w:tc>
        <w:tc>
          <w:tcPr>
            <w:tcW w:w="6768" w:type="dxa"/>
            <w:vMerge w:val="restart"/>
            <w:tcBorders>
              <w:left w:val="single" w:sz="4" w:space="0" w:color="auto"/>
              <w:right w:val="single" w:sz="4" w:space="0" w:color="auto"/>
            </w:tcBorders>
            <w:shd w:val="clear" w:color="auto" w:fill="auto"/>
          </w:tcPr>
          <w:p w14:paraId="6E4A1776" w14:textId="1E6E9762" w:rsidR="0091641A" w:rsidRDefault="005E3EA8" w:rsidP="0091641A">
            <w:pPr>
              <w:rPr>
                <w:rFonts w:asciiTheme="minorHAnsi" w:hAnsiTheme="minorHAnsi" w:cstheme="minorHAnsi"/>
                <w:szCs w:val="22"/>
              </w:rPr>
            </w:pPr>
            <w:r>
              <w:rPr>
                <w:rFonts w:asciiTheme="minorHAnsi" w:hAnsiTheme="minorHAnsi" w:cstheme="minorHAnsi"/>
                <w:szCs w:val="22"/>
              </w:rPr>
              <w:t>We met our target</w:t>
            </w:r>
            <w:r w:rsidR="00013F43">
              <w:rPr>
                <w:rFonts w:asciiTheme="minorHAnsi" w:hAnsiTheme="minorHAnsi" w:cstheme="minorHAnsi"/>
                <w:szCs w:val="22"/>
              </w:rPr>
              <w:t xml:space="preserve"> for daily attendance progress.  We maintain high daily attendance usi</w:t>
            </w:r>
            <w:r w:rsidR="001C14CE">
              <w:rPr>
                <w:rFonts w:asciiTheme="minorHAnsi" w:hAnsiTheme="minorHAnsi" w:cstheme="minorHAnsi"/>
                <w:szCs w:val="22"/>
              </w:rPr>
              <w:t>ng multiple strategies and communicate</w:t>
            </w:r>
            <w:r w:rsidR="00B07987">
              <w:rPr>
                <w:rFonts w:asciiTheme="minorHAnsi" w:hAnsiTheme="minorHAnsi" w:cstheme="minorHAnsi"/>
                <w:szCs w:val="22"/>
              </w:rPr>
              <w:t xml:space="preserve"> with </w:t>
            </w:r>
            <w:r w:rsidR="00B07987">
              <w:rPr>
                <w:rFonts w:asciiTheme="minorHAnsi" w:hAnsiTheme="minorHAnsi" w:cstheme="minorHAnsi"/>
                <w:szCs w:val="22"/>
              </w:rPr>
              <w:lastRenderedPageBreak/>
              <w:t>families on an ongoing basis about</w:t>
            </w:r>
            <w:r w:rsidR="00013F43">
              <w:rPr>
                <w:rFonts w:asciiTheme="minorHAnsi" w:hAnsiTheme="minorHAnsi" w:cstheme="minorHAnsi"/>
                <w:szCs w:val="22"/>
              </w:rPr>
              <w:t xml:space="preserve"> why r</w:t>
            </w:r>
            <w:r w:rsidR="00B07987">
              <w:rPr>
                <w:rFonts w:asciiTheme="minorHAnsi" w:hAnsiTheme="minorHAnsi" w:cstheme="minorHAnsi"/>
                <w:szCs w:val="22"/>
              </w:rPr>
              <w:t>egular attendance is important</w:t>
            </w:r>
            <w:r w:rsidR="001C14CE">
              <w:rPr>
                <w:rFonts w:asciiTheme="minorHAnsi" w:hAnsiTheme="minorHAnsi" w:cstheme="minorHAnsi"/>
                <w:szCs w:val="22"/>
              </w:rPr>
              <w:t>. We hold</w:t>
            </w:r>
            <w:r w:rsidR="00013F43">
              <w:rPr>
                <w:rFonts w:asciiTheme="minorHAnsi" w:hAnsiTheme="minorHAnsi" w:cstheme="minorHAnsi"/>
                <w:szCs w:val="22"/>
              </w:rPr>
              <w:t xml:space="preserve"> families accountable to our attendance</w:t>
            </w:r>
            <w:r>
              <w:rPr>
                <w:rFonts w:asciiTheme="minorHAnsi" w:hAnsiTheme="minorHAnsi" w:cstheme="minorHAnsi"/>
                <w:szCs w:val="22"/>
              </w:rPr>
              <w:t xml:space="preserve"> policy.</w:t>
            </w:r>
          </w:p>
          <w:p w14:paraId="2B72E91A" w14:textId="77777777" w:rsidR="0091641A" w:rsidRPr="00350DE4" w:rsidRDefault="0091641A" w:rsidP="00350DE4">
            <w:pPr>
              <w:rPr>
                <w:rFonts w:asciiTheme="minorHAnsi" w:hAnsiTheme="minorHAnsi" w:cstheme="minorHAnsi"/>
                <w:szCs w:val="22"/>
              </w:rPr>
            </w:pPr>
          </w:p>
        </w:tc>
      </w:tr>
      <w:tr w:rsidR="0091641A" w:rsidRPr="00350DE4" w14:paraId="6FE82C22" w14:textId="77777777">
        <w:tc>
          <w:tcPr>
            <w:tcW w:w="378" w:type="dxa"/>
            <w:tcBorders>
              <w:top w:val="single" w:sz="4" w:space="0" w:color="auto"/>
              <w:left w:val="single" w:sz="4" w:space="0" w:color="auto"/>
              <w:bottom w:val="single" w:sz="4" w:space="0" w:color="auto"/>
            </w:tcBorders>
            <w:shd w:val="clear" w:color="auto" w:fill="auto"/>
          </w:tcPr>
          <w:p w14:paraId="36019EFD" w14:textId="77777777" w:rsidR="0091641A" w:rsidRPr="00350DE4" w:rsidRDefault="0091641A" w:rsidP="00350DE4">
            <w:pPr>
              <w:rPr>
                <w:rFonts w:asciiTheme="minorHAnsi" w:hAnsiTheme="minorHAnsi" w:cstheme="minorHAnsi"/>
                <w:szCs w:val="22"/>
              </w:rPr>
            </w:pPr>
          </w:p>
        </w:tc>
        <w:tc>
          <w:tcPr>
            <w:tcW w:w="3870" w:type="dxa"/>
            <w:tcBorders>
              <w:right w:val="single" w:sz="4" w:space="0" w:color="auto"/>
            </w:tcBorders>
            <w:shd w:val="clear" w:color="auto" w:fill="auto"/>
          </w:tcPr>
          <w:p w14:paraId="773D0EC6" w14:textId="77777777" w:rsidR="0091641A" w:rsidRPr="00350DE4" w:rsidRDefault="0091641A" w:rsidP="00350DE4">
            <w:pPr>
              <w:rPr>
                <w:rFonts w:asciiTheme="minorHAnsi" w:hAnsiTheme="minorHAnsi" w:cstheme="minorHAnsi"/>
                <w:szCs w:val="22"/>
              </w:rPr>
            </w:pPr>
            <w:r w:rsidRPr="00350DE4">
              <w:rPr>
                <w:rFonts w:asciiTheme="minorHAnsi" w:hAnsiTheme="minorHAnsi" w:cstheme="minorHAnsi"/>
                <w:szCs w:val="22"/>
              </w:rPr>
              <w:t>Unmet but Progress Made</w:t>
            </w:r>
          </w:p>
        </w:tc>
        <w:tc>
          <w:tcPr>
            <w:tcW w:w="6768" w:type="dxa"/>
            <w:vMerge/>
            <w:tcBorders>
              <w:left w:val="single" w:sz="4" w:space="0" w:color="auto"/>
              <w:right w:val="single" w:sz="4" w:space="0" w:color="auto"/>
            </w:tcBorders>
            <w:shd w:val="clear" w:color="auto" w:fill="auto"/>
          </w:tcPr>
          <w:p w14:paraId="7C6CAAFA" w14:textId="77777777" w:rsidR="0091641A" w:rsidRPr="00350DE4" w:rsidRDefault="0091641A" w:rsidP="00350DE4">
            <w:pPr>
              <w:rPr>
                <w:rFonts w:asciiTheme="minorHAnsi" w:hAnsiTheme="minorHAnsi" w:cstheme="minorHAnsi"/>
                <w:szCs w:val="22"/>
              </w:rPr>
            </w:pPr>
          </w:p>
        </w:tc>
      </w:tr>
      <w:tr w:rsidR="0091641A" w:rsidRPr="00350DE4" w14:paraId="1D1E4D3A" w14:textId="77777777">
        <w:tc>
          <w:tcPr>
            <w:tcW w:w="378" w:type="dxa"/>
            <w:tcBorders>
              <w:top w:val="single" w:sz="4" w:space="0" w:color="auto"/>
              <w:left w:val="single" w:sz="4" w:space="0" w:color="auto"/>
              <w:bottom w:val="single" w:sz="4" w:space="0" w:color="auto"/>
            </w:tcBorders>
            <w:shd w:val="clear" w:color="auto" w:fill="auto"/>
          </w:tcPr>
          <w:p w14:paraId="38F2032C" w14:textId="77777777" w:rsidR="0091641A" w:rsidRPr="00350DE4" w:rsidRDefault="0091641A" w:rsidP="00350DE4">
            <w:pPr>
              <w:rPr>
                <w:rFonts w:asciiTheme="minorHAnsi" w:hAnsiTheme="minorHAnsi" w:cstheme="minorHAnsi"/>
                <w:szCs w:val="22"/>
              </w:rPr>
            </w:pPr>
          </w:p>
        </w:tc>
        <w:tc>
          <w:tcPr>
            <w:tcW w:w="3870" w:type="dxa"/>
            <w:tcBorders>
              <w:right w:val="single" w:sz="4" w:space="0" w:color="auto"/>
            </w:tcBorders>
            <w:shd w:val="clear" w:color="auto" w:fill="auto"/>
          </w:tcPr>
          <w:p w14:paraId="37707B56" w14:textId="77777777" w:rsidR="0091641A" w:rsidRPr="00350DE4" w:rsidRDefault="0091641A" w:rsidP="00350DE4">
            <w:pPr>
              <w:rPr>
                <w:rFonts w:asciiTheme="minorHAnsi" w:hAnsiTheme="minorHAnsi" w:cstheme="minorHAnsi"/>
                <w:szCs w:val="22"/>
              </w:rPr>
            </w:pPr>
            <w:r w:rsidRPr="00350DE4">
              <w:rPr>
                <w:rFonts w:asciiTheme="minorHAnsi" w:hAnsiTheme="minorHAnsi" w:cstheme="minorHAnsi"/>
                <w:szCs w:val="22"/>
              </w:rPr>
              <w:t xml:space="preserve">Unmet </w:t>
            </w:r>
            <w:r>
              <w:rPr>
                <w:rFonts w:asciiTheme="minorHAnsi" w:hAnsiTheme="minorHAnsi" w:cstheme="minorHAnsi"/>
                <w:szCs w:val="22"/>
              </w:rPr>
              <w:t xml:space="preserve">with </w:t>
            </w:r>
            <w:r w:rsidRPr="00350DE4">
              <w:rPr>
                <w:rFonts w:asciiTheme="minorHAnsi" w:hAnsiTheme="minorHAnsi" w:cstheme="minorHAnsi"/>
                <w:szCs w:val="22"/>
              </w:rPr>
              <w:t>No Progress</w:t>
            </w:r>
            <w:r>
              <w:rPr>
                <w:rFonts w:asciiTheme="minorHAnsi" w:hAnsiTheme="minorHAnsi" w:cstheme="minorHAnsi"/>
                <w:szCs w:val="22"/>
              </w:rPr>
              <w:t xml:space="preserve"> Made</w:t>
            </w:r>
          </w:p>
        </w:tc>
        <w:tc>
          <w:tcPr>
            <w:tcW w:w="6768" w:type="dxa"/>
            <w:vMerge/>
            <w:tcBorders>
              <w:left w:val="single" w:sz="4" w:space="0" w:color="auto"/>
              <w:right w:val="single" w:sz="4" w:space="0" w:color="auto"/>
            </w:tcBorders>
            <w:shd w:val="clear" w:color="auto" w:fill="auto"/>
          </w:tcPr>
          <w:p w14:paraId="71386F9A" w14:textId="77777777" w:rsidR="0091641A" w:rsidRPr="00350DE4" w:rsidRDefault="0091641A" w:rsidP="00350DE4">
            <w:pPr>
              <w:rPr>
                <w:rFonts w:asciiTheme="minorHAnsi" w:hAnsiTheme="minorHAnsi" w:cstheme="minorHAnsi"/>
                <w:szCs w:val="22"/>
              </w:rPr>
            </w:pPr>
          </w:p>
        </w:tc>
      </w:tr>
      <w:tr w:rsidR="0091641A" w:rsidRPr="0091641A" w14:paraId="6DCEF313" w14:textId="77777777">
        <w:tc>
          <w:tcPr>
            <w:tcW w:w="4248" w:type="dxa"/>
            <w:gridSpan w:val="2"/>
            <w:tcBorders>
              <w:left w:val="single" w:sz="4" w:space="0" w:color="auto"/>
              <w:bottom w:val="single" w:sz="4" w:space="0" w:color="auto"/>
              <w:right w:val="single" w:sz="4" w:space="0" w:color="auto"/>
            </w:tcBorders>
            <w:shd w:val="clear" w:color="auto" w:fill="auto"/>
          </w:tcPr>
          <w:p w14:paraId="2E855B4D" w14:textId="77777777" w:rsidR="0091641A" w:rsidRPr="0091641A" w:rsidRDefault="0091641A" w:rsidP="0091641A">
            <w:pPr>
              <w:rPr>
                <w:rFonts w:asciiTheme="minorHAnsi" w:hAnsiTheme="minorHAnsi" w:cstheme="minorHAnsi"/>
                <w:b/>
                <w:szCs w:val="22"/>
              </w:rPr>
            </w:pPr>
          </w:p>
        </w:tc>
        <w:tc>
          <w:tcPr>
            <w:tcW w:w="6768" w:type="dxa"/>
            <w:vMerge/>
            <w:tcBorders>
              <w:left w:val="single" w:sz="4" w:space="0" w:color="auto"/>
              <w:bottom w:val="single" w:sz="4" w:space="0" w:color="auto"/>
              <w:right w:val="single" w:sz="4" w:space="0" w:color="auto"/>
            </w:tcBorders>
            <w:shd w:val="clear" w:color="auto" w:fill="auto"/>
          </w:tcPr>
          <w:p w14:paraId="4D0C5969" w14:textId="77777777" w:rsidR="0091641A" w:rsidRPr="0091641A" w:rsidRDefault="0091641A" w:rsidP="0091641A">
            <w:pPr>
              <w:rPr>
                <w:rFonts w:asciiTheme="minorHAnsi" w:hAnsiTheme="minorHAnsi" w:cstheme="minorHAnsi"/>
                <w:b/>
                <w:szCs w:val="22"/>
              </w:rPr>
            </w:pPr>
          </w:p>
        </w:tc>
      </w:tr>
    </w:tbl>
    <w:p w14:paraId="37500941" w14:textId="77777777" w:rsidR="00D67B77" w:rsidRDefault="00D67B77" w:rsidP="00D67B77">
      <w:pPr>
        <w:rPr>
          <w:rFonts w:asciiTheme="minorHAnsi" w:hAnsiTheme="minorHAnsi" w:cstheme="minorHAnsi"/>
          <w:b/>
          <w:i/>
          <w:szCs w:val="22"/>
        </w:rPr>
      </w:pPr>
      <w:r w:rsidRPr="00D67B77">
        <w:rPr>
          <w:rFonts w:asciiTheme="minorHAnsi" w:hAnsiTheme="minorHAnsi" w:cstheme="minorHAnsi"/>
          <w:b/>
          <w:i/>
          <w:szCs w:val="22"/>
        </w:rPr>
        <w:t xml:space="preserve">Please note that actual </w:t>
      </w:r>
      <w:r>
        <w:rPr>
          <w:rFonts w:asciiTheme="minorHAnsi" w:hAnsiTheme="minorHAnsi" w:cstheme="minorHAnsi"/>
          <w:b/>
          <w:i/>
          <w:szCs w:val="22"/>
        </w:rPr>
        <w:t xml:space="preserve">attendance </w:t>
      </w:r>
      <w:r w:rsidRPr="00D67B77">
        <w:rPr>
          <w:rFonts w:asciiTheme="minorHAnsi" w:hAnsiTheme="minorHAnsi" w:cstheme="minorHAnsi"/>
          <w:b/>
          <w:i/>
          <w:szCs w:val="22"/>
        </w:rPr>
        <w:t xml:space="preserve">data </w:t>
      </w:r>
      <w:r w:rsidR="00D31296">
        <w:rPr>
          <w:rFonts w:asciiTheme="minorHAnsi" w:hAnsiTheme="minorHAnsi" w:cstheme="minorHAnsi"/>
          <w:b/>
          <w:i/>
          <w:szCs w:val="22"/>
        </w:rPr>
        <w:t xml:space="preserve">will be reported in </w:t>
      </w:r>
      <w:r>
        <w:rPr>
          <w:rFonts w:asciiTheme="minorHAnsi" w:hAnsiTheme="minorHAnsi" w:cstheme="minorHAnsi"/>
          <w:b/>
          <w:i/>
          <w:szCs w:val="22"/>
        </w:rPr>
        <w:t>21APR</w:t>
      </w:r>
      <w:r w:rsidRPr="00D67B77">
        <w:rPr>
          <w:rFonts w:asciiTheme="minorHAnsi" w:hAnsiTheme="minorHAnsi" w:cstheme="minorHAnsi"/>
          <w:b/>
          <w:i/>
          <w:szCs w:val="22"/>
        </w:rPr>
        <w:t>.</w:t>
      </w:r>
    </w:p>
    <w:p w14:paraId="147FC514" w14:textId="77777777" w:rsidR="00A161F6" w:rsidRPr="00D67B77" w:rsidRDefault="00A161F6" w:rsidP="00D67B77">
      <w:pPr>
        <w:rPr>
          <w:rFonts w:asciiTheme="minorHAnsi" w:hAnsiTheme="minorHAnsi" w:cstheme="minorHAnsi"/>
          <w:b/>
          <w:i/>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870"/>
        <w:gridCol w:w="6768"/>
      </w:tblGrid>
      <w:tr w:rsidR="00D67B77" w:rsidRPr="00D67B77" w14:paraId="62E37A46" w14:textId="77777777">
        <w:tc>
          <w:tcPr>
            <w:tcW w:w="4248" w:type="dxa"/>
            <w:gridSpan w:val="2"/>
            <w:tcBorders>
              <w:top w:val="single" w:sz="4" w:space="0" w:color="auto"/>
              <w:left w:val="single" w:sz="4" w:space="0" w:color="auto"/>
              <w:right w:val="single" w:sz="4" w:space="0" w:color="auto"/>
            </w:tcBorders>
            <w:shd w:val="clear" w:color="auto" w:fill="BFBFBF" w:themeFill="background1" w:themeFillShade="BF"/>
          </w:tcPr>
          <w:p w14:paraId="04B8482B" w14:textId="77777777" w:rsidR="00D67B77" w:rsidRPr="00D67B77" w:rsidRDefault="00D67B77" w:rsidP="00D67B77">
            <w:pPr>
              <w:rPr>
                <w:rFonts w:asciiTheme="minorHAnsi" w:hAnsiTheme="minorHAnsi" w:cstheme="minorHAnsi"/>
                <w:b/>
                <w:szCs w:val="22"/>
              </w:rPr>
            </w:pPr>
            <w:r w:rsidRPr="00D67B77">
              <w:rPr>
                <w:rFonts w:asciiTheme="minorHAnsi" w:hAnsiTheme="minorHAnsi" w:cstheme="minorHAnsi"/>
                <w:b/>
                <w:szCs w:val="22"/>
              </w:rPr>
              <w:t>Academic Improvement Goal</w:t>
            </w:r>
          </w:p>
        </w:tc>
        <w:tc>
          <w:tcPr>
            <w:tcW w:w="6768" w:type="dxa"/>
            <w:vMerge w:val="restart"/>
            <w:tcBorders>
              <w:top w:val="single" w:sz="4" w:space="0" w:color="auto"/>
              <w:left w:val="single" w:sz="4" w:space="0" w:color="auto"/>
              <w:right w:val="single" w:sz="4" w:space="0" w:color="auto"/>
            </w:tcBorders>
            <w:shd w:val="clear" w:color="auto" w:fill="BFBFBF" w:themeFill="background1" w:themeFillShade="BF"/>
          </w:tcPr>
          <w:p w14:paraId="2CB53A11" w14:textId="77777777" w:rsidR="00D67B77" w:rsidRPr="00D67B77" w:rsidRDefault="00D67B77" w:rsidP="00D67B77">
            <w:pPr>
              <w:rPr>
                <w:rFonts w:asciiTheme="minorHAnsi" w:hAnsiTheme="minorHAnsi" w:cstheme="minorHAnsi"/>
                <w:b/>
                <w:szCs w:val="22"/>
              </w:rPr>
            </w:pPr>
          </w:p>
          <w:p w14:paraId="3F816A9A" w14:textId="77777777" w:rsidR="00D67B77" w:rsidRPr="00D67B77" w:rsidRDefault="00384B59" w:rsidP="00D67B77">
            <w:pPr>
              <w:rPr>
                <w:rFonts w:asciiTheme="minorHAnsi" w:hAnsiTheme="minorHAnsi" w:cstheme="minorHAnsi"/>
                <w:b/>
                <w:szCs w:val="22"/>
              </w:rPr>
            </w:pPr>
            <w:r>
              <w:rPr>
                <w:rFonts w:asciiTheme="minorHAnsi" w:hAnsiTheme="minorHAnsi" w:cstheme="minorHAnsi"/>
                <w:b/>
                <w:szCs w:val="22"/>
              </w:rPr>
              <w:t>Comments</w:t>
            </w:r>
          </w:p>
        </w:tc>
      </w:tr>
      <w:tr w:rsidR="00D67B77" w:rsidRPr="00D67B77" w14:paraId="505A4EEA" w14:textId="77777777">
        <w:tc>
          <w:tcPr>
            <w:tcW w:w="4248" w:type="dxa"/>
            <w:gridSpan w:val="2"/>
            <w:tcBorders>
              <w:left w:val="single" w:sz="4" w:space="0" w:color="auto"/>
              <w:right w:val="single" w:sz="4" w:space="0" w:color="auto"/>
            </w:tcBorders>
            <w:shd w:val="clear" w:color="auto" w:fill="BFBFBF" w:themeFill="background1" w:themeFillShade="BF"/>
          </w:tcPr>
          <w:p w14:paraId="4BD6B196" w14:textId="77777777" w:rsidR="00D67B77" w:rsidRPr="00D67B77" w:rsidRDefault="00D67B77" w:rsidP="00D67B77">
            <w:pPr>
              <w:rPr>
                <w:rFonts w:asciiTheme="minorHAnsi" w:hAnsiTheme="minorHAnsi" w:cstheme="minorHAnsi"/>
                <w:b/>
                <w:szCs w:val="22"/>
              </w:rPr>
            </w:pPr>
            <w:r w:rsidRPr="00D67B77">
              <w:rPr>
                <w:rFonts w:asciiTheme="minorHAnsi" w:hAnsiTheme="minorHAnsi" w:cstheme="minorHAnsi"/>
                <w:b/>
                <w:szCs w:val="22"/>
              </w:rPr>
              <w:t>Progress (mark with an X)</w:t>
            </w:r>
          </w:p>
        </w:tc>
        <w:tc>
          <w:tcPr>
            <w:tcW w:w="6768" w:type="dxa"/>
            <w:vMerge/>
            <w:tcBorders>
              <w:left w:val="single" w:sz="4" w:space="0" w:color="auto"/>
              <w:right w:val="single" w:sz="4" w:space="0" w:color="auto"/>
            </w:tcBorders>
            <w:shd w:val="clear" w:color="auto" w:fill="BFBFBF" w:themeFill="background1" w:themeFillShade="BF"/>
          </w:tcPr>
          <w:p w14:paraId="06679F63" w14:textId="77777777" w:rsidR="00D67B77" w:rsidRPr="00D67B77" w:rsidRDefault="00D67B77" w:rsidP="00D67B77">
            <w:pPr>
              <w:rPr>
                <w:rFonts w:asciiTheme="minorHAnsi" w:hAnsiTheme="minorHAnsi" w:cstheme="minorHAnsi"/>
                <w:b/>
                <w:szCs w:val="22"/>
              </w:rPr>
            </w:pPr>
          </w:p>
        </w:tc>
      </w:tr>
      <w:tr w:rsidR="00D67B77" w:rsidRPr="00D67B77" w14:paraId="03221462" w14:textId="77777777">
        <w:tc>
          <w:tcPr>
            <w:tcW w:w="378" w:type="dxa"/>
            <w:tcBorders>
              <w:left w:val="single" w:sz="4" w:space="0" w:color="auto"/>
              <w:bottom w:val="single" w:sz="4" w:space="0" w:color="auto"/>
            </w:tcBorders>
            <w:shd w:val="clear" w:color="auto" w:fill="auto"/>
          </w:tcPr>
          <w:p w14:paraId="33923875" w14:textId="77777777" w:rsidR="00D67B77" w:rsidRPr="00D67B77" w:rsidRDefault="005E3EA8" w:rsidP="00D67B77">
            <w:pPr>
              <w:rPr>
                <w:rFonts w:asciiTheme="minorHAnsi" w:hAnsiTheme="minorHAnsi" w:cstheme="minorHAnsi"/>
                <w:szCs w:val="22"/>
              </w:rPr>
            </w:pPr>
            <w:r>
              <w:rPr>
                <w:rFonts w:asciiTheme="minorHAnsi" w:hAnsiTheme="minorHAnsi" w:cstheme="minorHAnsi"/>
                <w:szCs w:val="22"/>
              </w:rPr>
              <w:t>X</w:t>
            </w:r>
          </w:p>
        </w:tc>
        <w:tc>
          <w:tcPr>
            <w:tcW w:w="3870" w:type="dxa"/>
            <w:tcBorders>
              <w:right w:val="single" w:sz="4" w:space="0" w:color="auto"/>
            </w:tcBorders>
            <w:shd w:val="clear" w:color="auto" w:fill="auto"/>
          </w:tcPr>
          <w:p w14:paraId="0B8CA4FE" w14:textId="77777777" w:rsidR="00D67B77" w:rsidRPr="00D67B77" w:rsidRDefault="00D67B77" w:rsidP="00D67B77">
            <w:pPr>
              <w:rPr>
                <w:rFonts w:asciiTheme="minorHAnsi" w:hAnsiTheme="minorHAnsi" w:cstheme="minorHAnsi"/>
                <w:szCs w:val="22"/>
              </w:rPr>
            </w:pPr>
            <w:r w:rsidRPr="00D67B77">
              <w:rPr>
                <w:rFonts w:asciiTheme="minorHAnsi" w:hAnsiTheme="minorHAnsi" w:cstheme="minorHAnsi"/>
                <w:szCs w:val="22"/>
              </w:rPr>
              <w:t>Target Met</w:t>
            </w:r>
          </w:p>
        </w:tc>
        <w:tc>
          <w:tcPr>
            <w:tcW w:w="6768" w:type="dxa"/>
            <w:vMerge w:val="restart"/>
            <w:tcBorders>
              <w:left w:val="single" w:sz="4" w:space="0" w:color="auto"/>
              <w:right w:val="single" w:sz="4" w:space="0" w:color="auto"/>
            </w:tcBorders>
            <w:shd w:val="clear" w:color="auto" w:fill="auto"/>
          </w:tcPr>
          <w:p w14:paraId="2DA25880" w14:textId="6A02BA9C" w:rsidR="00D67B77" w:rsidRDefault="00BC1310" w:rsidP="00D67B77">
            <w:pPr>
              <w:rPr>
                <w:rFonts w:asciiTheme="minorHAnsi" w:hAnsiTheme="minorHAnsi" w:cstheme="minorHAnsi"/>
                <w:i/>
                <w:szCs w:val="22"/>
              </w:rPr>
            </w:pPr>
            <w:r w:rsidRPr="005B2334">
              <w:rPr>
                <w:rFonts w:asciiTheme="minorHAnsi" w:hAnsiTheme="minorHAnsi" w:cstheme="minorHAnsi"/>
                <w:b/>
                <w:szCs w:val="22"/>
              </w:rPr>
              <w:t>Goal 1</w:t>
            </w:r>
            <w:r w:rsidR="00881A5C">
              <w:rPr>
                <w:rFonts w:asciiTheme="minorHAnsi" w:hAnsiTheme="minorHAnsi" w:cstheme="minorHAnsi"/>
                <w:b/>
                <w:szCs w:val="22"/>
              </w:rPr>
              <w:t>a</w:t>
            </w:r>
            <w:r w:rsidRPr="005B2334">
              <w:rPr>
                <w:rFonts w:asciiTheme="minorHAnsi" w:hAnsiTheme="minorHAnsi" w:cstheme="minorHAnsi"/>
                <w:b/>
                <w:szCs w:val="22"/>
              </w:rPr>
              <w:t xml:space="preserve">: </w:t>
            </w:r>
            <w:r w:rsidRPr="005B2334">
              <w:rPr>
                <w:rFonts w:asciiTheme="minorHAnsi" w:hAnsiTheme="minorHAnsi" w:cstheme="minorHAnsi"/>
                <w:i/>
                <w:szCs w:val="22"/>
              </w:rPr>
              <w:t>From July 1, 2015- August 15, 2015, Kindergarten readiness will improve for at least 95% of incoming D’Abate Kindergarten students who participate in DCS summer camp</w:t>
            </w:r>
          </w:p>
          <w:p w14:paraId="65954E9B" w14:textId="5E604676" w:rsidR="005B2334" w:rsidRPr="005B2334" w:rsidRDefault="005B2334" w:rsidP="00D67B77">
            <w:pPr>
              <w:rPr>
                <w:rFonts w:asciiTheme="minorHAnsi" w:hAnsiTheme="minorHAnsi" w:cstheme="minorHAnsi"/>
                <w:szCs w:val="22"/>
              </w:rPr>
            </w:pPr>
            <w:r>
              <w:rPr>
                <w:rFonts w:asciiTheme="minorHAnsi" w:hAnsiTheme="minorHAnsi" w:cstheme="minorHAnsi"/>
                <w:szCs w:val="22"/>
              </w:rPr>
              <w:t xml:space="preserve">Unfortunately, we were unable to test </w:t>
            </w:r>
            <w:r w:rsidR="003802AE">
              <w:rPr>
                <w:rFonts w:asciiTheme="minorHAnsi" w:hAnsiTheme="minorHAnsi" w:cstheme="minorHAnsi"/>
                <w:szCs w:val="22"/>
              </w:rPr>
              <w:t>this first</w:t>
            </w:r>
            <w:r>
              <w:rPr>
                <w:rFonts w:asciiTheme="minorHAnsi" w:hAnsiTheme="minorHAnsi" w:cstheme="minorHAnsi"/>
                <w:szCs w:val="22"/>
              </w:rPr>
              <w:t xml:space="preserve"> hypothesis because we didn’t </w:t>
            </w:r>
            <w:r w:rsidRPr="005B2334">
              <w:rPr>
                <w:rFonts w:asciiTheme="minorHAnsi" w:hAnsiTheme="minorHAnsi" w:cstheme="minorHAnsi"/>
                <w:szCs w:val="22"/>
              </w:rPr>
              <w:t xml:space="preserve">have </w:t>
            </w:r>
            <w:r>
              <w:rPr>
                <w:rFonts w:asciiTheme="minorHAnsi" w:hAnsiTheme="minorHAnsi" w:cstheme="minorHAnsi"/>
                <w:szCs w:val="22"/>
              </w:rPr>
              <w:t xml:space="preserve">a </w:t>
            </w:r>
            <w:r w:rsidRPr="005B2334">
              <w:rPr>
                <w:rFonts w:asciiTheme="minorHAnsi" w:hAnsiTheme="minorHAnsi" w:cstheme="minorHAnsi"/>
                <w:szCs w:val="22"/>
              </w:rPr>
              <w:t xml:space="preserve">sample size </w:t>
            </w:r>
            <w:r>
              <w:rPr>
                <w:rFonts w:asciiTheme="minorHAnsi" w:hAnsiTheme="minorHAnsi" w:cstheme="minorHAnsi"/>
                <w:szCs w:val="22"/>
              </w:rPr>
              <w:t xml:space="preserve">large enough </w:t>
            </w:r>
            <w:r w:rsidRPr="005B2334">
              <w:rPr>
                <w:rFonts w:asciiTheme="minorHAnsi" w:hAnsiTheme="minorHAnsi" w:cstheme="minorHAnsi"/>
                <w:szCs w:val="22"/>
              </w:rPr>
              <w:t xml:space="preserve">for a </w:t>
            </w:r>
            <w:r>
              <w:rPr>
                <w:rFonts w:asciiTheme="minorHAnsi" w:hAnsiTheme="minorHAnsi" w:cstheme="minorHAnsi"/>
                <w:szCs w:val="22"/>
              </w:rPr>
              <w:t xml:space="preserve">valid analysis within campers. </w:t>
            </w:r>
            <w:r w:rsidR="003802AE">
              <w:rPr>
                <w:rFonts w:asciiTheme="minorHAnsi" w:hAnsiTheme="minorHAnsi" w:cstheme="minorHAnsi"/>
                <w:szCs w:val="22"/>
              </w:rPr>
              <w:t xml:space="preserve">Incoming Kindergarten students were administered pre- and post-testing by our Meeting Street partners and through DCS, but only nine campers were participating in both Meeting Street and DCS camp. To assess whether campers demonstrated increased readiness, we would need data from at least 20 campers before camp started and after it ended, and we do not have this.  A short descriptive analysis of the survey data is included in the Supplemental Report One. Going forward, we will work with STATCOM to develop better instruments for smaller sample sizes. </w:t>
            </w:r>
          </w:p>
          <w:p w14:paraId="48B7C4A7" w14:textId="77777777" w:rsidR="00BC1310" w:rsidRDefault="00BC1310" w:rsidP="00D67B77">
            <w:pPr>
              <w:rPr>
                <w:rFonts w:asciiTheme="minorHAnsi" w:hAnsiTheme="minorHAnsi" w:cstheme="minorHAnsi"/>
                <w:i/>
                <w:szCs w:val="22"/>
              </w:rPr>
            </w:pPr>
          </w:p>
          <w:p w14:paraId="6909EFC6" w14:textId="05BDED2F" w:rsidR="003802AE" w:rsidRDefault="00881A5C" w:rsidP="003802AE">
            <w:pPr>
              <w:rPr>
                <w:rFonts w:asciiTheme="minorHAnsi" w:hAnsiTheme="minorHAnsi" w:cstheme="minorHAnsi"/>
                <w:i/>
                <w:szCs w:val="22"/>
              </w:rPr>
            </w:pPr>
            <w:r>
              <w:rPr>
                <w:rFonts w:asciiTheme="minorHAnsi" w:hAnsiTheme="minorHAnsi" w:cstheme="minorHAnsi"/>
                <w:b/>
                <w:i/>
                <w:szCs w:val="22"/>
              </w:rPr>
              <w:t xml:space="preserve">Goal 1b: (continued) </w:t>
            </w:r>
            <w:r w:rsidR="003802AE" w:rsidRPr="005B2334">
              <w:rPr>
                <w:rFonts w:asciiTheme="minorHAnsi" w:hAnsiTheme="minorHAnsi" w:cstheme="minorHAnsi"/>
                <w:i/>
                <w:szCs w:val="22"/>
              </w:rPr>
              <w:t>Participating Kindergarten students will continue to show school readiness and engagement from August 16, 2015- June 30, 2016.</w:t>
            </w:r>
          </w:p>
          <w:p w14:paraId="20F16DB1" w14:textId="66F055B0" w:rsidR="003802AE" w:rsidRDefault="003802AE" w:rsidP="00D67B77">
            <w:pPr>
              <w:rPr>
                <w:rFonts w:asciiTheme="minorHAnsi" w:hAnsiTheme="minorHAnsi" w:cstheme="minorHAnsi"/>
                <w:szCs w:val="22"/>
              </w:rPr>
            </w:pPr>
            <w:r>
              <w:rPr>
                <w:rFonts w:asciiTheme="minorHAnsi" w:hAnsiTheme="minorHAnsi" w:cstheme="minorHAnsi"/>
                <w:szCs w:val="22"/>
              </w:rPr>
              <w:t xml:space="preserve">We are pleased to have met this target. Our analysis found that Kindergarten students who participated in DCS summer camp maintained higher performance in certain aspects of “readiness” and “engagement” through the academic year as compared to Kindergarten students who did not participate in DCS summer camp. Campers demonstrated significantly higher increase in scores of correct spelling of their </w:t>
            </w:r>
            <w:proofErr w:type="gramStart"/>
            <w:r>
              <w:rPr>
                <w:rFonts w:asciiTheme="minorHAnsi" w:hAnsiTheme="minorHAnsi" w:cstheme="minorHAnsi"/>
                <w:szCs w:val="22"/>
              </w:rPr>
              <w:t>names,</w:t>
            </w:r>
            <w:proofErr w:type="gramEnd"/>
            <w:r>
              <w:rPr>
                <w:rFonts w:asciiTheme="minorHAnsi" w:hAnsiTheme="minorHAnsi" w:cstheme="minorHAnsi"/>
                <w:szCs w:val="22"/>
              </w:rPr>
              <w:t xml:space="preserve"> correct drawing of shapes, and teacher-rated social and classroom engagement behaviors, as opposed to non campers.  More detail is in Supplemental Report One.</w:t>
            </w:r>
          </w:p>
          <w:p w14:paraId="691309CE" w14:textId="77777777" w:rsidR="003802AE" w:rsidRPr="003802AE" w:rsidRDefault="003802AE" w:rsidP="00D67B77">
            <w:pPr>
              <w:rPr>
                <w:rFonts w:asciiTheme="minorHAnsi" w:hAnsiTheme="minorHAnsi" w:cstheme="minorHAnsi"/>
                <w:szCs w:val="22"/>
              </w:rPr>
            </w:pPr>
          </w:p>
          <w:p w14:paraId="7760BD59" w14:textId="00DE7939" w:rsidR="00BC1310" w:rsidRPr="00787475" w:rsidRDefault="005E3EA8" w:rsidP="00D67B77">
            <w:pPr>
              <w:rPr>
                <w:rFonts w:asciiTheme="minorHAnsi" w:hAnsiTheme="minorHAnsi" w:cstheme="minorHAnsi"/>
                <w:b/>
                <w:i/>
                <w:szCs w:val="22"/>
              </w:rPr>
            </w:pPr>
            <w:r w:rsidRPr="00787475">
              <w:rPr>
                <w:rFonts w:asciiTheme="minorHAnsi" w:hAnsiTheme="minorHAnsi" w:cstheme="minorHAnsi"/>
                <w:b/>
                <w:szCs w:val="22"/>
              </w:rPr>
              <w:t xml:space="preserve">Goal </w:t>
            </w:r>
            <w:r w:rsidR="00BC1310" w:rsidRPr="00787475">
              <w:rPr>
                <w:rFonts w:asciiTheme="minorHAnsi" w:hAnsiTheme="minorHAnsi" w:cstheme="minorHAnsi"/>
                <w:b/>
                <w:szCs w:val="22"/>
              </w:rPr>
              <w:t xml:space="preserve">2: </w:t>
            </w:r>
            <w:r w:rsidR="00BC1310" w:rsidRPr="00787475">
              <w:rPr>
                <w:rFonts w:asciiTheme="minorHAnsi" w:hAnsiTheme="minorHAnsi" w:cstheme="minorHAnsi"/>
                <w:i/>
                <w:szCs w:val="22"/>
              </w:rPr>
              <w:t xml:space="preserve">D’Abate students in grades 3-5 who participate in DCS afterschool programming from September 1, 2015 – June 30, 2016 will score higher on average on most math and reading assessments than those D’Abate students in the same grades who do not participate in DCS afterschool programming. </w:t>
            </w:r>
            <w:r w:rsidR="00BC1310" w:rsidRPr="00787475">
              <w:rPr>
                <w:rFonts w:asciiTheme="minorHAnsi" w:hAnsiTheme="minorHAnsi" w:cstheme="minorHAnsi"/>
                <w:szCs w:val="22"/>
              </w:rPr>
              <w:t xml:space="preserve"> </w:t>
            </w:r>
          </w:p>
          <w:p w14:paraId="59F6D01B" w14:textId="54FD4B11" w:rsidR="002D56E1" w:rsidRDefault="002D56E1" w:rsidP="00D67B77">
            <w:pPr>
              <w:rPr>
                <w:rFonts w:asciiTheme="minorHAnsi" w:hAnsiTheme="minorHAnsi" w:cstheme="minorHAnsi"/>
                <w:szCs w:val="22"/>
              </w:rPr>
            </w:pPr>
            <w:r>
              <w:rPr>
                <w:rFonts w:asciiTheme="minorHAnsi" w:hAnsiTheme="minorHAnsi" w:cstheme="minorHAnsi"/>
                <w:szCs w:val="22"/>
              </w:rPr>
              <w:t>We are pleased to report that we met this academic improvement target for all grades, not just those</w:t>
            </w:r>
            <w:r w:rsidR="0035532B">
              <w:rPr>
                <w:rFonts w:asciiTheme="minorHAnsi" w:hAnsiTheme="minorHAnsi" w:cstheme="minorHAnsi"/>
                <w:szCs w:val="22"/>
              </w:rPr>
              <w:t xml:space="preserve"> students in grades 3-5, based on the percentage of students who met or exceeded the school’s target student growth percentile (SGP) of 40.</w:t>
            </w:r>
          </w:p>
          <w:tbl>
            <w:tblPr>
              <w:tblStyle w:val="TableGrid"/>
              <w:tblW w:w="0" w:type="auto"/>
              <w:tblLook w:val="04A0" w:firstRow="1" w:lastRow="0" w:firstColumn="1" w:lastColumn="0" w:noHBand="0" w:noVBand="1"/>
            </w:tblPr>
            <w:tblGrid>
              <w:gridCol w:w="2179"/>
              <w:gridCol w:w="2179"/>
              <w:gridCol w:w="2179"/>
            </w:tblGrid>
            <w:tr w:rsidR="002D56E1" w14:paraId="63CC9B94" w14:textId="77777777" w:rsidTr="002D56E1">
              <w:tc>
                <w:tcPr>
                  <w:tcW w:w="2179" w:type="dxa"/>
                </w:tcPr>
                <w:p w14:paraId="10A4467C" w14:textId="77777777" w:rsidR="002D56E1" w:rsidRDefault="002D56E1" w:rsidP="00D67B77">
                  <w:pPr>
                    <w:rPr>
                      <w:rFonts w:asciiTheme="minorHAnsi" w:hAnsiTheme="minorHAnsi" w:cstheme="minorHAnsi"/>
                      <w:szCs w:val="22"/>
                    </w:rPr>
                  </w:pPr>
                </w:p>
              </w:tc>
              <w:tc>
                <w:tcPr>
                  <w:tcW w:w="2179" w:type="dxa"/>
                </w:tcPr>
                <w:p w14:paraId="0930AA8A" w14:textId="1A9E4E1B" w:rsidR="002D56E1" w:rsidRDefault="0035532B" w:rsidP="0035532B">
                  <w:pPr>
                    <w:jc w:val="center"/>
                    <w:rPr>
                      <w:rFonts w:asciiTheme="minorHAnsi" w:hAnsiTheme="minorHAnsi" w:cstheme="minorHAnsi"/>
                      <w:szCs w:val="22"/>
                    </w:rPr>
                  </w:pPr>
                  <w:r>
                    <w:rPr>
                      <w:rFonts w:asciiTheme="minorHAnsi" w:hAnsiTheme="minorHAnsi" w:cstheme="minorHAnsi"/>
                      <w:szCs w:val="22"/>
                    </w:rPr>
                    <w:t xml:space="preserve">Percent of </w:t>
                  </w:r>
                  <w:r w:rsidRPr="005B2334">
                    <w:rPr>
                      <w:rFonts w:asciiTheme="minorHAnsi" w:hAnsiTheme="minorHAnsi" w:cstheme="minorHAnsi"/>
                      <w:szCs w:val="22"/>
                    </w:rPr>
                    <w:t>all students attending D’Abate w</w:t>
                  </w:r>
                  <w:r>
                    <w:rPr>
                      <w:rFonts w:asciiTheme="minorHAnsi" w:hAnsiTheme="minorHAnsi" w:cstheme="minorHAnsi"/>
                      <w:szCs w:val="22"/>
                    </w:rPr>
                    <w:t>ho meet or exceed an SGP of 40</w:t>
                  </w:r>
                  <w:r w:rsidR="00F47810">
                    <w:rPr>
                      <w:rFonts w:asciiTheme="minorHAnsi" w:hAnsiTheme="minorHAnsi" w:cstheme="minorHAnsi"/>
                      <w:szCs w:val="22"/>
                    </w:rPr>
                    <w:t xml:space="preserve"> </w:t>
                  </w:r>
                </w:p>
              </w:tc>
              <w:tc>
                <w:tcPr>
                  <w:tcW w:w="2179" w:type="dxa"/>
                </w:tcPr>
                <w:p w14:paraId="2B0B190C" w14:textId="26C11208" w:rsidR="002D56E1" w:rsidRPr="002D56E1" w:rsidRDefault="0035532B" w:rsidP="0035532B">
                  <w:pPr>
                    <w:jc w:val="center"/>
                    <w:rPr>
                      <w:rFonts w:asciiTheme="minorHAnsi" w:hAnsiTheme="minorHAnsi" w:cstheme="minorHAnsi"/>
                      <w:szCs w:val="22"/>
                    </w:rPr>
                  </w:pPr>
                  <w:r>
                    <w:rPr>
                      <w:rFonts w:asciiTheme="minorHAnsi" w:hAnsiTheme="minorHAnsi" w:cstheme="minorHAnsi"/>
                      <w:szCs w:val="22"/>
                    </w:rPr>
                    <w:t xml:space="preserve">Percent of </w:t>
                  </w:r>
                  <w:r w:rsidR="005B2334">
                    <w:rPr>
                      <w:rFonts w:asciiTheme="minorHAnsi" w:hAnsiTheme="minorHAnsi" w:cstheme="minorHAnsi"/>
                      <w:szCs w:val="22"/>
                    </w:rPr>
                    <w:t xml:space="preserve">D’Abate </w:t>
                  </w:r>
                  <w:r w:rsidRPr="005B2334">
                    <w:rPr>
                      <w:rFonts w:asciiTheme="minorHAnsi" w:hAnsiTheme="minorHAnsi" w:cstheme="minorHAnsi"/>
                      <w:szCs w:val="22"/>
                    </w:rPr>
                    <w:t>s</w:t>
                  </w:r>
                  <w:r w:rsidR="002D56E1" w:rsidRPr="005B2334">
                    <w:rPr>
                      <w:rFonts w:asciiTheme="minorHAnsi" w:hAnsiTheme="minorHAnsi" w:cstheme="minorHAnsi"/>
                      <w:szCs w:val="22"/>
                    </w:rPr>
                    <w:t>tudents participating in DCS</w:t>
                  </w:r>
                  <w:r w:rsidR="002D56E1" w:rsidRPr="002D56E1">
                    <w:rPr>
                      <w:rFonts w:asciiTheme="minorHAnsi" w:hAnsiTheme="minorHAnsi" w:cstheme="minorHAnsi"/>
                      <w:szCs w:val="22"/>
                    </w:rPr>
                    <w:t xml:space="preserve"> </w:t>
                  </w:r>
                  <w:r>
                    <w:rPr>
                      <w:rFonts w:asciiTheme="minorHAnsi" w:hAnsiTheme="minorHAnsi" w:cstheme="minorHAnsi"/>
                      <w:szCs w:val="22"/>
                    </w:rPr>
                    <w:t>who meet or exceed an SGP of 40</w:t>
                  </w:r>
                </w:p>
              </w:tc>
            </w:tr>
            <w:tr w:rsidR="002D56E1" w14:paraId="5487A29E" w14:textId="77777777" w:rsidTr="002D56E1">
              <w:tc>
                <w:tcPr>
                  <w:tcW w:w="2179" w:type="dxa"/>
                </w:tcPr>
                <w:p w14:paraId="01E7FB06" w14:textId="3B95D638" w:rsidR="002D56E1" w:rsidRDefault="002D56E1" w:rsidP="00D67B77">
                  <w:pPr>
                    <w:rPr>
                      <w:rFonts w:asciiTheme="minorHAnsi" w:hAnsiTheme="minorHAnsi" w:cstheme="minorHAnsi"/>
                      <w:szCs w:val="22"/>
                    </w:rPr>
                  </w:pPr>
                  <w:r>
                    <w:rPr>
                      <w:rFonts w:asciiTheme="minorHAnsi" w:hAnsiTheme="minorHAnsi" w:cstheme="minorHAnsi"/>
                      <w:szCs w:val="22"/>
                    </w:rPr>
                    <w:t xml:space="preserve">Grades K-2 </w:t>
                  </w:r>
                </w:p>
                <w:p w14:paraId="3B795BC6" w14:textId="1D7DD1EB" w:rsidR="002D56E1" w:rsidRDefault="002D56E1" w:rsidP="002D56E1">
                  <w:pPr>
                    <w:rPr>
                      <w:rFonts w:asciiTheme="minorHAnsi" w:hAnsiTheme="minorHAnsi" w:cstheme="minorHAnsi"/>
                      <w:szCs w:val="22"/>
                    </w:rPr>
                  </w:pPr>
                  <w:r>
                    <w:rPr>
                      <w:rFonts w:asciiTheme="minorHAnsi" w:hAnsiTheme="minorHAnsi" w:cstheme="minorHAnsi"/>
                      <w:szCs w:val="22"/>
                    </w:rPr>
                    <w:t xml:space="preserve">Tested with Star Early Literacy </w:t>
                  </w:r>
                </w:p>
              </w:tc>
              <w:tc>
                <w:tcPr>
                  <w:tcW w:w="2179" w:type="dxa"/>
                </w:tcPr>
                <w:p w14:paraId="39C2A10F" w14:textId="646B42EF" w:rsidR="002D56E1" w:rsidRDefault="0035532B" w:rsidP="002D56E1">
                  <w:pPr>
                    <w:jc w:val="center"/>
                    <w:rPr>
                      <w:rFonts w:asciiTheme="minorHAnsi" w:hAnsiTheme="minorHAnsi" w:cstheme="minorHAnsi"/>
                      <w:szCs w:val="22"/>
                    </w:rPr>
                  </w:pPr>
                  <w:r>
                    <w:rPr>
                      <w:rFonts w:asciiTheme="minorHAnsi" w:hAnsiTheme="minorHAnsi" w:cstheme="minorHAnsi"/>
                      <w:szCs w:val="22"/>
                    </w:rPr>
                    <w:t>60%</w:t>
                  </w:r>
                </w:p>
              </w:tc>
              <w:tc>
                <w:tcPr>
                  <w:tcW w:w="2179" w:type="dxa"/>
                </w:tcPr>
                <w:p w14:paraId="7AA98607" w14:textId="01F3BC45" w:rsidR="002D56E1" w:rsidRPr="002D56E1" w:rsidRDefault="0035532B" w:rsidP="002D56E1">
                  <w:pPr>
                    <w:jc w:val="center"/>
                    <w:rPr>
                      <w:rFonts w:asciiTheme="minorHAnsi" w:hAnsiTheme="minorHAnsi" w:cstheme="minorHAnsi"/>
                      <w:szCs w:val="22"/>
                    </w:rPr>
                  </w:pPr>
                  <w:r>
                    <w:rPr>
                      <w:rFonts w:asciiTheme="minorHAnsi" w:hAnsiTheme="minorHAnsi" w:cstheme="minorHAnsi"/>
                      <w:szCs w:val="22"/>
                    </w:rPr>
                    <w:t>77%</w:t>
                  </w:r>
                </w:p>
              </w:tc>
            </w:tr>
            <w:tr w:rsidR="002D56E1" w14:paraId="0BA40905" w14:textId="77777777" w:rsidTr="002D56E1">
              <w:tc>
                <w:tcPr>
                  <w:tcW w:w="2179" w:type="dxa"/>
                </w:tcPr>
                <w:p w14:paraId="2084D9F3" w14:textId="23A9FEBE" w:rsidR="002D56E1" w:rsidRDefault="002D56E1" w:rsidP="00D67B77">
                  <w:pPr>
                    <w:rPr>
                      <w:rFonts w:asciiTheme="minorHAnsi" w:hAnsiTheme="minorHAnsi" w:cstheme="minorHAnsi"/>
                      <w:szCs w:val="22"/>
                    </w:rPr>
                  </w:pPr>
                  <w:r>
                    <w:rPr>
                      <w:rFonts w:asciiTheme="minorHAnsi" w:hAnsiTheme="minorHAnsi" w:cstheme="minorHAnsi"/>
                      <w:szCs w:val="22"/>
                    </w:rPr>
                    <w:t>Grades 1-5</w:t>
                  </w:r>
                </w:p>
                <w:p w14:paraId="72766CC6" w14:textId="4B9E9318" w:rsidR="002D56E1" w:rsidRDefault="002D56E1" w:rsidP="00D67B77">
                  <w:pPr>
                    <w:rPr>
                      <w:rFonts w:asciiTheme="minorHAnsi" w:hAnsiTheme="minorHAnsi" w:cstheme="minorHAnsi"/>
                      <w:szCs w:val="22"/>
                    </w:rPr>
                  </w:pPr>
                  <w:r>
                    <w:rPr>
                      <w:rFonts w:asciiTheme="minorHAnsi" w:hAnsiTheme="minorHAnsi" w:cstheme="minorHAnsi"/>
                      <w:szCs w:val="22"/>
                    </w:rPr>
                    <w:lastRenderedPageBreak/>
                    <w:t xml:space="preserve">Tested with Star Math </w:t>
                  </w:r>
                </w:p>
              </w:tc>
              <w:tc>
                <w:tcPr>
                  <w:tcW w:w="2179" w:type="dxa"/>
                </w:tcPr>
                <w:p w14:paraId="4437DEEA" w14:textId="779909DE" w:rsidR="002D56E1" w:rsidRDefault="0035532B" w:rsidP="002D56E1">
                  <w:pPr>
                    <w:jc w:val="center"/>
                    <w:rPr>
                      <w:rFonts w:asciiTheme="minorHAnsi" w:hAnsiTheme="minorHAnsi" w:cstheme="minorHAnsi"/>
                      <w:szCs w:val="22"/>
                    </w:rPr>
                  </w:pPr>
                  <w:r>
                    <w:rPr>
                      <w:rFonts w:asciiTheme="minorHAnsi" w:hAnsiTheme="minorHAnsi" w:cstheme="minorHAnsi"/>
                      <w:szCs w:val="22"/>
                    </w:rPr>
                    <w:lastRenderedPageBreak/>
                    <w:t>71%</w:t>
                  </w:r>
                </w:p>
              </w:tc>
              <w:tc>
                <w:tcPr>
                  <w:tcW w:w="2179" w:type="dxa"/>
                </w:tcPr>
                <w:p w14:paraId="2E6FA1EF" w14:textId="70EFF863" w:rsidR="002D56E1" w:rsidRPr="002D56E1" w:rsidRDefault="0035532B" w:rsidP="002D56E1">
                  <w:pPr>
                    <w:jc w:val="center"/>
                    <w:rPr>
                      <w:rFonts w:asciiTheme="minorHAnsi" w:hAnsiTheme="minorHAnsi" w:cstheme="minorHAnsi"/>
                      <w:szCs w:val="22"/>
                    </w:rPr>
                  </w:pPr>
                  <w:r>
                    <w:rPr>
                      <w:rFonts w:asciiTheme="minorHAnsi" w:hAnsiTheme="minorHAnsi" w:cstheme="minorHAnsi"/>
                      <w:szCs w:val="22"/>
                    </w:rPr>
                    <w:t>76%</w:t>
                  </w:r>
                </w:p>
              </w:tc>
            </w:tr>
            <w:tr w:rsidR="002D56E1" w14:paraId="50960091" w14:textId="77777777" w:rsidTr="002D56E1">
              <w:tc>
                <w:tcPr>
                  <w:tcW w:w="2179" w:type="dxa"/>
                </w:tcPr>
                <w:p w14:paraId="700F3EC9" w14:textId="13E885AE" w:rsidR="002D56E1" w:rsidRDefault="002D56E1" w:rsidP="00D67B77">
                  <w:pPr>
                    <w:rPr>
                      <w:rFonts w:asciiTheme="minorHAnsi" w:hAnsiTheme="minorHAnsi" w:cstheme="minorHAnsi"/>
                      <w:szCs w:val="22"/>
                    </w:rPr>
                  </w:pPr>
                  <w:r>
                    <w:rPr>
                      <w:rFonts w:asciiTheme="minorHAnsi" w:hAnsiTheme="minorHAnsi" w:cstheme="minorHAnsi"/>
                      <w:szCs w:val="22"/>
                    </w:rPr>
                    <w:lastRenderedPageBreak/>
                    <w:t>Grades 1-5</w:t>
                  </w:r>
                </w:p>
                <w:p w14:paraId="2EFACB53" w14:textId="5A5D23F9" w:rsidR="002D56E1" w:rsidRDefault="002D56E1" w:rsidP="00D67B77">
                  <w:pPr>
                    <w:rPr>
                      <w:rFonts w:asciiTheme="minorHAnsi" w:hAnsiTheme="minorHAnsi" w:cstheme="minorHAnsi"/>
                      <w:szCs w:val="22"/>
                    </w:rPr>
                  </w:pPr>
                  <w:r>
                    <w:rPr>
                      <w:rFonts w:asciiTheme="minorHAnsi" w:hAnsiTheme="minorHAnsi" w:cstheme="minorHAnsi"/>
                      <w:szCs w:val="22"/>
                    </w:rPr>
                    <w:t>Tested with Star Reading</w:t>
                  </w:r>
                </w:p>
              </w:tc>
              <w:tc>
                <w:tcPr>
                  <w:tcW w:w="2179" w:type="dxa"/>
                </w:tcPr>
                <w:p w14:paraId="66570611" w14:textId="2C4464FD" w:rsidR="002D56E1" w:rsidRDefault="0035532B" w:rsidP="002D56E1">
                  <w:pPr>
                    <w:jc w:val="center"/>
                    <w:rPr>
                      <w:rFonts w:asciiTheme="minorHAnsi" w:hAnsiTheme="minorHAnsi" w:cstheme="minorHAnsi"/>
                      <w:szCs w:val="22"/>
                    </w:rPr>
                  </w:pPr>
                  <w:r>
                    <w:rPr>
                      <w:rFonts w:asciiTheme="minorHAnsi" w:hAnsiTheme="minorHAnsi" w:cstheme="minorHAnsi"/>
                      <w:szCs w:val="22"/>
                    </w:rPr>
                    <w:t>70%</w:t>
                  </w:r>
                </w:p>
              </w:tc>
              <w:tc>
                <w:tcPr>
                  <w:tcW w:w="2179" w:type="dxa"/>
                </w:tcPr>
                <w:p w14:paraId="3390AEFD" w14:textId="5C44A9C6" w:rsidR="002D56E1" w:rsidRPr="002D56E1" w:rsidRDefault="0035532B" w:rsidP="002D56E1">
                  <w:pPr>
                    <w:jc w:val="center"/>
                    <w:rPr>
                      <w:rFonts w:asciiTheme="minorHAnsi" w:hAnsiTheme="minorHAnsi" w:cstheme="minorHAnsi"/>
                      <w:szCs w:val="22"/>
                    </w:rPr>
                  </w:pPr>
                  <w:r>
                    <w:rPr>
                      <w:rFonts w:asciiTheme="minorHAnsi" w:hAnsiTheme="minorHAnsi" w:cstheme="minorHAnsi"/>
                      <w:szCs w:val="22"/>
                    </w:rPr>
                    <w:t>71%</w:t>
                  </w:r>
                </w:p>
              </w:tc>
            </w:tr>
            <w:tr w:rsidR="002D56E1" w14:paraId="356E0307" w14:textId="77777777" w:rsidTr="002D56E1">
              <w:tc>
                <w:tcPr>
                  <w:tcW w:w="6537" w:type="dxa"/>
                  <w:gridSpan w:val="3"/>
                </w:tcPr>
                <w:p w14:paraId="19999ECE" w14:textId="5AD0491A" w:rsidR="002D56E1" w:rsidRPr="002D56E1" w:rsidRDefault="0035532B" w:rsidP="003802AE">
                  <w:pPr>
                    <w:rPr>
                      <w:rFonts w:asciiTheme="minorHAnsi" w:hAnsiTheme="minorHAnsi" w:cstheme="minorHAnsi"/>
                      <w:szCs w:val="22"/>
                    </w:rPr>
                  </w:pPr>
                  <w:r>
                    <w:rPr>
                      <w:rFonts w:asciiTheme="minorHAnsi" w:hAnsiTheme="minorHAnsi" w:cstheme="minorHAnsi"/>
                      <w:szCs w:val="22"/>
                    </w:rPr>
                    <w:t xml:space="preserve">More detail by grade in </w:t>
                  </w:r>
                  <w:r w:rsidR="005B2334">
                    <w:rPr>
                      <w:rFonts w:asciiTheme="minorHAnsi" w:hAnsiTheme="minorHAnsi" w:cstheme="minorHAnsi"/>
                      <w:szCs w:val="22"/>
                    </w:rPr>
                    <w:t>Supplement</w:t>
                  </w:r>
                  <w:r w:rsidR="003802AE">
                    <w:rPr>
                      <w:rFonts w:asciiTheme="minorHAnsi" w:hAnsiTheme="minorHAnsi" w:cstheme="minorHAnsi"/>
                      <w:szCs w:val="22"/>
                    </w:rPr>
                    <w:t>al Report</w:t>
                  </w:r>
                  <w:r w:rsidR="005B2334">
                    <w:rPr>
                      <w:rFonts w:asciiTheme="minorHAnsi" w:hAnsiTheme="minorHAnsi" w:cstheme="minorHAnsi"/>
                      <w:szCs w:val="22"/>
                    </w:rPr>
                    <w:t xml:space="preserve"> </w:t>
                  </w:r>
                  <w:r w:rsidR="003802AE">
                    <w:rPr>
                      <w:rFonts w:asciiTheme="minorHAnsi" w:hAnsiTheme="minorHAnsi" w:cstheme="minorHAnsi"/>
                      <w:szCs w:val="22"/>
                    </w:rPr>
                    <w:t>Two</w:t>
                  </w:r>
                  <w:r>
                    <w:rPr>
                      <w:rFonts w:asciiTheme="minorHAnsi" w:hAnsiTheme="minorHAnsi" w:cstheme="minorHAnsi"/>
                      <w:szCs w:val="22"/>
                    </w:rPr>
                    <w:t xml:space="preserve"> </w:t>
                  </w:r>
                </w:p>
              </w:tc>
            </w:tr>
          </w:tbl>
          <w:p w14:paraId="1C1CB6B1" w14:textId="77777777" w:rsidR="002D56E1" w:rsidRDefault="002D56E1" w:rsidP="00D67B77">
            <w:pPr>
              <w:rPr>
                <w:rFonts w:asciiTheme="minorHAnsi" w:hAnsiTheme="minorHAnsi" w:cstheme="minorHAnsi"/>
                <w:szCs w:val="22"/>
              </w:rPr>
            </w:pPr>
          </w:p>
          <w:p w14:paraId="4829F121" w14:textId="44EAC777" w:rsidR="00D67B77" w:rsidRPr="00D67B77" w:rsidRDefault="00F47810" w:rsidP="00D67B77">
            <w:pPr>
              <w:rPr>
                <w:rFonts w:asciiTheme="minorHAnsi" w:hAnsiTheme="minorHAnsi" w:cstheme="minorHAnsi"/>
                <w:szCs w:val="22"/>
              </w:rPr>
            </w:pPr>
            <w:r>
              <w:rPr>
                <w:rFonts w:asciiTheme="minorHAnsi" w:hAnsiTheme="minorHAnsi" w:cstheme="minorHAnsi"/>
                <w:szCs w:val="22"/>
              </w:rPr>
              <w:t xml:space="preserve">We credit our </w:t>
            </w:r>
            <w:r w:rsidR="005E3EA8" w:rsidRPr="00787475">
              <w:rPr>
                <w:rFonts w:asciiTheme="minorHAnsi" w:hAnsiTheme="minorHAnsi" w:cstheme="minorHAnsi"/>
                <w:szCs w:val="22"/>
              </w:rPr>
              <w:t xml:space="preserve">solidified </w:t>
            </w:r>
            <w:r w:rsidR="00D86381" w:rsidRPr="00787475">
              <w:rPr>
                <w:rFonts w:asciiTheme="minorHAnsi" w:hAnsiTheme="minorHAnsi" w:cstheme="minorHAnsi"/>
                <w:szCs w:val="22"/>
              </w:rPr>
              <w:t xml:space="preserve">program structure, </w:t>
            </w:r>
            <w:r w:rsidR="005E3EA8" w:rsidRPr="00787475">
              <w:rPr>
                <w:rFonts w:asciiTheme="minorHAnsi" w:hAnsiTheme="minorHAnsi" w:cstheme="minorHAnsi"/>
                <w:szCs w:val="22"/>
              </w:rPr>
              <w:t>training</w:t>
            </w:r>
            <w:r w:rsidR="00D86381" w:rsidRPr="00787475">
              <w:rPr>
                <w:rFonts w:asciiTheme="minorHAnsi" w:hAnsiTheme="minorHAnsi" w:cstheme="minorHAnsi"/>
                <w:szCs w:val="22"/>
              </w:rPr>
              <w:t xml:space="preserve">, and teacher coaching </w:t>
            </w:r>
            <w:r>
              <w:rPr>
                <w:rFonts w:asciiTheme="minorHAnsi" w:hAnsiTheme="minorHAnsi" w:cstheme="minorHAnsi"/>
                <w:szCs w:val="22"/>
              </w:rPr>
              <w:t>for strong academic links between afterschool and the school day.  Through DCS, e</w:t>
            </w:r>
            <w:r w:rsidR="00D86381" w:rsidRPr="00787475">
              <w:rPr>
                <w:rFonts w:asciiTheme="minorHAnsi" w:hAnsiTheme="minorHAnsi" w:cstheme="minorHAnsi"/>
                <w:szCs w:val="22"/>
              </w:rPr>
              <w:t xml:space="preserve">very child had access to academic work afterschool, </w:t>
            </w:r>
            <w:r w:rsidR="00B07987" w:rsidRPr="00787475">
              <w:rPr>
                <w:rFonts w:asciiTheme="minorHAnsi" w:hAnsiTheme="minorHAnsi" w:cstheme="minorHAnsi"/>
                <w:szCs w:val="22"/>
              </w:rPr>
              <w:t xml:space="preserve">homework support, creative thinking and problem solving activities, </w:t>
            </w:r>
            <w:r w:rsidR="00D86381" w:rsidRPr="00787475">
              <w:rPr>
                <w:rFonts w:asciiTheme="minorHAnsi" w:hAnsiTheme="minorHAnsi" w:cstheme="minorHAnsi"/>
                <w:szCs w:val="22"/>
              </w:rPr>
              <w:t>as well as recreation.</w:t>
            </w:r>
            <w:r>
              <w:rPr>
                <w:rFonts w:asciiTheme="minorHAnsi" w:hAnsiTheme="minorHAnsi" w:cstheme="minorHAnsi"/>
                <w:szCs w:val="22"/>
              </w:rPr>
              <w:t xml:space="preserve"> </w:t>
            </w:r>
          </w:p>
          <w:p w14:paraId="0C145589" w14:textId="77777777" w:rsidR="00D67B77" w:rsidRPr="00D67B77" w:rsidRDefault="00D67B77" w:rsidP="00D67B77">
            <w:pPr>
              <w:rPr>
                <w:rFonts w:asciiTheme="minorHAnsi" w:hAnsiTheme="minorHAnsi" w:cstheme="minorHAnsi"/>
                <w:szCs w:val="22"/>
              </w:rPr>
            </w:pPr>
          </w:p>
        </w:tc>
      </w:tr>
      <w:tr w:rsidR="00D67B77" w:rsidRPr="00D67B77" w14:paraId="4364D9AF" w14:textId="77777777">
        <w:tc>
          <w:tcPr>
            <w:tcW w:w="378" w:type="dxa"/>
            <w:tcBorders>
              <w:top w:val="single" w:sz="4" w:space="0" w:color="auto"/>
              <w:left w:val="single" w:sz="4" w:space="0" w:color="auto"/>
              <w:bottom w:val="single" w:sz="4" w:space="0" w:color="auto"/>
            </w:tcBorders>
            <w:shd w:val="clear" w:color="auto" w:fill="auto"/>
          </w:tcPr>
          <w:p w14:paraId="4D749C23" w14:textId="14995EBF" w:rsidR="00D67B77" w:rsidRPr="00D67B77" w:rsidRDefault="00D67B77" w:rsidP="00D67B77">
            <w:pPr>
              <w:rPr>
                <w:rFonts w:asciiTheme="minorHAnsi" w:hAnsiTheme="minorHAnsi" w:cstheme="minorHAnsi"/>
                <w:szCs w:val="22"/>
              </w:rPr>
            </w:pPr>
          </w:p>
        </w:tc>
        <w:tc>
          <w:tcPr>
            <w:tcW w:w="3870" w:type="dxa"/>
            <w:tcBorders>
              <w:right w:val="single" w:sz="4" w:space="0" w:color="auto"/>
            </w:tcBorders>
            <w:shd w:val="clear" w:color="auto" w:fill="auto"/>
          </w:tcPr>
          <w:p w14:paraId="0D96CED3" w14:textId="77777777" w:rsidR="00D67B77" w:rsidRPr="00D67B77" w:rsidRDefault="00D67B77" w:rsidP="00D67B77">
            <w:pPr>
              <w:rPr>
                <w:rFonts w:asciiTheme="minorHAnsi" w:hAnsiTheme="minorHAnsi" w:cstheme="minorHAnsi"/>
                <w:szCs w:val="22"/>
              </w:rPr>
            </w:pPr>
            <w:r w:rsidRPr="00D67B77">
              <w:rPr>
                <w:rFonts w:asciiTheme="minorHAnsi" w:hAnsiTheme="minorHAnsi" w:cstheme="minorHAnsi"/>
                <w:szCs w:val="22"/>
              </w:rPr>
              <w:t>Unmet but Progress Made</w:t>
            </w:r>
          </w:p>
        </w:tc>
        <w:tc>
          <w:tcPr>
            <w:tcW w:w="6768" w:type="dxa"/>
            <w:vMerge/>
            <w:tcBorders>
              <w:left w:val="single" w:sz="4" w:space="0" w:color="auto"/>
              <w:right w:val="single" w:sz="4" w:space="0" w:color="auto"/>
            </w:tcBorders>
            <w:shd w:val="clear" w:color="auto" w:fill="auto"/>
          </w:tcPr>
          <w:p w14:paraId="6D89328A" w14:textId="77777777" w:rsidR="00D67B77" w:rsidRPr="00D67B77" w:rsidRDefault="00D67B77" w:rsidP="00D67B77">
            <w:pPr>
              <w:rPr>
                <w:rFonts w:asciiTheme="minorHAnsi" w:hAnsiTheme="minorHAnsi" w:cstheme="minorHAnsi"/>
                <w:szCs w:val="22"/>
              </w:rPr>
            </w:pPr>
          </w:p>
        </w:tc>
      </w:tr>
      <w:tr w:rsidR="00D67B77" w:rsidRPr="00D67B77" w14:paraId="790EFBC0" w14:textId="77777777">
        <w:tc>
          <w:tcPr>
            <w:tcW w:w="378" w:type="dxa"/>
            <w:tcBorders>
              <w:top w:val="single" w:sz="4" w:space="0" w:color="auto"/>
              <w:left w:val="single" w:sz="4" w:space="0" w:color="auto"/>
              <w:bottom w:val="single" w:sz="4" w:space="0" w:color="auto"/>
            </w:tcBorders>
            <w:shd w:val="clear" w:color="auto" w:fill="auto"/>
          </w:tcPr>
          <w:p w14:paraId="0EFFEAAA" w14:textId="77777777" w:rsidR="00D67B77" w:rsidRPr="00D67B77" w:rsidRDefault="00D67B77" w:rsidP="00D67B77">
            <w:pPr>
              <w:rPr>
                <w:rFonts w:asciiTheme="minorHAnsi" w:hAnsiTheme="minorHAnsi" w:cstheme="minorHAnsi"/>
                <w:szCs w:val="22"/>
              </w:rPr>
            </w:pPr>
          </w:p>
        </w:tc>
        <w:tc>
          <w:tcPr>
            <w:tcW w:w="3870" w:type="dxa"/>
            <w:tcBorders>
              <w:right w:val="single" w:sz="4" w:space="0" w:color="auto"/>
            </w:tcBorders>
            <w:shd w:val="clear" w:color="auto" w:fill="auto"/>
          </w:tcPr>
          <w:p w14:paraId="0ADA384E" w14:textId="77777777" w:rsidR="00D67B77" w:rsidRPr="00D67B77" w:rsidRDefault="00D67B77" w:rsidP="00D67B77">
            <w:pPr>
              <w:rPr>
                <w:rFonts w:asciiTheme="minorHAnsi" w:hAnsiTheme="minorHAnsi" w:cstheme="minorHAnsi"/>
                <w:szCs w:val="22"/>
              </w:rPr>
            </w:pPr>
            <w:r w:rsidRPr="00D67B77">
              <w:rPr>
                <w:rFonts w:asciiTheme="minorHAnsi" w:hAnsiTheme="minorHAnsi" w:cstheme="minorHAnsi"/>
                <w:szCs w:val="22"/>
              </w:rPr>
              <w:t>Unmet with No Progress Made</w:t>
            </w:r>
          </w:p>
        </w:tc>
        <w:tc>
          <w:tcPr>
            <w:tcW w:w="6768" w:type="dxa"/>
            <w:vMerge/>
            <w:tcBorders>
              <w:left w:val="single" w:sz="4" w:space="0" w:color="auto"/>
              <w:right w:val="single" w:sz="4" w:space="0" w:color="auto"/>
            </w:tcBorders>
            <w:shd w:val="clear" w:color="auto" w:fill="auto"/>
          </w:tcPr>
          <w:p w14:paraId="70AEB2D1" w14:textId="77777777" w:rsidR="00D67B77" w:rsidRPr="00D67B77" w:rsidRDefault="00D67B77" w:rsidP="00D67B77">
            <w:pPr>
              <w:rPr>
                <w:rFonts w:asciiTheme="minorHAnsi" w:hAnsiTheme="minorHAnsi" w:cstheme="minorHAnsi"/>
                <w:szCs w:val="22"/>
              </w:rPr>
            </w:pPr>
          </w:p>
        </w:tc>
      </w:tr>
      <w:tr w:rsidR="00D67B77" w:rsidRPr="00D67B77" w14:paraId="0FB712E3" w14:textId="77777777">
        <w:tc>
          <w:tcPr>
            <w:tcW w:w="4248" w:type="dxa"/>
            <w:gridSpan w:val="2"/>
            <w:tcBorders>
              <w:left w:val="single" w:sz="4" w:space="0" w:color="auto"/>
              <w:right w:val="single" w:sz="4" w:space="0" w:color="auto"/>
            </w:tcBorders>
            <w:shd w:val="clear" w:color="auto" w:fill="auto"/>
          </w:tcPr>
          <w:p w14:paraId="4EDCF075" w14:textId="77777777" w:rsidR="00D67B77" w:rsidRPr="00D67B77" w:rsidRDefault="00D67B77" w:rsidP="00D67B77">
            <w:pPr>
              <w:rPr>
                <w:rFonts w:asciiTheme="minorHAnsi" w:hAnsiTheme="minorHAnsi" w:cstheme="minorHAnsi"/>
                <w:b/>
                <w:szCs w:val="22"/>
              </w:rPr>
            </w:pPr>
          </w:p>
        </w:tc>
        <w:tc>
          <w:tcPr>
            <w:tcW w:w="6768" w:type="dxa"/>
            <w:vMerge/>
            <w:tcBorders>
              <w:left w:val="single" w:sz="4" w:space="0" w:color="auto"/>
              <w:right w:val="single" w:sz="4" w:space="0" w:color="auto"/>
            </w:tcBorders>
            <w:shd w:val="clear" w:color="auto" w:fill="auto"/>
          </w:tcPr>
          <w:p w14:paraId="0D018E26" w14:textId="77777777" w:rsidR="00D67B77" w:rsidRPr="00D67B77" w:rsidRDefault="00D67B77" w:rsidP="00D67B77">
            <w:pPr>
              <w:rPr>
                <w:rFonts w:asciiTheme="minorHAnsi" w:hAnsiTheme="minorHAnsi" w:cstheme="minorHAnsi"/>
                <w:b/>
                <w:szCs w:val="22"/>
              </w:rPr>
            </w:pPr>
          </w:p>
        </w:tc>
      </w:tr>
      <w:tr w:rsidR="00D67B77" w:rsidRPr="00D67B77" w14:paraId="08BA6DB7" w14:textId="77777777">
        <w:tc>
          <w:tcPr>
            <w:tcW w:w="4248" w:type="dxa"/>
            <w:gridSpan w:val="2"/>
            <w:tcBorders>
              <w:left w:val="single" w:sz="4" w:space="0" w:color="auto"/>
              <w:right w:val="single" w:sz="4" w:space="0" w:color="auto"/>
            </w:tcBorders>
            <w:shd w:val="clear" w:color="auto" w:fill="BFBFBF" w:themeFill="background1" w:themeFillShade="BF"/>
          </w:tcPr>
          <w:p w14:paraId="7D5C4216" w14:textId="77777777" w:rsidR="00D67B77" w:rsidRPr="00D67B77" w:rsidRDefault="00D67B77" w:rsidP="00D67B77">
            <w:pPr>
              <w:rPr>
                <w:rFonts w:asciiTheme="minorHAnsi" w:hAnsiTheme="minorHAnsi" w:cstheme="minorHAnsi"/>
                <w:b/>
                <w:szCs w:val="22"/>
              </w:rPr>
            </w:pPr>
            <w:r w:rsidRPr="00D67B77">
              <w:rPr>
                <w:rFonts w:asciiTheme="minorHAnsi" w:hAnsiTheme="minorHAnsi" w:cstheme="minorHAnsi"/>
                <w:b/>
                <w:szCs w:val="22"/>
              </w:rPr>
              <w:lastRenderedPageBreak/>
              <w:t>Non-Cognitive Objective</w:t>
            </w:r>
          </w:p>
        </w:tc>
        <w:tc>
          <w:tcPr>
            <w:tcW w:w="6768" w:type="dxa"/>
            <w:vMerge w:val="restart"/>
            <w:tcBorders>
              <w:left w:val="single" w:sz="4" w:space="0" w:color="auto"/>
              <w:right w:val="single" w:sz="4" w:space="0" w:color="auto"/>
            </w:tcBorders>
            <w:shd w:val="clear" w:color="auto" w:fill="BFBFBF" w:themeFill="background1" w:themeFillShade="BF"/>
          </w:tcPr>
          <w:p w14:paraId="57604BF6" w14:textId="77777777" w:rsidR="00D67B77" w:rsidRPr="00D67B77" w:rsidRDefault="00D67B77" w:rsidP="00D67B77">
            <w:pPr>
              <w:rPr>
                <w:rFonts w:asciiTheme="minorHAnsi" w:hAnsiTheme="minorHAnsi" w:cstheme="minorHAnsi"/>
                <w:b/>
                <w:szCs w:val="22"/>
              </w:rPr>
            </w:pPr>
          </w:p>
          <w:p w14:paraId="244F13E1" w14:textId="77777777" w:rsidR="00D67B77" w:rsidRPr="00D67B77" w:rsidRDefault="00D67B77" w:rsidP="00D67B77">
            <w:pPr>
              <w:rPr>
                <w:rFonts w:asciiTheme="minorHAnsi" w:hAnsiTheme="minorHAnsi" w:cstheme="minorHAnsi"/>
                <w:b/>
                <w:szCs w:val="22"/>
              </w:rPr>
            </w:pPr>
            <w:r w:rsidRPr="00D67B77">
              <w:rPr>
                <w:rFonts w:asciiTheme="minorHAnsi" w:hAnsiTheme="minorHAnsi" w:cstheme="minorHAnsi"/>
                <w:b/>
                <w:szCs w:val="22"/>
              </w:rPr>
              <w:t xml:space="preserve">Comments </w:t>
            </w:r>
          </w:p>
        </w:tc>
      </w:tr>
      <w:tr w:rsidR="00D67B77" w:rsidRPr="00D67B77" w14:paraId="23C7C917" w14:textId="77777777">
        <w:tc>
          <w:tcPr>
            <w:tcW w:w="4248" w:type="dxa"/>
            <w:gridSpan w:val="2"/>
            <w:tcBorders>
              <w:left w:val="single" w:sz="4" w:space="0" w:color="auto"/>
              <w:right w:val="single" w:sz="4" w:space="0" w:color="auto"/>
            </w:tcBorders>
            <w:shd w:val="clear" w:color="auto" w:fill="BFBFBF" w:themeFill="background1" w:themeFillShade="BF"/>
          </w:tcPr>
          <w:p w14:paraId="730FCA30" w14:textId="77777777" w:rsidR="00D67B77" w:rsidRPr="00D67B77" w:rsidRDefault="00D67B77" w:rsidP="00D67B77">
            <w:pPr>
              <w:rPr>
                <w:rFonts w:asciiTheme="minorHAnsi" w:hAnsiTheme="minorHAnsi" w:cstheme="minorHAnsi"/>
                <w:b/>
                <w:szCs w:val="22"/>
              </w:rPr>
            </w:pPr>
            <w:r w:rsidRPr="00D67B77">
              <w:rPr>
                <w:rFonts w:asciiTheme="minorHAnsi" w:hAnsiTheme="minorHAnsi" w:cstheme="minorHAnsi"/>
                <w:b/>
                <w:szCs w:val="22"/>
              </w:rPr>
              <w:t>Progress (mark with an X)</w:t>
            </w:r>
          </w:p>
        </w:tc>
        <w:tc>
          <w:tcPr>
            <w:tcW w:w="6768" w:type="dxa"/>
            <w:vMerge/>
            <w:tcBorders>
              <w:left w:val="single" w:sz="4" w:space="0" w:color="auto"/>
              <w:right w:val="single" w:sz="4" w:space="0" w:color="auto"/>
            </w:tcBorders>
            <w:shd w:val="clear" w:color="auto" w:fill="BFBFBF" w:themeFill="background1" w:themeFillShade="BF"/>
          </w:tcPr>
          <w:p w14:paraId="3FCC82EE" w14:textId="77777777" w:rsidR="00D67B77" w:rsidRPr="00D67B77" w:rsidRDefault="00D67B77" w:rsidP="00D67B77">
            <w:pPr>
              <w:rPr>
                <w:rFonts w:asciiTheme="minorHAnsi" w:hAnsiTheme="minorHAnsi" w:cstheme="minorHAnsi"/>
                <w:b/>
                <w:szCs w:val="22"/>
              </w:rPr>
            </w:pPr>
          </w:p>
        </w:tc>
      </w:tr>
      <w:tr w:rsidR="00D67B77" w:rsidRPr="00D67B77" w14:paraId="215DD1A7" w14:textId="77777777">
        <w:tc>
          <w:tcPr>
            <w:tcW w:w="378" w:type="dxa"/>
            <w:tcBorders>
              <w:left w:val="single" w:sz="4" w:space="0" w:color="auto"/>
              <w:bottom w:val="single" w:sz="4" w:space="0" w:color="auto"/>
            </w:tcBorders>
            <w:shd w:val="clear" w:color="auto" w:fill="auto"/>
          </w:tcPr>
          <w:p w14:paraId="427A4F06" w14:textId="77777777" w:rsidR="00D67B77" w:rsidRPr="00D67B77" w:rsidRDefault="00D86381" w:rsidP="00D67B77">
            <w:pPr>
              <w:rPr>
                <w:rFonts w:asciiTheme="minorHAnsi" w:hAnsiTheme="minorHAnsi" w:cstheme="minorHAnsi"/>
                <w:szCs w:val="22"/>
              </w:rPr>
            </w:pPr>
            <w:r>
              <w:rPr>
                <w:rFonts w:asciiTheme="minorHAnsi" w:hAnsiTheme="minorHAnsi" w:cstheme="minorHAnsi"/>
                <w:szCs w:val="22"/>
              </w:rPr>
              <w:t>X</w:t>
            </w:r>
          </w:p>
        </w:tc>
        <w:tc>
          <w:tcPr>
            <w:tcW w:w="3870" w:type="dxa"/>
            <w:tcBorders>
              <w:right w:val="single" w:sz="4" w:space="0" w:color="auto"/>
            </w:tcBorders>
            <w:shd w:val="clear" w:color="auto" w:fill="auto"/>
          </w:tcPr>
          <w:p w14:paraId="69366096" w14:textId="5A900665" w:rsidR="00D67B77" w:rsidRPr="00D67B77" w:rsidRDefault="00D67B77" w:rsidP="00D67B77">
            <w:pPr>
              <w:rPr>
                <w:rFonts w:asciiTheme="minorHAnsi" w:hAnsiTheme="minorHAnsi" w:cstheme="minorHAnsi"/>
                <w:szCs w:val="22"/>
              </w:rPr>
            </w:pPr>
            <w:r w:rsidRPr="00D67B77">
              <w:rPr>
                <w:rFonts w:asciiTheme="minorHAnsi" w:hAnsiTheme="minorHAnsi" w:cstheme="minorHAnsi"/>
                <w:szCs w:val="22"/>
              </w:rPr>
              <w:t>Target</w:t>
            </w:r>
            <w:r w:rsidR="00BC1310">
              <w:rPr>
                <w:rFonts w:asciiTheme="minorHAnsi" w:hAnsiTheme="minorHAnsi" w:cstheme="minorHAnsi"/>
                <w:szCs w:val="22"/>
              </w:rPr>
              <w:t>s</w:t>
            </w:r>
            <w:r w:rsidRPr="00D67B77">
              <w:rPr>
                <w:rFonts w:asciiTheme="minorHAnsi" w:hAnsiTheme="minorHAnsi" w:cstheme="minorHAnsi"/>
                <w:szCs w:val="22"/>
              </w:rPr>
              <w:t xml:space="preserve"> Met</w:t>
            </w:r>
          </w:p>
        </w:tc>
        <w:tc>
          <w:tcPr>
            <w:tcW w:w="6768" w:type="dxa"/>
            <w:vMerge w:val="restart"/>
            <w:tcBorders>
              <w:left w:val="single" w:sz="4" w:space="0" w:color="auto"/>
              <w:right w:val="single" w:sz="4" w:space="0" w:color="auto"/>
            </w:tcBorders>
            <w:shd w:val="clear" w:color="auto" w:fill="auto"/>
          </w:tcPr>
          <w:p w14:paraId="0F9AA4AF" w14:textId="66B680EA" w:rsidR="00BC1310" w:rsidRDefault="00BC1310" w:rsidP="00D67B77">
            <w:pPr>
              <w:rPr>
                <w:rFonts w:asciiTheme="minorHAnsi" w:hAnsiTheme="minorHAnsi" w:cstheme="minorHAnsi"/>
                <w:szCs w:val="22"/>
              </w:rPr>
            </w:pPr>
            <w:r>
              <w:rPr>
                <w:rFonts w:asciiTheme="minorHAnsi" w:hAnsiTheme="minorHAnsi" w:cstheme="minorHAnsi"/>
                <w:b/>
                <w:szCs w:val="22"/>
              </w:rPr>
              <w:t>Objective</w:t>
            </w:r>
            <w:r w:rsidRPr="00BC1310">
              <w:rPr>
                <w:rFonts w:asciiTheme="minorHAnsi" w:hAnsiTheme="minorHAnsi" w:cstheme="minorHAnsi"/>
                <w:b/>
                <w:szCs w:val="22"/>
              </w:rPr>
              <w:t xml:space="preserve"> 1</w:t>
            </w:r>
            <w:r>
              <w:rPr>
                <w:rFonts w:asciiTheme="minorHAnsi" w:hAnsiTheme="minorHAnsi" w:cstheme="minorHAnsi"/>
                <w:szCs w:val="22"/>
              </w:rPr>
              <w:t xml:space="preserve">: </w:t>
            </w:r>
            <w:r>
              <w:rPr>
                <w:rFonts w:asciiTheme="minorHAnsi" w:hAnsiTheme="minorHAnsi" w:cstheme="minorHAnsi"/>
                <w:i/>
                <w:szCs w:val="22"/>
              </w:rPr>
              <w:t xml:space="preserve">90% of students participating in DCS afterschool programming will attend school on a regular basis during the 2015-16 academic year. No more than 3% of students participating in DCS programming will be classified as chronically absent from school. </w:t>
            </w:r>
          </w:p>
          <w:p w14:paraId="6624384D" w14:textId="54D3C095" w:rsidR="00D86381" w:rsidRDefault="00BC1310" w:rsidP="00D67B77">
            <w:pPr>
              <w:rPr>
                <w:rFonts w:asciiTheme="minorHAnsi" w:hAnsiTheme="minorHAnsi" w:cstheme="minorHAnsi"/>
                <w:szCs w:val="22"/>
              </w:rPr>
            </w:pPr>
            <w:r>
              <w:rPr>
                <w:rFonts w:asciiTheme="minorHAnsi" w:hAnsiTheme="minorHAnsi" w:cstheme="minorHAnsi"/>
                <w:szCs w:val="22"/>
              </w:rPr>
              <w:t>We exceeded both of these objectives. More than 94</w:t>
            </w:r>
            <w:r w:rsidR="00793306" w:rsidRPr="00793306">
              <w:rPr>
                <w:rFonts w:asciiTheme="minorHAnsi" w:hAnsiTheme="minorHAnsi" w:cstheme="minorHAnsi"/>
                <w:szCs w:val="22"/>
              </w:rPr>
              <w:t xml:space="preserve">% of students participating in DCS attended school on a regular basis.  In fact, </w:t>
            </w:r>
            <w:r w:rsidR="00B7683A" w:rsidRPr="00793306">
              <w:rPr>
                <w:rFonts w:asciiTheme="minorHAnsi" w:hAnsiTheme="minorHAnsi" w:cstheme="minorHAnsi"/>
                <w:szCs w:val="22"/>
              </w:rPr>
              <w:t xml:space="preserve">D’Abate </w:t>
            </w:r>
            <w:r>
              <w:rPr>
                <w:rFonts w:asciiTheme="minorHAnsi" w:hAnsiTheme="minorHAnsi" w:cstheme="minorHAnsi"/>
                <w:szCs w:val="22"/>
              </w:rPr>
              <w:t xml:space="preserve">as a whole </w:t>
            </w:r>
            <w:r w:rsidR="00B7683A" w:rsidRPr="00793306">
              <w:rPr>
                <w:rFonts w:asciiTheme="minorHAnsi" w:hAnsiTheme="minorHAnsi" w:cstheme="minorHAnsi"/>
                <w:szCs w:val="22"/>
              </w:rPr>
              <w:t xml:space="preserve">had </w:t>
            </w:r>
            <w:r w:rsidR="00120F58" w:rsidRPr="00793306">
              <w:rPr>
                <w:rFonts w:asciiTheme="minorHAnsi" w:hAnsiTheme="minorHAnsi" w:cstheme="minorHAnsi"/>
                <w:szCs w:val="22"/>
              </w:rPr>
              <w:t xml:space="preserve">a 94.95% </w:t>
            </w:r>
            <w:r w:rsidR="00EB7756" w:rsidRPr="00793306">
              <w:rPr>
                <w:rFonts w:asciiTheme="minorHAnsi" w:hAnsiTheme="minorHAnsi" w:cstheme="minorHAnsi"/>
                <w:szCs w:val="22"/>
              </w:rPr>
              <w:t>attendance rate</w:t>
            </w:r>
            <w:r w:rsidR="00B7683A" w:rsidRPr="00793306">
              <w:rPr>
                <w:rFonts w:asciiTheme="minorHAnsi" w:hAnsiTheme="minorHAnsi" w:cstheme="minorHAnsi"/>
                <w:szCs w:val="22"/>
              </w:rPr>
              <w:t xml:space="preserve"> f</w:t>
            </w:r>
            <w:r>
              <w:rPr>
                <w:rFonts w:asciiTheme="minorHAnsi" w:hAnsiTheme="minorHAnsi" w:cstheme="minorHAnsi"/>
                <w:szCs w:val="22"/>
              </w:rPr>
              <w:t xml:space="preserve">or the 2015-2016 school year.  </w:t>
            </w:r>
            <w:r w:rsidR="00B07987">
              <w:rPr>
                <w:rFonts w:asciiTheme="minorHAnsi" w:hAnsiTheme="minorHAnsi" w:cstheme="minorHAnsi"/>
                <w:szCs w:val="22"/>
              </w:rPr>
              <w:t xml:space="preserve">We </w:t>
            </w:r>
            <w:r>
              <w:rPr>
                <w:rFonts w:asciiTheme="minorHAnsi" w:hAnsiTheme="minorHAnsi" w:cstheme="minorHAnsi"/>
                <w:szCs w:val="22"/>
              </w:rPr>
              <w:t xml:space="preserve">also </w:t>
            </w:r>
            <w:r w:rsidR="00B07987">
              <w:rPr>
                <w:rFonts w:asciiTheme="minorHAnsi" w:hAnsiTheme="minorHAnsi" w:cstheme="minorHAnsi"/>
                <w:szCs w:val="22"/>
              </w:rPr>
              <w:t>exceeded our goal that no more than 3% of students participating in DCS programming will be cla</w:t>
            </w:r>
            <w:r>
              <w:rPr>
                <w:rFonts w:asciiTheme="minorHAnsi" w:hAnsiTheme="minorHAnsi" w:cstheme="minorHAnsi"/>
                <w:szCs w:val="22"/>
              </w:rPr>
              <w:t>ssified as chronically absent;</w:t>
            </w:r>
            <w:r w:rsidR="00B07987">
              <w:rPr>
                <w:rFonts w:asciiTheme="minorHAnsi" w:hAnsiTheme="minorHAnsi" w:cstheme="minorHAnsi"/>
                <w:szCs w:val="22"/>
              </w:rPr>
              <w:t xml:space="preserve"> not one student</w:t>
            </w:r>
            <w:r w:rsidR="00B7683A">
              <w:rPr>
                <w:rFonts w:asciiTheme="minorHAnsi" w:hAnsiTheme="minorHAnsi" w:cstheme="minorHAnsi"/>
                <w:szCs w:val="22"/>
              </w:rPr>
              <w:t xml:space="preserve"> enrolled in</w:t>
            </w:r>
            <w:r w:rsidR="00B07987">
              <w:rPr>
                <w:rFonts w:asciiTheme="minorHAnsi" w:hAnsiTheme="minorHAnsi" w:cstheme="minorHAnsi"/>
                <w:szCs w:val="22"/>
              </w:rPr>
              <w:t xml:space="preserve"> our</w:t>
            </w:r>
            <w:r w:rsidR="00B7683A">
              <w:rPr>
                <w:rFonts w:asciiTheme="minorHAnsi" w:hAnsiTheme="minorHAnsi" w:cstheme="minorHAnsi"/>
                <w:szCs w:val="22"/>
              </w:rPr>
              <w:t xml:space="preserve"> afterschool </w:t>
            </w:r>
            <w:r w:rsidR="00B07987">
              <w:rPr>
                <w:rFonts w:asciiTheme="minorHAnsi" w:hAnsiTheme="minorHAnsi" w:cstheme="minorHAnsi"/>
                <w:szCs w:val="22"/>
              </w:rPr>
              <w:t>programming was</w:t>
            </w:r>
            <w:r w:rsidR="00B7683A">
              <w:rPr>
                <w:rFonts w:asciiTheme="minorHAnsi" w:hAnsiTheme="minorHAnsi" w:cstheme="minorHAnsi"/>
                <w:szCs w:val="22"/>
              </w:rPr>
              <w:t xml:space="preserve"> chronically absent.</w:t>
            </w:r>
            <w:r>
              <w:rPr>
                <w:rFonts w:asciiTheme="minorHAnsi" w:hAnsiTheme="minorHAnsi" w:cstheme="minorHAnsi"/>
                <w:szCs w:val="22"/>
              </w:rPr>
              <w:t xml:space="preserve"> Our action steps for this goal included bilingual outreach to families to promote the importance of school attendance and working with families whose children may need some support to meet the school’s attendance goals. </w:t>
            </w:r>
          </w:p>
          <w:p w14:paraId="215FA25E" w14:textId="77777777" w:rsidR="00BC1310" w:rsidRDefault="00BC1310" w:rsidP="00D67B77">
            <w:pPr>
              <w:rPr>
                <w:rFonts w:asciiTheme="minorHAnsi" w:hAnsiTheme="minorHAnsi" w:cstheme="minorHAnsi"/>
                <w:szCs w:val="22"/>
              </w:rPr>
            </w:pPr>
          </w:p>
          <w:p w14:paraId="6E5ABD37" w14:textId="1A84F45C" w:rsidR="00BC1310" w:rsidRDefault="00BC1310" w:rsidP="00D67B77">
            <w:pPr>
              <w:rPr>
                <w:rFonts w:asciiTheme="minorHAnsi" w:hAnsiTheme="minorHAnsi" w:cstheme="minorHAnsi"/>
                <w:i/>
                <w:szCs w:val="22"/>
              </w:rPr>
            </w:pPr>
            <w:r w:rsidRPr="003802AE">
              <w:rPr>
                <w:rFonts w:asciiTheme="minorHAnsi" w:hAnsiTheme="minorHAnsi" w:cstheme="minorHAnsi"/>
                <w:b/>
                <w:szCs w:val="22"/>
              </w:rPr>
              <w:t>Objective</w:t>
            </w:r>
            <w:r w:rsidR="00D86381" w:rsidRPr="003802AE">
              <w:rPr>
                <w:rFonts w:asciiTheme="minorHAnsi" w:hAnsiTheme="minorHAnsi" w:cstheme="minorHAnsi"/>
                <w:b/>
                <w:szCs w:val="22"/>
              </w:rPr>
              <w:t xml:space="preserve"> 2</w:t>
            </w:r>
            <w:r w:rsidR="00881A5C">
              <w:rPr>
                <w:rFonts w:asciiTheme="minorHAnsi" w:hAnsiTheme="minorHAnsi" w:cstheme="minorHAnsi"/>
                <w:b/>
                <w:szCs w:val="22"/>
              </w:rPr>
              <w:t>a</w:t>
            </w:r>
            <w:r w:rsidRPr="003802AE">
              <w:rPr>
                <w:rFonts w:asciiTheme="minorHAnsi" w:hAnsiTheme="minorHAnsi" w:cstheme="minorHAnsi"/>
                <w:b/>
                <w:szCs w:val="22"/>
              </w:rPr>
              <w:t xml:space="preserve">: </w:t>
            </w:r>
            <w:r w:rsidRPr="003802AE">
              <w:rPr>
                <w:rFonts w:asciiTheme="minorHAnsi" w:hAnsiTheme="minorHAnsi" w:cstheme="minorHAnsi"/>
                <w:i/>
                <w:szCs w:val="22"/>
              </w:rPr>
              <w:t>During the 2015-16 school year, at least 90% of 4</w:t>
            </w:r>
            <w:r w:rsidRPr="003802AE">
              <w:rPr>
                <w:rFonts w:asciiTheme="minorHAnsi" w:hAnsiTheme="minorHAnsi" w:cstheme="minorHAnsi"/>
                <w:i/>
                <w:szCs w:val="22"/>
                <w:vertAlign w:val="superscript"/>
              </w:rPr>
              <w:t>th</w:t>
            </w:r>
            <w:r w:rsidRPr="003802AE">
              <w:rPr>
                <w:rFonts w:asciiTheme="minorHAnsi" w:hAnsiTheme="minorHAnsi" w:cstheme="minorHAnsi"/>
                <w:i/>
                <w:szCs w:val="22"/>
              </w:rPr>
              <w:t xml:space="preserve"> and 5</w:t>
            </w:r>
            <w:r w:rsidRPr="003802AE">
              <w:rPr>
                <w:rFonts w:asciiTheme="minorHAnsi" w:hAnsiTheme="minorHAnsi" w:cstheme="minorHAnsi"/>
                <w:i/>
                <w:szCs w:val="22"/>
                <w:vertAlign w:val="superscript"/>
              </w:rPr>
              <w:t>th</w:t>
            </w:r>
            <w:r w:rsidRPr="003802AE">
              <w:rPr>
                <w:rFonts w:asciiTheme="minorHAnsi" w:hAnsiTheme="minorHAnsi" w:cstheme="minorHAnsi"/>
                <w:i/>
                <w:szCs w:val="22"/>
              </w:rPr>
              <w:t xml:space="preserve"> grade students participating in DCS will report that the DCS afterschool program helps them try harder in school and do better in school</w:t>
            </w:r>
          </w:p>
          <w:p w14:paraId="308F0C18" w14:textId="2AAF891B" w:rsidR="003802AE" w:rsidRPr="003802AE" w:rsidRDefault="00881A5C" w:rsidP="00D67B77">
            <w:pPr>
              <w:rPr>
                <w:rFonts w:asciiTheme="minorHAnsi" w:hAnsiTheme="minorHAnsi" w:cstheme="minorHAnsi"/>
                <w:szCs w:val="22"/>
              </w:rPr>
            </w:pPr>
            <w:r>
              <w:rPr>
                <w:rFonts w:asciiTheme="minorHAnsi" w:hAnsiTheme="minorHAnsi" w:cstheme="minorHAnsi"/>
                <w:szCs w:val="22"/>
              </w:rPr>
              <w:t xml:space="preserve">We are unable to directly assess part one of this hypothesis because data on social-emotional growth as measured by the SAYO and by our internal survey do not allow for general comparisons. </w:t>
            </w:r>
            <w:r w:rsidR="00522CF5">
              <w:rPr>
                <w:rFonts w:asciiTheme="minorHAnsi" w:hAnsiTheme="minorHAnsi" w:cstheme="minorHAnsi"/>
                <w:szCs w:val="22"/>
              </w:rPr>
              <w:t>Going forward, we will be able to use our internal survey from this year as a comparison measure.</w:t>
            </w:r>
            <w:r>
              <w:rPr>
                <w:rFonts w:asciiTheme="minorHAnsi" w:hAnsiTheme="minorHAnsi" w:cstheme="minorHAnsi"/>
                <w:szCs w:val="22"/>
              </w:rPr>
              <w:t xml:space="preserve"> Please see the Supplemental Report One for more information. </w:t>
            </w:r>
          </w:p>
          <w:p w14:paraId="0C59B05D" w14:textId="77777777" w:rsidR="00BC1310" w:rsidRDefault="00BC1310" w:rsidP="00D67B77">
            <w:pPr>
              <w:rPr>
                <w:rFonts w:asciiTheme="minorHAnsi" w:hAnsiTheme="minorHAnsi" w:cstheme="minorHAnsi"/>
                <w:i/>
                <w:szCs w:val="22"/>
              </w:rPr>
            </w:pPr>
          </w:p>
          <w:p w14:paraId="2710AC12" w14:textId="799F295C" w:rsidR="00881A5C" w:rsidRDefault="00881A5C" w:rsidP="00881A5C">
            <w:pPr>
              <w:rPr>
                <w:rFonts w:asciiTheme="minorHAnsi" w:hAnsiTheme="minorHAnsi" w:cstheme="minorHAnsi"/>
                <w:i/>
                <w:szCs w:val="22"/>
              </w:rPr>
            </w:pPr>
            <w:r w:rsidRPr="003802AE">
              <w:rPr>
                <w:rFonts w:asciiTheme="minorHAnsi" w:hAnsiTheme="minorHAnsi" w:cstheme="minorHAnsi"/>
                <w:b/>
                <w:szCs w:val="22"/>
              </w:rPr>
              <w:t>Objective 2</w:t>
            </w:r>
            <w:r>
              <w:rPr>
                <w:rFonts w:asciiTheme="minorHAnsi" w:hAnsiTheme="minorHAnsi" w:cstheme="minorHAnsi"/>
                <w:b/>
                <w:szCs w:val="22"/>
              </w:rPr>
              <w:t xml:space="preserve">b (continued) </w:t>
            </w:r>
            <w:r w:rsidRPr="003802AE">
              <w:rPr>
                <w:rFonts w:asciiTheme="minorHAnsi" w:hAnsiTheme="minorHAnsi" w:cstheme="minorHAnsi"/>
                <w:i/>
                <w:szCs w:val="22"/>
              </w:rPr>
              <w:t>They will report that attending DCS programs helps make them feel good about themselves, helps them find out what they’re good at doing and what they like to do, and helps them make new friends.</w:t>
            </w:r>
          </w:p>
          <w:p w14:paraId="45384391" w14:textId="12DD8B6B" w:rsidR="00881A5C" w:rsidRPr="00881A5C" w:rsidRDefault="00881A5C" w:rsidP="00881A5C">
            <w:pPr>
              <w:rPr>
                <w:rFonts w:asciiTheme="minorHAnsi" w:hAnsiTheme="minorHAnsi" w:cstheme="minorHAnsi"/>
                <w:szCs w:val="22"/>
              </w:rPr>
            </w:pPr>
            <w:r>
              <w:rPr>
                <w:rFonts w:asciiTheme="minorHAnsi" w:hAnsiTheme="minorHAnsi" w:cstheme="minorHAnsi"/>
                <w:szCs w:val="22"/>
              </w:rPr>
              <w:t>We met this target for some measures. Our results indicate that 90% of DCS 4</w:t>
            </w:r>
            <w:r w:rsidRPr="00881A5C">
              <w:rPr>
                <w:rFonts w:asciiTheme="minorHAnsi" w:hAnsiTheme="minorHAnsi" w:cstheme="minorHAnsi"/>
                <w:szCs w:val="22"/>
                <w:vertAlign w:val="superscript"/>
              </w:rPr>
              <w:t>th</w:t>
            </w:r>
            <w:r>
              <w:rPr>
                <w:rFonts w:asciiTheme="minorHAnsi" w:hAnsiTheme="minorHAnsi" w:cstheme="minorHAnsi"/>
                <w:szCs w:val="22"/>
              </w:rPr>
              <w:t xml:space="preserve"> and 5</w:t>
            </w:r>
            <w:r w:rsidRPr="00881A5C">
              <w:rPr>
                <w:rFonts w:asciiTheme="minorHAnsi" w:hAnsiTheme="minorHAnsi" w:cstheme="minorHAnsi"/>
                <w:szCs w:val="22"/>
                <w:vertAlign w:val="superscript"/>
              </w:rPr>
              <w:t>th</w:t>
            </w:r>
            <w:r>
              <w:rPr>
                <w:rFonts w:asciiTheme="minorHAnsi" w:hAnsiTheme="minorHAnsi" w:cstheme="minorHAnsi"/>
                <w:szCs w:val="22"/>
              </w:rPr>
              <w:t xml:space="preserve"> grade students reported that participating in DCS programs made learning fun, made them happy to go to school, and helped them to feel good about themselves. While the program did not meet the benchmark for some measures (think hard, do better, try harder, identify what I’m good at, make new friends, discuss at home), the estimated percentages of students who reported positive responses regarding DCS were in general quite high. Please see the Supplemental Report One for more information. </w:t>
            </w:r>
          </w:p>
          <w:p w14:paraId="3E6440A4" w14:textId="77777777" w:rsidR="00881A5C" w:rsidRPr="003802AE" w:rsidRDefault="00881A5C" w:rsidP="00D67B77">
            <w:pPr>
              <w:rPr>
                <w:rFonts w:asciiTheme="minorHAnsi" w:hAnsiTheme="minorHAnsi" w:cstheme="minorHAnsi"/>
                <w:i/>
                <w:szCs w:val="22"/>
              </w:rPr>
            </w:pPr>
          </w:p>
          <w:p w14:paraId="6CE4B4EE" w14:textId="43839FCC" w:rsidR="00BC1310" w:rsidRPr="00BC1310" w:rsidRDefault="00BC1310" w:rsidP="00D67B77">
            <w:pPr>
              <w:rPr>
                <w:rFonts w:asciiTheme="minorHAnsi" w:hAnsiTheme="minorHAnsi" w:cstheme="minorHAnsi"/>
                <w:i/>
                <w:szCs w:val="22"/>
              </w:rPr>
            </w:pPr>
            <w:r w:rsidRPr="003802AE">
              <w:rPr>
                <w:rFonts w:asciiTheme="minorHAnsi" w:hAnsiTheme="minorHAnsi" w:cstheme="minorHAnsi"/>
                <w:b/>
                <w:szCs w:val="22"/>
              </w:rPr>
              <w:lastRenderedPageBreak/>
              <w:t>Objective</w:t>
            </w:r>
            <w:r w:rsidR="00B7683A" w:rsidRPr="003802AE">
              <w:rPr>
                <w:rFonts w:asciiTheme="minorHAnsi" w:hAnsiTheme="minorHAnsi" w:cstheme="minorHAnsi"/>
                <w:b/>
                <w:szCs w:val="22"/>
              </w:rPr>
              <w:t xml:space="preserve"> 3</w:t>
            </w:r>
            <w:r w:rsidRPr="003802AE">
              <w:rPr>
                <w:rFonts w:asciiTheme="minorHAnsi" w:hAnsiTheme="minorHAnsi" w:cstheme="minorHAnsi"/>
                <w:b/>
                <w:szCs w:val="22"/>
              </w:rPr>
              <w:t>:</w:t>
            </w:r>
            <w:r w:rsidR="00D86381" w:rsidRPr="003802AE">
              <w:rPr>
                <w:rFonts w:asciiTheme="minorHAnsi" w:hAnsiTheme="minorHAnsi" w:cstheme="minorHAnsi"/>
                <w:szCs w:val="22"/>
              </w:rPr>
              <w:t xml:space="preserve">  </w:t>
            </w:r>
            <w:r w:rsidRPr="003802AE">
              <w:rPr>
                <w:rFonts w:asciiTheme="minorHAnsi" w:hAnsiTheme="minorHAnsi" w:cstheme="minorHAnsi"/>
                <w:i/>
                <w:szCs w:val="22"/>
              </w:rPr>
              <w:t>At least 90% of all students participating in DCS will self-report social-emotional growth over the course of the school year, as measured by pre and post tests on a number of measures.</w:t>
            </w:r>
          </w:p>
          <w:p w14:paraId="4BE350D1" w14:textId="66B92E0C" w:rsidR="00D67B77" w:rsidRDefault="00394F9A" w:rsidP="00D67B77">
            <w:pPr>
              <w:rPr>
                <w:rFonts w:asciiTheme="minorHAnsi" w:hAnsiTheme="minorHAnsi" w:cstheme="minorHAnsi"/>
                <w:szCs w:val="22"/>
              </w:rPr>
            </w:pPr>
            <w:r>
              <w:rPr>
                <w:rFonts w:asciiTheme="minorHAnsi" w:hAnsiTheme="minorHAnsi" w:cstheme="minorHAnsi"/>
                <w:szCs w:val="22"/>
              </w:rPr>
              <w:t xml:space="preserve">We met this objective for some measures. Specifically, 90% of DCS participants maintained or increased their social emotional scores in measures of putting their best effort into their schoolwork and fostering new friendships. Grade-specific patterns of significant growth were identified for these two measures, however participants did not demonstrate significant growth over every measure. This may be explained in part because the majority of participants reported extremely high baseline scores, leaving little room for improvement.  Reporting may have also been impacted by bias. See Supplemental Report One for more detail. </w:t>
            </w:r>
          </w:p>
          <w:p w14:paraId="69286EEE" w14:textId="77777777" w:rsidR="00394F9A" w:rsidRDefault="00394F9A" w:rsidP="00D67B77">
            <w:pPr>
              <w:rPr>
                <w:rFonts w:asciiTheme="minorHAnsi" w:hAnsiTheme="minorHAnsi" w:cstheme="minorHAnsi"/>
                <w:szCs w:val="22"/>
              </w:rPr>
            </w:pPr>
          </w:p>
          <w:p w14:paraId="1251B12F" w14:textId="77777777" w:rsidR="00394F9A" w:rsidRPr="00D67B77" w:rsidRDefault="00394F9A" w:rsidP="00D67B77">
            <w:pPr>
              <w:rPr>
                <w:rFonts w:asciiTheme="minorHAnsi" w:hAnsiTheme="minorHAnsi" w:cstheme="minorHAnsi"/>
                <w:szCs w:val="22"/>
              </w:rPr>
            </w:pPr>
          </w:p>
          <w:p w14:paraId="6AA04401" w14:textId="77777777" w:rsidR="00D67B77" w:rsidRPr="00D67B77" w:rsidRDefault="00D67B77" w:rsidP="00D67B77">
            <w:pPr>
              <w:rPr>
                <w:rFonts w:asciiTheme="minorHAnsi" w:hAnsiTheme="minorHAnsi" w:cstheme="minorHAnsi"/>
                <w:szCs w:val="22"/>
              </w:rPr>
            </w:pPr>
          </w:p>
        </w:tc>
      </w:tr>
      <w:tr w:rsidR="00D67B77" w:rsidRPr="00D67B77" w14:paraId="3EBFF93E" w14:textId="77777777">
        <w:tc>
          <w:tcPr>
            <w:tcW w:w="378" w:type="dxa"/>
            <w:tcBorders>
              <w:top w:val="single" w:sz="4" w:space="0" w:color="auto"/>
              <w:left w:val="single" w:sz="4" w:space="0" w:color="auto"/>
              <w:bottom w:val="single" w:sz="4" w:space="0" w:color="auto"/>
            </w:tcBorders>
            <w:shd w:val="clear" w:color="auto" w:fill="auto"/>
          </w:tcPr>
          <w:p w14:paraId="2740ADBD" w14:textId="4F3481DE" w:rsidR="00D67B77" w:rsidRPr="00D67B77" w:rsidRDefault="00D67B77" w:rsidP="00D67B77">
            <w:pPr>
              <w:rPr>
                <w:rFonts w:asciiTheme="minorHAnsi" w:hAnsiTheme="minorHAnsi" w:cstheme="minorHAnsi"/>
                <w:szCs w:val="22"/>
              </w:rPr>
            </w:pPr>
          </w:p>
        </w:tc>
        <w:tc>
          <w:tcPr>
            <w:tcW w:w="3870" w:type="dxa"/>
            <w:tcBorders>
              <w:right w:val="single" w:sz="4" w:space="0" w:color="auto"/>
            </w:tcBorders>
            <w:shd w:val="clear" w:color="auto" w:fill="auto"/>
          </w:tcPr>
          <w:p w14:paraId="7755FCBB" w14:textId="77777777" w:rsidR="00D67B77" w:rsidRPr="00D67B77" w:rsidRDefault="00D67B77" w:rsidP="00D67B77">
            <w:pPr>
              <w:rPr>
                <w:rFonts w:asciiTheme="minorHAnsi" w:hAnsiTheme="minorHAnsi" w:cstheme="minorHAnsi"/>
                <w:szCs w:val="22"/>
              </w:rPr>
            </w:pPr>
            <w:r w:rsidRPr="00D67B77">
              <w:rPr>
                <w:rFonts w:asciiTheme="minorHAnsi" w:hAnsiTheme="minorHAnsi" w:cstheme="minorHAnsi"/>
                <w:szCs w:val="22"/>
              </w:rPr>
              <w:t>Unmet but Progress Made</w:t>
            </w:r>
          </w:p>
        </w:tc>
        <w:tc>
          <w:tcPr>
            <w:tcW w:w="6768" w:type="dxa"/>
            <w:vMerge/>
            <w:tcBorders>
              <w:left w:val="single" w:sz="4" w:space="0" w:color="auto"/>
              <w:right w:val="single" w:sz="4" w:space="0" w:color="auto"/>
            </w:tcBorders>
            <w:shd w:val="clear" w:color="auto" w:fill="auto"/>
          </w:tcPr>
          <w:p w14:paraId="38CD804E" w14:textId="77777777" w:rsidR="00D67B77" w:rsidRPr="00D67B77" w:rsidRDefault="00D67B77" w:rsidP="00D67B77">
            <w:pPr>
              <w:rPr>
                <w:rFonts w:asciiTheme="minorHAnsi" w:hAnsiTheme="minorHAnsi" w:cstheme="minorHAnsi"/>
                <w:szCs w:val="22"/>
              </w:rPr>
            </w:pPr>
          </w:p>
        </w:tc>
      </w:tr>
      <w:tr w:rsidR="00D67B77" w:rsidRPr="00D67B77" w14:paraId="5956970B" w14:textId="77777777">
        <w:tc>
          <w:tcPr>
            <w:tcW w:w="378" w:type="dxa"/>
            <w:tcBorders>
              <w:top w:val="single" w:sz="4" w:space="0" w:color="auto"/>
              <w:left w:val="single" w:sz="4" w:space="0" w:color="auto"/>
              <w:bottom w:val="single" w:sz="4" w:space="0" w:color="auto"/>
            </w:tcBorders>
            <w:shd w:val="clear" w:color="auto" w:fill="auto"/>
          </w:tcPr>
          <w:p w14:paraId="65C98F3F" w14:textId="77777777" w:rsidR="00D67B77" w:rsidRPr="00D67B77" w:rsidRDefault="00D67B77" w:rsidP="00D67B77">
            <w:pPr>
              <w:rPr>
                <w:rFonts w:asciiTheme="minorHAnsi" w:hAnsiTheme="minorHAnsi" w:cstheme="minorHAnsi"/>
                <w:szCs w:val="22"/>
              </w:rPr>
            </w:pPr>
          </w:p>
        </w:tc>
        <w:tc>
          <w:tcPr>
            <w:tcW w:w="3870" w:type="dxa"/>
            <w:tcBorders>
              <w:right w:val="single" w:sz="4" w:space="0" w:color="auto"/>
            </w:tcBorders>
            <w:shd w:val="clear" w:color="auto" w:fill="auto"/>
          </w:tcPr>
          <w:p w14:paraId="008947EC" w14:textId="77777777" w:rsidR="00D67B77" w:rsidRPr="00D67B77" w:rsidRDefault="00D67B77" w:rsidP="00D67B77">
            <w:pPr>
              <w:rPr>
                <w:rFonts w:asciiTheme="minorHAnsi" w:hAnsiTheme="minorHAnsi" w:cstheme="minorHAnsi"/>
                <w:szCs w:val="22"/>
              </w:rPr>
            </w:pPr>
            <w:r w:rsidRPr="00D67B77">
              <w:rPr>
                <w:rFonts w:asciiTheme="minorHAnsi" w:hAnsiTheme="minorHAnsi" w:cstheme="minorHAnsi"/>
                <w:szCs w:val="22"/>
              </w:rPr>
              <w:t>Unmet with No Progress Made</w:t>
            </w:r>
          </w:p>
        </w:tc>
        <w:tc>
          <w:tcPr>
            <w:tcW w:w="6768" w:type="dxa"/>
            <w:vMerge/>
            <w:tcBorders>
              <w:left w:val="single" w:sz="4" w:space="0" w:color="auto"/>
              <w:right w:val="single" w:sz="4" w:space="0" w:color="auto"/>
            </w:tcBorders>
            <w:shd w:val="clear" w:color="auto" w:fill="auto"/>
          </w:tcPr>
          <w:p w14:paraId="2D98C8A8" w14:textId="77777777" w:rsidR="00D67B77" w:rsidRPr="00D67B77" w:rsidRDefault="00D67B77" w:rsidP="00D67B77">
            <w:pPr>
              <w:rPr>
                <w:rFonts w:asciiTheme="minorHAnsi" w:hAnsiTheme="minorHAnsi" w:cstheme="minorHAnsi"/>
                <w:szCs w:val="22"/>
              </w:rPr>
            </w:pPr>
          </w:p>
        </w:tc>
      </w:tr>
      <w:tr w:rsidR="00D67B77" w:rsidRPr="00D67B77" w14:paraId="6B282698" w14:textId="77777777">
        <w:tc>
          <w:tcPr>
            <w:tcW w:w="378" w:type="dxa"/>
            <w:tcBorders>
              <w:top w:val="single" w:sz="4" w:space="0" w:color="auto"/>
              <w:left w:val="single" w:sz="4" w:space="0" w:color="auto"/>
              <w:bottom w:val="single" w:sz="4" w:space="0" w:color="auto"/>
            </w:tcBorders>
            <w:shd w:val="clear" w:color="auto" w:fill="auto"/>
          </w:tcPr>
          <w:p w14:paraId="69ED674F" w14:textId="77777777" w:rsidR="00D67B77" w:rsidRPr="00D67B77" w:rsidRDefault="00D67B77" w:rsidP="00D67B77">
            <w:pPr>
              <w:rPr>
                <w:rFonts w:asciiTheme="minorHAnsi" w:hAnsiTheme="minorHAnsi" w:cstheme="minorHAnsi"/>
                <w:szCs w:val="22"/>
              </w:rPr>
            </w:pPr>
          </w:p>
        </w:tc>
        <w:tc>
          <w:tcPr>
            <w:tcW w:w="3870" w:type="dxa"/>
            <w:tcBorders>
              <w:bottom w:val="single" w:sz="4" w:space="0" w:color="auto"/>
              <w:right w:val="single" w:sz="4" w:space="0" w:color="auto"/>
            </w:tcBorders>
            <w:shd w:val="clear" w:color="auto" w:fill="auto"/>
          </w:tcPr>
          <w:p w14:paraId="53A12FD8" w14:textId="77777777" w:rsidR="00D67B77" w:rsidRPr="00D67B77" w:rsidRDefault="00D67B77" w:rsidP="00D67B77">
            <w:pPr>
              <w:rPr>
                <w:rFonts w:asciiTheme="minorHAnsi" w:hAnsiTheme="minorHAnsi" w:cstheme="minorHAnsi"/>
                <w:szCs w:val="22"/>
              </w:rPr>
            </w:pPr>
          </w:p>
        </w:tc>
        <w:tc>
          <w:tcPr>
            <w:tcW w:w="6768" w:type="dxa"/>
            <w:vMerge/>
            <w:tcBorders>
              <w:left w:val="single" w:sz="4" w:space="0" w:color="auto"/>
              <w:bottom w:val="single" w:sz="4" w:space="0" w:color="auto"/>
              <w:right w:val="single" w:sz="4" w:space="0" w:color="auto"/>
            </w:tcBorders>
            <w:shd w:val="clear" w:color="auto" w:fill="auto"/>
          </w:tcPr>
          <w:p w14:paraId="69B54BC1" w14:textId="77777777" w:rsidR="00D67B77" w:rsidRPr="00D67B77" w:rsidRDefault="00D67B77" w:rsidP="00D67B77">
            <w:pPr>
              <w:rPr>
                <w:rFonts w:asciiTheme="minorHAnsi" w:hAnsiTheme="minorHAnsi" w:cstheme="minorHAnsi"/>
                <w:szCs w:val="22"/>
              </w:rPr>
            </w:pPr>
          </w:p>
        </w:tc>
      </w:tr>
    </w:tbl>
    <w:p w14:paraId="7E5D7C3E" w14:textId="77777777" w:rsidR="00D67B77" w:rsidRDefault="00D67B77" w:rsidP="00EB20BE">
      <w:pPr>
        <w:rPr>
          <w:rFonts w:asciiTheme="minorHAnsi" w:hAnsiTheme="minorHAnsi" w:cstheme="minorHAnsi"/>
          <w:szCs w:val="22"/>
        </w:rPr>
      </w:pPr>
    </w:p>
    <w:p w14:paraId="37AC9772" w14:textId="77777777" w:rsidR="00394F9A" w:rsidRDefault="00394F9A" w:rsidP="00EB20BE">
      <w:pPr>
        <w:rPr>
          <w:rFonts w:asciiTheme="minorHAnsi" w:hAnsiTheme="minorHAnsi" w:cstheme="minorHAnsi"/>
          <w:szCs w:val="22"/>
        </w:rPr>
      </w:pPr>
    </w:p>
    <w:p w14:paraId="63744D6F" w14:textId="77777777" w:rsidR="00961637" w:rsidRDefault="00961637">
      <w:pPr>
        <w:rPr>
          <w:rFonts w:asciiTheme="minorHAnsi" w:hAnsiTheme="minorHAnsi" w:cstheme="minorHAnsi"/>
          <w:b/>
          <w:szCs w:val="22"/>
          <w:u w:val="single"/>
        </w:rPr>
      </w:pPr>
    </w:p>
    <w:p w14:paraId="7FCB7F5A" w14:textId="77777777" w:rsidR="00BE5F64" w:rsidRDefault="00BE5F64">
      <w:pPr>
        <w:rPr>
          <w:rFonts w:asciiTheme="minorHAnsi" w:hAnsiTheme="minorHAnsi" w:cstheme="minorHAnsi"/>
          <w:b/>
          <w:szCs w:val="22"/>
          <w:u w:val="single"/>
        </w:rPr>
      </w:pPr>
    </w:p>
    <w:p w14:paraId="3CE18C58" w14:textId="77777777" w:rsidR="00961637" w:rsidRPr="00961637" w:rsidRDefault="00961637" w:rsidP="00961637">
      <w:pPr>
        <w:pStyle w:val="ListParagraph"/>
        <w:numPr>
          <w:ilvl w:val="1"/>
          <w:numId w:val="19"/>
        </w:numPr>
        <w:tabs>
          <w:tab w:val="clear" w:pos="1440"/>
        </w:tabs>
        <w:ind w:left="360"/>
        <w:rPr>
          <w:rFonts w:asciiTheme="minorHAnsi" w:hAnsiTheme="minorHAnsi" w:cstheme="minorHAnsi"/>
          <w:b/>
          <w:szCs w:val="22"/>
          <w:u w:val="single"/>
        </w:rPr>
      </w:pPr>
      <w:r w:rsidRPr="00961637">
        <w:rPr>
          <w:rFonts w:asciiTheme="minorHAnsi" w:hAnsiTheme="minorHAnsi" w:cstheme="minorHAnsi"/>
          <w:b/>
          <w:szCs w:val="22"/>
          <w:u w:val="single"/>
        </w:rPr>
        <w:t>R</w:t>
      </w:r>
      <w:r w:rsidR="00047F6C">
        <w:rPr>
          <w:rFonts w:asciiTheme="minorHAnsi" w:hAnsiTheme="minorHAnsi" w:cstheme="minorHAnsi"/>
          <w:b/>
          <w:szCs w:val="22"/>
          <w:u w:val="single"/>
        </w:rPr>
        <w:t xml:space="preserve">hode Island </w:t>
      </w:r>
      <w:r w:rsidRPr="00961637">
        <w:rPr>
          <w:rFonts w:asciiTheme="minorHAnsi" w:hAnsiTheme="minorHAnsi" w:cstheme="minorHAnsi"/>
          <w:b/>
          <w:szCs w:val="22"/>
          <w:u w:val="single"/>
        </w:rPr>
        <w:t xml:space="preserve">Program Quality Assessment (RIPQA) </w:t>
      </w:r>
      <w:r w:rsidR="005138FB">
        <w:rPr>
          <w:rFonts w:asciiTheme="minorHAnsi" w:hAnsiTheme="minorHAnsi" w:cstheme="minorHAnsi"/>
          <w:b/>
          <w:szCs w:val="22"/>
          <w:u w:val="single"/>
        </w:rPr>
        <w:t>Process</w:t>
      </w:r>
    </w:p>
    <w:p w14:paraId="33D1CE22" w14:textId="77777777" w:rsidR="002B5503" w:rsidRPr="002B5503" w:rsidRDefault="009B47D0" w:rsidP="00961637">
      <w:pPr>
        <w:rPr>
          <w:rFonts w:asciiTheme="minorHAnsi" w:hAnsiTheme="minorHAnsi" w:cstheme="minorHAnsi"/>
          <w:szCs w:val="22"/>
        </w:rPr>
      </w:pPr>
      <w:r>
        <w:rPr>
          <w:rFonts w:asciiTheme="minorHAnsi" w:hAnsiTheme="minorHAnsi" w:cstheme="minorHAnsi"/>
          <w:szCs w:val="22"/>
        </w:rPr>
        <w:t>B</w:t>
      </w:r>
      <w:r w:rsidRPr="009B47D0">
        <w:rPr>
          <w:rFonts w:asciiTheme="minorHAnsi" w:hAnsiTheme="minorHAnsi" w:cstheme="minorHAnsi"/>
          <w:szCs w:val="22"/>
        </w:rPr>
        <w:t>ased on when your site last went through the full RIPQA process</w:t>
      </w:r>
      <w:r>
        <w:rPr>
          <w:rFonts w:asciiTheme="minorHAnsi" w:hAnsiTheme="minorHAnsi" w:cstheme="minorHAnsi"/>
          <w:szCs w:val="22"/>
        </w:rPr>
        <w:t>,</w:t>
      </w:r>
      <w:r w:rsidRPr="009B47D0">
        <w:rPr>
          <w:rFonts w:asciiTheme="minorHAnsi" w:hAnsiTheme="minorHAnsi" w:cstheme="minorHAnsi"/>
          <w:szCs w:val="22"/>
        </w:rPr>
        <w:t xml:space="preserve"> </w:t>
      </w:r>
      <w:r>
        <w:rPr>
          <w:rFonts w:asciiTheme="minorHAnsi" w:hAnsiTheme="minorHAnsi" w:cstheme="minorHAnsi"/>
          <w:szCs w:val="22"/>
        </w:rPr>
        <w:t>p</w:t>
      </w:r>
      <w:r w:rsidR="002B5503">
        <w:rPr>
          <w:rFonts w:asciiTheme="minorHAnsi" w:hAnsiTheme="minorHAnsi" w:cstheme="minorHAnsi"/>
          <w:szCs w:val="22"/>
        </w:rPr>
        <w:t>lease answer</w:t>
      </w:r>
      <w:r>
        <w:rPr>
          <w:rFonts w:asciiTheme="minorHAnsi" w:hAnsiTheme="minorHAnsi" w:cstheme="minorHAnsi"/>
          <w:szCs w:val="22"/>
        </w:rPr>
        <w:t xml:space="preserve"> the following</w:t>
      </w:r>
      <w:r w:rsidR="002B5503">
        <w:rPr>
          <w:rFonts w:asciiTheme="minorHAnsi" w:hAnsiTheme="minorHAnsi" w:cstheme="minorHAnsi"/>
          <w:szCs w:val="22"/>
        </w:rPr>
        <w:t>:</w:t>
      </w:r>
    </w:p>
    <w:p w14:paraId="12DDB0BE" w14:textId="77777777" w:rsidR="00E32428" w:rsidRPr="002B5503" w:rsidRDefault="00E32428" w:rsidP="002B5503">
      <w:pPr>
        <w:pStyle w:val="ListParagraph"/>
        <w:numPr>
          <w:ilvl w:val="0"/>
          <w:numId w:val="34"/>
        </w:numPr>
        <w:rPr>
          <w:rFonts w:asciiTheme="minorHAnsi" w:hAnsiTheme="minorHAnsi" w:cstheme="minorHAnsi"/>
          <w:szCs w:val="22"/>
        </w:rPr>
      </w:pPr>
      <w:r w:rsidRPr="00A161F6">
        <w:rPr>
          <w:rFonts w:asciiTheme="minorHAnsi" w:hAnsiTheme="minorHAnsi" w:cstheme="minorHAnsi"/>
          <w:i/>
          <w:szCs w:val="22"/>
        </w:rPr>
        <w:t xml:space="preserve">If your site </w:t>
      </w:r>
      <w:r w:rsidR="002B5503" w:rsidRPr="00A161F6">
        <w:rPr>
          <w:rFonts w:asciiTheme="minorHAnsi" w:hAnsiTheme="minorHAnsi" w:cstheme="minorHAnsi"/>
          <w:i/>
          <w:szCs w:val="22"/>
        </w:rPr>
        <w:t xml:space="preserve">last went </w:t>
      </w:r>
      <w:r w:rsidRPr="00A161F6">
        <w:rPr>
          <w:rFonts w:asciiTheme="minorHAnsi" w:hAnsiTheme="minorHAnsi" w:cstheme="minorHAnsi"/>
          <w:i/>
          <w:szCs w:val="22"/>
        </w:rPr>
        <w:t xml:space="preserve">through the full RIPQA process </w:t>
      </w:r>
      <w:r w:rsidR="002B5503" w:rsidRPr="00A161F6">
        <w:rPr>
          <w:rFonts w:asciiTheme="minorHAnsi" w:hAnsiTheme="minorHAnsi" w:cstheme="minorHAnsi"/>
          <w:i/>
          <w:szCs w:val="22"/>
          <w:u w:val="single"/>
        </w:rPr>
        <w:t xml:space="preserve">prior to </w:t>
      </w:r>
      <w:r w:rsidR="005138FB" w:rsidRPr="00A161F6">
        <w:rPr>
          <w:rFonts w:asciiTheme="minorHAnsi" w:hAnsiTheme="minorHAnsi" w:cstheme="minorHAnsi"/>
          <w:i/>
          <w:szCs w:val="22"/>
          <w:u w:val="single"/>
        </w:rPr>
        <w:t>2015-16</w:t>
      </w:r>
      <w:r w:rsidR="00A161F6" w:rsidRPr="00A161F6">
        <w:rPr>
          <w:rFonts w:asciiTheme="minorHAnsi" w:hAnsiTheme="minorHAnsi" w:cstheme="minorHAnsi"/>
          <w:i/>
          <w:szCs w:val="22"/>
        </w:rPr>
        <w:t>:</w:t>
      </w:r>
      <w:r w:rsidR="00A161F6" w:rsidRPr="00A161F6">
        <w:rPr>
          <w:rFonts w:asciiTheme="minorHAnsi" w:hAnsiTheme="minorHAnsi" w:cstheme="minorHAnsi"/>
          <w:i/>
          <w:szCs w:val="22"/>
        </w:rPr>
        <w:br/>
      </w:r>
      <w:r w:rsidR="00A161F6">
        <w:rPr>
          <w:rFonts w:asciiTheme="minorHAnsi" w:hAnsiTheme="minorHAnsi" w:cstheme="minorHAnsi"/>
          <w:szCs w:val="22"/>
        </w:rPr>
        <w:t>P</w:t>
      </w:r>
      <w:r w:rsidR="002B5503">
        <w:rPr>
          <w:rFonts w:asciiTheme="minorHAnsi" w:hAnsiTheme="minorHAnsi" w:cstheme="minorHAnsi"/>
          <w:szCs w:val="22"/>
        </w:rPr>
        <w:t xml:space="preserve">lease briefly list the action steps taken during </w:t>
      </w:r>
      <w:r w:rsidR="005138FB">
        <w:rPr>
          <w:rFonts w:asciiTheme="minorHAnsi" w:hAnsiTheme="minorHAnsi" w:cstheme="minorHAnsi"/>
          <w:szCs w:val="22"/>
        </w:rPr>
        <w:t>2015-16</w:t>
      </w:r>
      <w:r w:rsidR="002B5503">
        <w:rPr>
          <w:rFonts w:asciiTheme="minorHAnsi" w:hAnsiTheme="minorHAnsi" w:cstheme="minorHAnsi"/>
          <w:szCs w:val="22"/>
        </w:rPr>
        <w:t xml:space="preserve"> as a result of RIPQA. W</w:t>
      </w:r>
      <w:r w:rsidRPr="002B5503">
        <w:rPr>
          <w:rFonts w:asciiTheme="minorHAnsi" w:hAnsiTheme="minorHAnsi" w:cstheme="minorHAnsi"/>
          <w:szCs w:val="22"/>
        </w:rPr>
        <w:t xml:space="preserve">ere all of the Goals and Action Steps identified in your most recent RIPQA report </w:t>
      </w:r>
      <w:r w:rsidR="002B5503">
        <w:rPr>
          <w:rFonts w:asciiTheme="minorHAnsi" w:hAnsiTheme="minorHAnsi" w:cstheme="minorHAnsi"/>
          <w:szCs w:val="22"/>
        </w:rPr>
        <w:t>achieved</w:t>
      </w:r>
      <w:r w:rsidRPr="002B5503">
        <w:rPr>
          <w:rFonts w:asciiTheme="minorHAnsi" w:hAnsiTheme="minorHAnsi" w:cstheme="minorHAnsi"/>
          <w:szCs w:val="22"/>
        </w:rPr>
        <w:t xml:space="preserve">? If not, </w:t>
      </w:r>
      <w:r w:rsidR="00A161F6" w:rsidRPr="00A161F6">
        <w:rPr>
          <w:rFonts w:asciiTheme="minorHAnsi" w:hAnsiTheme="minorHAnsi" w:cstheme="minorHAnsi"/>
          <w:szCs w:val="22"/>
        </w:rPr>
        <w:t>please explain what changed and why.</w:t>
      </w:r>
      <w:r w:rsidR="00A161F6">
        <w:rPr>
          <w:rFonts w:asciiTheme="minorHAnsi" w:hAnsiTheme="minorHAnsi" w:cstheme="minorHAnsi"/>
          <w:szCs w:val="22"/>
        </w:rPr>
        <w:t xml:space="preserve"> Also, </w:t>
      </w:r>
      <w:r w:rsidR="009078F4">
        <w:rPr>
          <w:rFonts w:asciiTheme="minorHAnsi" w:hAnsiTheme="minorHAnsi" w:cstheme="minorHAnsi"/>
          <w:szCs w:val="22"/>
        </w:rPr>
        <w:t xml:space="preserve">if there </w:t>
      </w:r>
      <w:r w:rsidR="00A161F6">
        <w:rPr>
          <w:rFonts w:asciiTheme="minorHAnsi" w:hAnsiTheme="minorHAnsi" w:cstheme="minorHAnsi"/>
          <w:szCs w:val="22"/>
        </w:rPr>
        <w:t xml:space="preserve">were any </w:t>
      </w:r>
      <w:r w:rsidR="009078F4">
        <w:rPr>
          <w:rFonts w:asciiTheme="minorHAnsi" w:hAnsiTheme="minorHAnsi" w:cstheme="minorHAnsi"/>
          <w:szCs w:val="22"/>
        </w:rPr>
        <w:t xml:space="preserve">notable </w:t>
      </w:r>
      <w:r w:rsidR="00A161F6">
        <w:rPr>
          <w:rFonts w:asciiTheme="minorHAnsi" w:hAnsiTheme="minorHAnsi" w:cstheme="minorHAnsi"/>
          <w:szCs w:val="22"/>
        </w:rPr>
        <w:t>new accomplishments that came about as a result of RIPQA</w:t>
      </w:r>
      <w:r w:rsidR="009078F4">
        <w:rPr>
          <w:rFonts w:asciiTheme="minorHAnsi" w:hAnsiTheme="minorHAnsi" w:cstheme="minorHAnsi"/>
          <w:szCs w:val="22"/>
        </w:rPr>
        <w:t>, please include those.</w:t>
      </w:r>
    </w:p>
    <w:p w14:paraId="5DD219F3" w14:textId="77777777" w:rsidR="00E32428" w:rsidRPr="002B5503" w:rsidRDefault="00E32428" w:rsidP="002B5503">
      <w:pPr>
        <w:pStyle w:val="ListParagraph"/>
        <w:numPr>
          <w:ilvl w:val="0"/>
          <w:numId w:val="34"/>
        </w:numPr>
        <w:rPr>
          <w:rFonts w:asciiTheme="minorHAnsi" w:hAnsiTheme="minorHAnsi" w:cstheme="minorHAnsi"/>
          <w:i/>
          <w:szCs w:val="22"/>
        </w:rPr>
      </w:pPr>
      <w:r w:rsidRPr="00A161F6">
        <w:rPr>
          <w:rFonts w:asciiTheme="minorHAnsi" w:hAnsiTheme="minorHAnsi" w:cstheme="minorHAnsi"/>
          <w:i/>
          <w:szCs w:val="22"/>
        </w:rPr>
        <w:t>If your site</w:t>
      </w:r>
      <w:r w:rsidR="002B5503" w:rsidRPr="00A161F6">
        <w:rPr>
          <w:rFonts w:asciiTheme="minorHAnsi" w:hAnsiTheme="minorHAnsi" w:cstheme="minorHAnsi"/>
          <w:i/>
          <w:szCs w:val="22"/>
        </w:rPr>
        <w:t xml:space="preserve"> last went </w:t>
      </w:r>
      <w:r w:rsidRPr="00A161F6">
        <w:rPr>
          <w:rFonts w:asciiTheme="minorHAnsi" w:hAnsiTheme="minorHAnsi" w:cstheme="minorHAnsi"/>
          <w:i/>
          <w:szCs w:val="22"/>
        </w:rPr>
        <w:t xml:space="preserve">through the full RIPQA process </w:t>
      </w:r>
      <w:r w:rsidRPr="00A161F6">
        <w:rPr>
          <w:rFonts w:asciiTheme="minorHAnsi" w:hAnsiTheme="minorHAnsi" w:cstheme="minorHAnsi"/>
          <w:i/>
          <w:szCs w:val="22"/>
          <w:u w:val="single"/>
        </w:rPr>
        <w:t xml:space="preserve">during </w:t>
      </w:r>
      <w:r w:rsidR="005138FB" w:rsidRPr="00A161F6">
        <w:rPr>
          <w:rFonts w:asciiTheme="minorHAnsi" w:hAnsiTheme="minorHAnsi" w:cstheme="minorHAnsi"/>
          <w:i/>
          <w:szCs w:val="22"/>
          <w:u w:val="single"/>
        </w:rPr>
        <w:t>2015-16</w:t>
      </w:r>
      <w:r w:rsidR="00A161F6">
        <w:rPr>
          <w:rFonts w:asciiTheme="minorHAnsi" w:hAnsiTheme="minorHAnsi" w:cstheme="minorHAnsi"/>
          <w:i/>
          <w:szCs w:val="22"/>
        </w:rPr>
        <w:t>:</w:t>
      </w:r>
      <w:r w:rsidRPr="00A161F6">
        <w:rPr>
          <w:rFonts w:asciiTheme="minorHAnsi" w:hAnsiTheme="minorHAnsi" w:cstheme="minorHAnsi"/>
          <w:i/>
          <w:szCs w:val="22"/>
        </w:rPr>
        <w:t xml:space="preserve"> </w:t>
      </w:r>
      <w:r w:rsidR="00A161F6">
        <w:rPr>
          <w:rFonts w:asciiTheme="minorHAnsi" w:hAnsiTheme="minorHAnsi" w:cstheme="minorHAnsi"/>
          <w:szCs w:val="22"/>
        </w:rPr>
        <w:br/>
        <w:t>P</w:t>
      </w:r>
      <w:r w:rsidR="002B5503">
        <w:rPr>
          <w:rFonts w:asciiTheme="minorHAnsi" w:hAnsiTheme="minorHAnsi" w:cstheme="minorHAnsi"/>
          <w:szCs w:val="22"/>
        </w:rPr>
        <w:t xml:space="preserve">lease briefly identify </w:t>
      </w:r>
      <w:r w:rsidRPr="002B5503">
        <w:rPr>
          <w:rFonts w:asciiTheme="minorHAnsi" w:hAnsiTheme="minorHAnsi" w:cstheme="minorHAnsi"/>
          <w:szCs w:val="22"/>
        </w:rPr>
        <w:t xml:space="preserve">what you are </w:t>
      </w:r>
      <w:r w:rsidR="002B5503">
        <w:rPr>
          <w:rFonts w:asciiTheme="minorHAnsi" w:hAnsiTheme="minorHAnsi" w:cstheme="minorHAnsi"/>
          <w:szCs w:val="22"/>
        </w:rPr>
        <w:t xml:space="preserve">doing </w:t>
      </w:r>
      <w:r w:rsidRPr="002B5503">
        <w:rPr>
          <w:rFonts w:asciiTheme="minorHAnsi" w:hAnsiTheme="minorHAnsi" w:cstheme="minorHAnsi"/>
          <w:szCs w:val="22"/>
        </w:rPr>
        <w:t xml:space="preserve">to ensure that all of the Goals and Action Steps will be implemented in a timely manner. </w:t>
      </w:r>
      <w:r w:rsidRPr="002B5503">
        <w:rPr>
          <w:rFonts w:asciiTheme="minorHAnsi" w:hAnsiTheme="minorHAnsi" w:cstheme="minorHAnsi"/>
          <w:i/>
          <w:szCs w:val="22"/>
        </w:rPr>
        <w:t xml:space="preserve">(Please respond to the best of your ability, </w:t>
      </w:r>
      <w:r w:rsidR="00A161F6">
        <w:rPr>
          <w:rFonts w:asciiTheme="minorHAnsi" w:hAnsiTheme="minorHAnsi" w:cstheme="minorHAnsi"/>
          <w:i/>
          <w:szCs w:val="22"/>
        </w:rPr>
        <w:t xml:space="preserve">even if you </w:t>
      </w:r>
      <w:r w:rsidRPr="002B5503">
        <w:rPr>
          <w:rFonts w:asciiTheme="minorHAnsi" w:hAnsiTheme="minorHAnsi" w:cstheme="minorHAnsi"/>
          <w:i/>
          <w:szCs w:val="22"/>
        </w:rPr>
        <w:t>have not yet received the report.)</w:t>
      </w:r>
      <w:r w:rsidR="00A161F6">
        <w:rPr>
          <w:rFonts w:asciiTheme="minorHAnsi" w:hAnsiTheme="minorHAnsi" w:cstheme="minorHAnsi"/>
          <w:i/>
          <w:szCs w:val="22"/>
        </w:rPr>
        <w:t xml:space="preserve"> </w:t>
      </w:r>
      <w:r w:rsidR="009078F4" w:rsidRPr="009078F4">
        <w:rPr>
          <w:rFonts w:asciiTheme="minorHAnsi" w:hAnsiTheme="minorHAnsi" w:cstheme="minorHAnsi"/>
          <w:szCs w:val="22"/>
        </w:rPr>
        <w:t>Also, if there were any notable new accomplishments that came about as a result of RIPQA, please include those.</w:t>
      </w:r>
    </w:p>
    <w:p w14:paraId="603A7091" w14:textId="77777777" w:rsidR="00A161F6" w:rsidRPr="00A161F6" w:rsidRDefault="00E32428" w:rsidP="002B5503">
      <w:pPr>
        <w:pStyle w:val="ListParagraph"/>
        <w:numPr>
          <w:ilvl w:val="0"/>
          <w:numId w:val="34"/>
        </w:numPr>
        <w:rPr>
          <w:rFonts w:asciiTheme="minorHAnsi" w:hAnsiTheme="minorHAnsi" w:cstheme="minorHAnsi"/>
          <w:i/>
          <w:szCs w:val="22"/>
        </w:rPr>
      </w:pPr>
      <w:r w:rsidRPr="00A161F6">
        <w:rPr>
          <w:rFonts w:asciiTheme="minorHAnsi" w:hAnsiTheme="minorHAnsi" w:cstheme="minorHAnsi"/>
          <w:i/>
          <w:szCs w:val="22"/>
        </w:rPr>
        <w:t xml:space="preserve">If your site has </w:t>
      </w:r>
      <w:r w:rsidRPr="00A161F6">
        <w:rPr>
          <w:rFonts w:asciiTheme="minorHAnsi" w:hAnsiTheme="minorHAnsi" w:cstheme="minorHAnsi"/>
          <w:i/>
          <w:szCs w:val="22"/>
          <w:u w:val="single"/>
        </w:rPr>
        <w:t>never</w:t>
      </w:r>
      <w:r w:rsidRPr="00A161F6">
        <w:rPr>
          <w:rFonts w:asciiTheme="minorHAnsi" w:hAnsiTheme="minorHAnsi" w:cstheme="minorHAnsi"/>
          <w:i/>
          <w:szCs w:val="22"/>
        </w:rPr>
        <w:t xml:space="preserve"> gone through </w:t>
      </w:r>
      <w:r w:rsidR="002B5503" w:rsidRPr="00A161F6">
        <w:rPr>
          <w:rFonts w:asciiTheme="minorHAnsi" w:hAnsiTheme="minorHAnsi" w:cstheme="minorHAnsi"/>
          <w:i/>
          <w:szCs w:val="22"/>
        </w:rPr>
        <w:t xml:space="preserve">the full </w:t>
      </w:r>
      <w:r w:rsidRPr="00A161F6">
        <w:rPr>
          <w:rFonts w:asciiTheme="minorHAnsi" w:hAnsiTheme="minorHAnsi" w:cstheme="minorHAnsi"/>
          <w:i/>
          <w:szCs w:val="22"/>
        </w:rPr>
        <w:t>RIPQA</w:t>
      </w:r>
      <w:r w:rsidR="002B5503" w:rsidRPr="00A161F6">
        <w:rPr>
          <w:rFonts w:asciiTheme="minorHAnsi" w:hAnsiTheme="minorHAnsi" w:cstheme="minorHAnsi"/>
          <w:i/>
          <w:szCs w:val="22"/>
        </w:rPr>
        <w:t xml:space="preserve"> process</w:t>
      </w:r>
      <w:r w:rsidR="00A161F6" w:rsidRPr="00A161F6">
        <w:rPr>
          <w:rFonts w:asciiTheme="minorHAnsi" w:hAnsiTheme="minorHAnsi" w:cstheme="minorHAnsi"/>
          <w:i/>
          <w:szCs w:val="22"/>
        </w:rPr>
        <w:t>:</w:t>
      </w:r>
    </w:p>
    <w:p w14:paraId="3CFD5D17" w14:textId="77777777" w:rsidR="00E32428" w:rsidRPr="002B5503" w:rsidRDefault="00A161F6" w:rsidP="00A161F6">
      <w:pPr>
        <w:pStyle w:val="ListParagraph"/>
        <w:rPr>
          <w:rFonts w:asciiTheme="minorHAnsi" w:hAnsiTheme="minorHAnsi" w:cstheme="minorHAnsi"/>
          <w:szCs w:val="22"/>
        </w:rPr>
      </w:pPr>
      <w:r>
        <w:rPr>
          <w:rFonts w:asciiTheme="minorHAnsi" w:hAnsiTheme="minorHAnsi" w:cstheme="minorHAnsi"/>
          <w:szCs w:val="22"/>
        </w:rPr>
        <w:t>P</w:t>
      </w:r>
      <w:r w:rsidR="002B5503">
        <w:rPr>
          <w:rFonts w:asciiTheme="minorHAnsi" w:hAnsiTheme="minorHAnsi" w:cstheme="minorHAnsi"/>
          <w:szCs w:val="22"/>
        </w:rPr>
        <w:t xml:space="preserve">lease </w:t>
      </w:r>
      <w:r w:rsidR="00E32428" w:rsidRPr="002B5503">
        <w:rPr>
          <w:rFonts w:asciiTheme="minorHAnsi" w:hAnsiTheme="minorHAnsi" w:cstheme="minorHAnsi"/>
          <w:szCs w:val="22"/>
        </w:rPr>
        <w:t xml:space="preserve">leave </w:t>
      </w:r>
      <w:r>
        <w:rPr>
          <w:rFonts w:asciiTheme="minorHAnsi" w:hAnsiTheme="minorHAnsi" w:cstheme="minorHAnsi"/>
          <w:szCs w:val="22"/>
        </w:rPr>
        <w:t xml:space="preserve">this box </w:t>
      </w:r>
      <w:r w:rsidR="00E32428" w:rsidRPr="002B5503">
        <w:rPr>
          <w:rFonts w:asciiTheme="minorHAnsi" w:hAnsiTheme="minorHAnsi" w:cstheme="minorHAnsi"/>
          <w:szCs w:val="22"/>
        </w:rPr>
        <w:t>blank.</w:t>
      </w:r>
    </w:p>
    <w:tbl>
      <w:tblPr>
        <w:tblStyle w:val="TableGrid"/>
        <w:tblW w:w="5000" w:type="pct"/>
        <w:tblLook w:val="04A0" w:firstRow="1" w:lastRow="0" w:firstColumn="1" w:lastColumn="0" w:noHBand="0" w:noVBand="1"/>
      </w:tblPr>
      <w:tblGrid>
        <w:gridCol w:w="11016"/>
      </w:tblGrid>
      <w:tr w:rsidR="00961637" w:rsidRPr="00961637" w14:paraId="2AE30C86" w14:textId="77777777">
        <w:tc>
          <w:tcPr>
            <w:tcW w:w="11016" w:type="dxa"/>
          </w:tcPr>
          <w:p w14:paraId="5EE92334" w14:textId="77777777" w:rsidR="00D507E3" w:rsidRDefault="0018725E" w:rsidP="00E32428">
            <w:pPr>
              <w:rPr>
                <w:rFonts w:asciiTheme="minorHAnsi" w:hAnsiTheme="minorHAnsi" w:cstheme="minorHAnsi"/>
                <w:szCs w:val="22"/>
              </w:rPr>
            </w:pPr>
            <w:r>
              <w:rPr>
                <w:rFonts w:asciiTheme="minorHAnsi" w:hAnsiTheme="minorHAnsi" w:cstheme="minorHAnsi"/>
                <w:szCs w:val="22"/>
              </w:rPr>
              <w:t>We went through the RIPQA Process during the 2015-2016 school year.  Our team identified three goals to work on:  ensuring the afterschool program mission sta</w:t>
            </w:r>
            <w:r w:rsidR="00B07987">
              <w:rPr>
                <w:rFonts w:asciiTheme="minorHAnsi" w:hAnsiTheme="minorHAnsi" w:cstheme="minorHAnsi"/>
                <w:szCs w:val="22"/>
              </w:rPr>
              <w:t xml:space="preserve">tement is visible to everyone </w:t>
            </w:r>
            <w:r>
              <w:rPr>
                <w:rFonts w:asciiTheme="minorHAnsi" w:hAnsiTheme="minorHAnsi" w:cstheme="minorHAnsi"/>
                <w:szCs w:val="22"/>
              </w:rPr>
              <w:t xml:space="preserve">in the school building; making all trainings more accessible to all afterschool program staff; and developing a policy and procedures for a job performance review for all afterschool staff.  </w:t>
            </w:r>
            <w:r w:rsidR="00D507E3">
              <w:rPr>
                <w:rFonts w:asciiTheme="minorHAnsi" w:hAnsiTheme="minorHAnsi" w:cstheme="minorHAnsi"/>
                <w:szCs w:val="22"/>
              </w:rPr>
              <w:t xml:space="preserve">We look forward to making progress </w:t>
            </w:r>
            <w:r w:rsidR="00B07987">
              <w:rPr>
                <w:rFonts w:asciiTheme="minorHAnsi" w:hAnsiTheme="minorHAnsi" w:cstheme="minorHAnsi"/>
                <w:szCs w:val="22"/>
              </w:rPr>
              <w:t>to achieve</w:t>
            </w:r>
            <w:r w:rsidR="00D507E3">
              <w:rPr>
                <w:rFonts w:asciiTheme="minorHAnsi" w:hAnsiTheme="minorHAnsi" w:cstheme="minorHAnsi"/>
                <w:szCs w:val="22"/>
              </w:rPr>
              <w:t xml:space="preserve"> all of these Goals and the Action Steps identified in the RIPQA report.  </w:t>
            </w:r>
          </w:p>
          <w:p w14:paraId="30F878A7" w14:textId="77777777" w:rsidR="00D507E3" w:rsidRDefault="00D507E3" w:rsidP="00E32428">
            <w:pPr>
              <w:rPr>
                <w:rFonts w:asciiTheme="minorHAnsi" w:hAnsiTheme="minorHAnsi" w:cstheme="minorHAnsi"/>
                <w:szCs w:val="22"/>
              </w:rPr>
            </w:pPr>
          </w:p>
          <w:p w14:paraId="473974AF" w14:textId="16C0BB34" w:rsidR="00E32428" w:rsidRDefault="00B07987" w:rsidP="00E32428">
            <w:pPr>
              <w:rPr>
                <w:rFonts w:asciiTheme="minorHAnsi" w:hAnsiTheme="minorHAnsi" w:cstheme="minorHAnsi"/>
                <w:szCs w:val="22"/>
              </w:rPr>
            </w:pPr>
            <w:r>
              <w:rPr>
                <w:rFonts w:asciiTheme="minorHAnsi" w:hAnsiTheme="minorHAnsi" w:cstheme="minorHAnsi"/>
                <w:szCs w:val="22"/>
              </w:rPr>
              <w:t xml:space="preserve">We have begun work on </w:t>
            </w:r>
            <w:r w:rsidR="00E751FA">
              <w:rPr>
                <w:rFonts w:asciiTheme="minorHAnsi" w:hAnsiTheme="minorHAnsi" w:cstheme="minorHAnsi"/>
                <w:szCs w:val="22"/>
              </w:rPr>
              <w:t xml:space="preserve">the first goal </w:t>
            </w:r>
            <w:r>
              <w:rPr>
                <w:rFonts w:asciiTheme="minorHAnsi" w:hAnsiTheme="minorHAnsi" w:cstheme="minorHAnsi"/>
                <w:szCs w:val="22"/>
              </w:rPr>
              <w:t>this summer, and as a result,</w:t>
            </w:r>
            <w:r w:rsidR="00D507E3">
              <w:rPr>
                <w:rFonts w:asciiTheme="minorHAnsi" w:hAnsiTheme="minorHAnsi" w:cstheme="minorHAnsi"/>
                <w:szCs w:val="22"/>
              </w:rPr>
              <w:t xml:space="preserve"> </w:t>
            </w:r>
            <w:r w:rsidR="0018725E">
              <w:rPr>
                <w:rFonts w:asciiTheme="minorHAnsi" w:hAnsiTheme="minorHAnsi" w:cstheme="minorHAnsi"/>
                <w:szCs w:val="22"/>
              </w:rPr>
              <w:t>for the 2016</w:t>
            </w:r>
            <w:r w:rsidR="00D507E3">
              <w:rPr>
                <w:rFonts w:asciiTheme="minorHAnsi" w:hAnsiTheme="minorHAnsi" w:cstheme="minorHAnsi"/>
                <w:szCs w:val="22"/>
              </w:rPr>
              <w:t xml:space="preserve">-2017 school year everyone who walks into the central area of the school building will be visibly reminded of the afterschool program and its mission.  </w:t>
            </w:r>
            <w:r>
              <w:rPr>
                <w:rFonts w:asciiTheme="minorHAnsi" w:hAnsiTheme="minorHAnsi" w:cstheme="minorHAnsi"/>
                <w:szCs w:val="22"/>
              </w:rPr>
              <w:t xml:space="preserve">We have begun to address </w:t>
            </w:r>
            <w:r w:rsidR="00E751FA">
              <w:rPr>
                <w:rFonts w:asciiTheme="minorHAnsi" w:hAnsiTheme="minorHAnsi" w:cstheme="minorHAnsi"/>
                <w:szCs w:val="22"/>
              </w:rPr>
              <w:t xml:space="preserve">the second goal </w:t>
            </w:r>
            <w:r>
              <w:rPr>
                <w:rFonts w:asciiTheme="minorHAnsi" w:hAnsiTheme="minorHAnsi" w:cstheme="minorHAnsi"/>
                <w:szCs w:val="22"/>
              </w:rPr>
              <w:t>with a list</w:t>
            </w:r>
            <w:r w:rsidR="00D507E3">
              <w:rPr>
                <w:rFonts w:asciiTheme="minorHAnsi" w:hAnsiTheme="minorHAnsi" w:cstheme="minorHAnsi"/>
                <w:szCs w:val="22"/>
              </w:rPr>
              <w:t xml:space="preserve"> of trainings </w:t>
            </w:r>
            <w:r>
              <w:rPr>
                <w:rFonts w:asciiTheme="minorHAnsi" w:hAnsiTheme="minorHAnsi" w:cstheme="minorHAnsi"/>
                <w:szCs w:val="22"/>
              </w:rPr>
              <w:t>under development</w:t>
            </w:r>
            <w:r w:rsidR="00D507E3">
              <w:rPr>
                <w:rFonts w:asciiTheme="minorHAnsi" w:hAnsiTheme="minorHAnsi" w:cstheme="minorHAnsi"/>
                <w:szCs w:val="22"/>
              </w:rPr>
              <w:t xml:space="preserve"> for the 2016-2017 school year</w:t>
            </w:r>
            <w:r>
              <w:rPr>
                <w:rFonts w:asciiTheme="minorHAnsi" w:hAnsiTheme="minorHAnsi" w:cstheme="minorHAnsi"/>
                <w:szCs w:val="22"/>
              </w:rPr>
              <w:t>.  A</w:t>
            </w:r>
            <w:r w:rsidR="00D507E3">
              <w:rPr>
                <w:rFonts w:asciiTheme="minorHAnsi" w:hAnsiTheme="minorHAnsi" w:cstheme="minorHAnsi"/>
                <w:szCs w:val="22"/>
              </w:rPr>
              <w:t xml:space="preserve">ll </w:t>
            </w:r>
            <w:r>
              <w:rPr>
                <w:rFonts w:asciiTheme="minorHAnsi" w:hAnsiTheme="minorHAnsi" w:cstheme="minorHAnsi"/>
                <w:szCs w:val="22"/>
              </w:rPr>
              <w:t xml:space="preserve">DCS </w:t>
            </w:r>
            <w:r w:rsidR="00D507E3">
              <w:rPr>
                <w:rFonts w:asciiTheme="minorHAnsi" w:hAnsiTheme="minorHAnsi" w:cstheme="minorHAnsi"/>
                <w:szCs w:val="22"/>
              </w:rPr>
              <w:t>staff will be aware of all of the professional development opp</w:t>
            </w:r>
            <w:r>
              <w:rPr>
                <w:rFonts w:asciiTheme="minorHAnsi" w:hAnsiTheme="minorHAnsi" w:cstheme="minorHAnsi"/>
                <w:szCs w:val="22"/>
              </w:rPr>
              <w:t xml:space="preserve">ortunities available to them.  Some trainings will be required for all staff; the Program Manager will take </w:t>
            </w:r>
            <w:r w:rsidR="00D507E3">
              <w:rPr>
                <w:rFonts w:asciiTheme="minorHAnsi" w:hAnsiTheme="minorHAnsi" w:cstheme="minorHAnsi"/>
                <w:szCs w:val="22"/>
              </w:rPr>
              <w:t xml:space="preserve">into account </w:t>
            </w:r>
            <w:r>
              <w:rPr>
                <w:rFonts w:asciiTheme="minorHAnsi" w:hAnsiTheme="minorHAnsi" w:cstheme="minorHAnsi"/>
                <w:szCs w:val="22"/>
              </w:rPr>
              <w:t xml:space="preserve">staff </w:t>
            </w:r>
            <w:r w:rsidR="00D507E3">
              <w:rPr>
                <w:rFonts w:asciiTheme="minorHAnsi" w:hAnsiTheme="minorHAnsi" w:cstheme="minorHAnsi"/>
                <w:szCs w:val="22"/>
              </w:rPr>
              <w:t>schedule preferences, accessibility</w:t>
            </w:r>
            <w:r>
              <w:rPr>
                <w:rFonts w:asciiTheme="minorHAnsi" w:hAnsiTheme="minorHAnsi" w:cstheme="minorHAnsi"/>
                <w:szCs w:val="22"/>
              </w:rPr>
              <w:t>,</w:t>
            </w:r>
            <w:r w:rsidR="00D507E3">
              <w:rPr>
                <w:rFonts w:asciiTheme="minorHAnsi" w:hAnsiTheme="minorHAnsi" w:cstheme="minorHAnsi"/>
                <w:szCs w:val="22"/>
              </w:rPr>
              <w:t xml:space="preserve"> a</w:t>
            </w:r>
            <w:r>
              <w:rPr>
                <w:rFonts w:asciiTheme="minorHAnsi" w:hAnsiTheme="minorHAnsi" w:cstheme="minorHAnsi"/>
                <w:szCs w:val="22"/>
              </w:rPr>
              <w:t>nd optimal communication methods</w:t>
            </w:r>
            <w:r w:rsidR="00D507E3">
              <w:rPr>
                <w:rFonts w:asciiTheme="minorHAnsi" w:hAnsiTheme="minorHAnsi" w:cstheme="minorHAnsi"/>
                <w:szCs w:val="22"/>
              </w:rPr>
              <w:t>.  The Program Manager, with the support of school-da</w:t>
            </w:r>
            <w:r w:rsidR="00E751FA">
              <w:rPr>
                <w:rFonts w:asciiTheme="minorHAnsi" w:hAnsiTheme="minorHAnsi" w:cstheme="minorHAnsi"/>
                <w:szCs w:val="22"/>
              </w:rPr>
              <w:t>y teachers, will work on the third goal</w:t>
            </w:r>
            <w:r w:rsidR="00D507E3">
              <w:rPr>
                <w:rFonts w:asciiTheme="minorHAnsi" w:hAnsiTheme="minorHAnsi" w:cstheme="minorHAnsi"/>
                <w:szCs w:val="22"/>
              </w:rPr>
              <w:t xml:space="preserve"> when the school year begins.  </w:t>
            </w:r>
            <w:r>
              <w:rPr>
                <w:rFonts w:asciiTheme="minorHAnsi" w:hAnsiTheme="minorHAnsi" w:cstheme="minorHAnsi"/>
                <w:szCs w:val="22"/>
              </w:rPr>
              <w:t>Our plan is</w:t>
            </w:r>
            <w:r w:rsidR="00D507E3">
              <w:rPr>
                <w:rFonts w:asciiTheme="minorHAnsi" w:hAnsiTheme="minorHAnsi" w:cstheme="minorHAnsi"/>
                <w:szCs w:val="22"/>
              </w:rPr>
              <w:t xml:space="preserve"> to ha</w:t>
            </w:r>
            <w:r>
              <w:rPr>
                <w:rFonts w:asciiTheme="minorHAnsi" w:hAnsiTheme="minorHAnsi" w:cstheme="minorHAnsi"/>
                <w:szCs w:val="22"/>
              </w:rPr>
              <w:t xml:space="preserve">ve </w:t>
            </w:r>
            <w:r w:rsidR="00D507E3">
              <w:rPr>
                <w:rFonts w:asciiTheme="minorHAnsi" w:hAnsiTheme="minorHAnsi" w:cstheme="minorHAnsi"/>
                <w:szCs w:val="22"/>
              </w:rPr>
              <w:t>policy and performance review procedures f</w:t>
            </w:r>
            <w:r>
              <w:rPr>
                <w:rFonts w:asciiTheme="minorHAnsi" w:hAnsiTheme="minorHAnsi" w:cstheme="minorHAnsi"/>
                <w:szCs w:val="22"/>
              </w:rPr>
              <w:t>inalized by the end of December</w:t>
            </w:r>
            <w:r w:rsidR="00D507E3">
              <w:rPr>
                <w:rFonts w:asciiTheme="minorHAnsi" w:hAnsiTheme="minorHAnsi" w:cstheme="minorHAnsi"/>
                <w:szCs w:val="22"/>
              </w:rPr>
              <w:t xml:space="preserve"> 2016, to be implemented in the second semester of the 2016-2017 school year.  </w:t>
            </w:r>
          </w:p>
          <w:p w14:paraId="023E4B80" w14:textId="77777777" w:rsidR="00A161F6" w:rsidRPr="00961637" w:rsidRDefault="00A161F6" w:rsidP="00E32428">
            <w:pPr>
              <w:rPr>
                <w:rFonts w:asciiTheme="minorHAnsi" w:hAnsiTheme="minorHAnsi" w:cstheme="minorHAnsi"/>
                <w:szCs w:val="22"/>
              </w:rPr>
            </w:pPr>
          </w:p>
        </w:tc>
      </w:tr>
    </w:tbl>
    <w:p w14:paraId="63642BCC" w14:textId="77777777" w:rsidR="00961637" w:rsidRPr="00961637" w:rsidRDefault="00485BBD" w:rsidP="00961637">
      <w:pPr>
        <w:rPr>
          <w:rFonts w:asciiTheme="minorHAnsi" w:hAnsiTheme="minorHAnsi" w:cstheme="minorHAnsi"/>
          <w:szCs w:val="22"/>
        </w:rPr>
      </w:pPr>
      <w:r w:rsidRPr="00485BBD">
        <w:rPr>
          <w:rFonts w:asciiTheme="minorHAnsi" w:hAnsiTheme="minorHAnsi" w:cstheme="minorHAnsi"/>
          <w:b/>
          <w:i/>
          <w:szCs w:val="22"/>
        </w:rPr>
        <w:t>Please note that RIPQA reports, including Form A Observation Reports and Form B Organizational Assessment Reports are shared directly with RIDE 21</w:t>
      </w:r>
      <w:r w:rsidRPr="00485BBD">
        <w:rPr>
          <w:rFonts w:asciiTheme="minorHAnsi" w:hAnsiTheme="minorHAnsi" w:cstheme="minorHAnsi"/>
          <w:b/>
          <w:i/>
          <w:szCs w:val="22"/>
          <w:vertAlign w:val="superscript"/>
        </w:rPr>
        <w:t>st</w:t>
      </w:r>
      <w:r w:rsidRPr="00485BBD">
        <w:rPr>
          <w:rFonts w:asciiTheme="minorHAnsi" w:hAnsiTheme="minorHAnsi" w:cstheme="minorHAnsi"/>
          <w:b/>
          <w:i/>
          <w:szCs w:val="22"/>
        </w:rPr>
        <w:t xml:space="preserve"> CCLC program staff. You do not need to include excerpts from those documents here.</w:t>
      </w:r>
    </w:p>
    <w:p w14:paraId="14F12E05" w14:textId="77777777" w:rsidR="00961637" w:rsidRDefault="00961637">
      <w:pPr>
        <w:rPr>
          <w:rFonts w:asciiTheme="minorHAnsi" w:hAnsiTheme="minorHAnsi" w:cstheme="minorHAnsi"/>
          <w:b/>
          <w:szCs w:val="22"/>
          <w:u w:val="single"/>
        </w:rPr>
      </w:pPr>
    </w:p>
    <w:p w14:paraId="037F216E" w14:textId="77777777" w:rsidR="00485BBD" w:rsidRDefault="00485BBD">
      <w:pPr>
        <w:rPr>
          <w:rFonts w:asciiTheme="minorHAnsi" w:hAnsiTheme="minorHAnsi" w:cstheme="minorHAnsi"/>
          <w:b/>
          <w:szCs w:val="22"/>
          <w:u w:val="single"/>
        </w:rPr>
      </w:pPr>
    </w:p>
    <w:p w14:paraId="3F32217F" w14:textId="77777777" w:rsidR="00485BBD" w:rsidRDefault="00485BBD">
      <w:pPr>
        <w:rPr>
          <w:rFonts w:asciiTheme="minorHAnsi" w:hAnsiTheme="minorHAnsi" w:cstheme="minorHAnsi"/>
          <w:b/>
          <w:szCs w:val="22"/>
          <w:u w:val="single"/>
        </w:rPr>
      </w:pPr>
    </w:p>
    <w:p w14:paraId="013BE93F" w14:textId="77777777" w:rsidR="00BE5F64" w:rsidRPr="00BF1934" w:rsidRDefault="00BE5F64" w:rsidP="007A7A21">
      <w:pPr>
        <w:pStyle w:val="ListParagraph"/>
        <w:numPr>
          <w:ilvl w:val="1"/>
          <w:numId w:val="19"/>
        </w:numPr>
        <w:tabs>
          <w:tab w:val="clear" w:pos="1440"/>
        </w:tabs>
        <w:ind w:left="360"/>
        <w:rPr>
          <w:rFonts w:asciiTheme="minorHAnsi" w:hAnsiTheme="minorHAnsi" w:cstheme="minorHAnsi"/>
          <w:b/>
          <w:szCs w:val="22"/>
          <w:u w:val="single"/>
        </w:rPr>
      </w:pPr>
      <w:r w:rsidRPr="00BF1934">
        <w:rPr>
          <w:rFonts w:asciiTheme="minorHAnsi" w:hAnsiTheme="minorHAnsi" w:cstheme="minorHAnsi"/>
          <w:b/>
          <w:szCs w:val="22"/>
          <w:u w:val="single"/>
        </w:rPr>
        <w:lastRenderedPageBreak/>
        <w:t>Operational Structure</w:t>
      </w:r>
    </w:p>
    <w:p w14:paraId="726FBCC6" w14:textId="77777777" w:rsidR="00AB050E" w:rsidRDefault="00CB3820" w:rsidP="00BE5F64">
      <w:pPr>
        <w:rPr>
          <w:rFonts w:asciiTheme="minorHAnsi" w:hAnsiTheme="minorHAnsi" w:cstheme="minorHAnsi"/>
          <w:szCs w:val="22"/>
        </w:rPr>
      </w:pPr>
      <w:r w:rsidRPr="00CB3820">
        <w:rPr>
          <w:rFonts w:asciiTheme="minorHAnsi" w:hAnsiTheme="minorHAnsi" w:cstheme="minorHAnsi"/>
          <w:szCs w:val="22"/>
        </w:rPr>
        <w:t xml:space="preserve">Please complete for each site. </w:t>
      </w:r>
      <w:r w:rsidR="00BF1934" w:rsidRPr="00BF1934">
        <w:rPr>
          <w:rFonts w:asciiTheme="minorHAnsi" w:hAnsiTheme="minorHAnsi" w:cstheme="minorHAnsi"/>
          <w:szCs w:val="22"/>
        </w:rPr>
        <w:t>Create additional tables, as needed.</w:t>
      </w:r>
    </w:p>
    <w:p w14:paraId="43A9DC2F" w14:textId="77777777" w:rsidR="00AB050E" w:rsidRPr="00AB050E" w:rsidRDefault="00AB050E" w:rsidP="00AB050E">
      <w:pPr>
        <w:rPr>
          <w:rFonts w:asciiTheme="minorHAnsi" w:hAnsiTheme="minorHAnsi" w:cstheme="minorHAnsi"/>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0278"/>
      </w:tblGrid>
      <w:tr w:rsidR="00AB050E" w:rsidRPr="00AB050E" w14:paraId="168A7BCC" w14:textId="77777777">
        <w:tc>
          <w:tcPr>
            <w:tcW w:w="738" w:type="dxa"/>
          </w:tcPr>
          <w:p w14:paraId="6670DDCD" w14:textId="77777777" w:rsidR="00AB050E" w:rsidRPr="00AB050E" w:rsidRDefault="00AB050E" w:rsidP="00AB050E">
            <w:pPr>
              <w:rPr>
                <w:rFonts w:asciiTheme="minorHAnsi" w:hAnsiTheme="minorHAnsi" w:cstheme="minorHAnsi"/>
                <w:szCs w:val="22"/>
              </w:rPr>
            </w:pPr>
            <w:r w:rsidRPr="00AB050E">
              <w:rPr>
                <w:rFonts w:asciiTheme="minorHAnsi" w:hAnsiTheme="minorHAnsi" w:cstheme="minorHAnsi"/>
                <w:szCs w:val="22"/>
              </w:rPr>
              <w:t>Site:</w:t>
            </w:r>
          </w:p>
        </w:tc>
        <w:tc>
          <w:tcPr>
            <w:tcW w:w="10278" w:type="dxa"/>
            <w:tcBorders>
              <w:bottom w:val="single" w:sz="4" w:space="0" w:color="auto"/>
            </w:tcBorders>
          </w:tcPr>
          <w:p w14:paraId="12F9DC70" w14:textId="77777777" w:rsidR="00AB050E" w:rsidRPr="00AB050E" w:rsidRDefault="00781D8D" w:rsidP="00AB050E">
            <w:pPr>
              <w:rPr>
                <w:rFonts w:asciiTheme="minorHAnsi" w:hAnsiTheme="minorHAnsi" w:cstheme="minorHAnsi"/>
                <w:szCs w:val="22"/>
              </w:rPr>
            </w:pPr>
            <w:r>
              <w:rPr>
                <w:rFonts w:asciiTheme="minorHAnsi" w:hAnsiTheme="minorHAnsi" w:cstheme="minorHAnsi"/>
                <w:szCs w:val="22"/>
              </w:rPr>
              <w:t>William D’Abate Elementary School</w:t>
            </w:r>
          </w:p>
        </w:tc>
      </w:tr>
    </w:tbl>
    <w:p w14:paraId="59BC030C" w14:textId="77777777" w:rsidR="00BF1934" w:rsidRDefault="005138FB" w:rsidP="00AB050E">
      <w:pPr>
        <w:rPr>
          <w:rFonts w:asciiTheme="minorHAnsi" w:hAnsiTheme="minorHAnsi" w:cstheme="minorHAnsi"/>
          <w:szCs w:val="22"/>
        </w:rPr>
      </w:pPr>
      <w:r>
        <w:rPr>
          <w:rFonts w:asciiTheme="minorHAnsi" w:hAnsiTheme="minorHAnsi" w:cstheme="minorHAnsi"/>
          <w:szCs w:val="22"/>
        </w:rPr>
        <w:t xml:space="preserve"> </w:t>
      </w:r>
    </w:p>
    <w:p w14:paraId="1CCDB735" w14:textId="77777777" w:rsidR="00AB050E" w:rsidRPr="00AB050E" w:rsidRDefault="00BF1934" w:rsidP="00AB050E">
      <w:pPr>
        <w:rPr>
          <w:rFonts w:asciiTheme="minorHAnsi" w:hAnsiTheme="minorHAnsi" w:cstheme="minorHAnsi"/>
          <w:szCs w:val="22"/>
        </w:rPr>
      </w:pPr>
      <w:r w:rsidRPr="00BF1934">
        <w:rPr>
          <w:rFonts w:asciiTheme="minorHAnsi" w:hAnsiTheme="minorHAnsi" w:cstheme="minorHAnsi"/>
          <w:szCs w:val="22"/>
        </w:rPr>
        <w:t xml:space="preserve">Was the site open for the </w:t>
      </w:r>
      <w:r w:rsidR="00A123BE">
        <w:rPr>
          <w:rFonts w:asciiTheme="minorHAnsi" w:hAnsiTheme="minorHAnsi" w:cstheme="minorHAnsi"/>
          <w:szCs w:val="22"/>
        </w:rPr>
        <w:t xml:space="preserve">planned </w:t>
      </w:r>
      <w:r w:rsidRPr="00BF1934">
        <w:rPr>
          <w:rFonts w:asciiTheme="minorHAnsi" w:hAnsiTheme="minorHAnsi" w:cstheme="minorHAnsi"/>
          <w:szCs w:val="22"/>
        </w:rPr>
        <w:t xml:space="preserve">number of weeks, </w:t>
      </w:r>
      <w:r w:rsidR="00D67B77">
        <w:rPr>
          <w:rFonts w:asciiTheme="minorHAnsi" w:hAnsiTheme="minorHAnsi" w:cstheme="minorHAnsi"/>
          <w:szCs w:val="22"/>
        </w:rPr>
        <w:t xml:space="preserve">for </w:t>
      </w:r>
      <w:r w:rsidRPr="00BF1934">
        <w:rPr>
          <w:rFonts w:asciiTheme="minorHAnsi" w:hAnsiTheme="minorHAnsi" w:cstheme="minorHAnsi"/>
          <w:szCs w:val="22"/>
        </w:rPr>
        <w:t>the number of days</w:t>
      </w:r>
      <w:r w:rsidR="00D67B77">
        <w:rPr>
          <w:rFonts w:asciiTheme="minorHAnsi" w:hAnsiTheme="minorHAnsi" w:cstheme="minorHAnsi"/>
          <w:szCs w:val="22"/>
        </w:rPr>
        <w:t xml:space="preserve"> per week,</w:t>
      </w:r>
      <w:r w:rsidRPr="00BF1934">
        <w:rPr>
          <w:rFonts w:asciiTheme="minorHAnsi" w:hAnsiTheme="minorHAnsi" w:cstheme="minorHAnsi"/>
          <w:szCs w:val="22"/>
        </w:rPr>
        <w:t xml:space="preserve"> and for the hours </w:t>
      </w:r>
      <w:r w:rsidR="00D67B77">
        <w:rPr>
          <w:rFonts w:asciiTheme="minorHAnsi" w:hAnsiTheme="minorHAnsi" w:cstheme="minorHAnsi"/>
          <w:szCs w:val="22"/>
        </w:rPr>
        <w:t>per day</w:t>
      </w:r>
      <w:r w:rsidRPr="00BF1934">
        <w:rPr>
          <w:rFonts w:asciiTheme="minorHAnsi" w:hAnsiTheme="minorHAnsi" w:cstheme="minorHAnsi"/>
          <w:szCs w:val="22"/>
        </w:rPr>
        <w:t xml:space="preserve">, as outlined in </w:t>
      </w:r>
      <w:r w:rsidR="00F21971">
        <w:rPr>
          <w:rFonts w:asciiTheme="minorHAnsi" w:hAnsiTheme="minorHAnsi" w:cstheme="minorHAnsi"/>
          <w:szCs w:val="22"/>
        </w:rPr>
        <w:t>the</w:t>
      </w:r>
      <w:r w:rsidR="00A123BE">
        <w:rPr>
          <w:rFonts w:asciiTheme="minorHAnsi" w:hAnsiTheme="minorHAnsi" w:cstheme="minorHAnsi"/>
          <w:szCs w:val="22"/>
        </w:rPr>
        <w:t xml:space="preserve"> </w:t>
      </w:r>
      <w:r w:rsidR="005138FB">
        <w:rPr>
          <w:rFonts w:asciiTheme="minorHAnsi" w:hAnsiTheme="minorHAnsi" w:cstheme="minorHAnsi"/>
          <w:szCs w:val="22"/>
        </w:rPr>
        <w:t>2015-16</w:t>
      </w:r>
      <w:r w:rsidRPr="00BF1934">
        <w:rPr>
          <w:rFonts w:asciiTheme="minorHAnsi" w:hAnsiTheme="minorHAnsi" w:cstheme="minorHAnsi"/>
          <w:szCs w:val="22"/>
        </w:rPr>
        <w:t xml:space="preserve"> Annual Plan? If not</w:t>
      </w:r>
      <w:r w:rsidR="00CB3820">
        <w:rPr>
          <w:rFonts w:asciiTheme="minorHAnsi" w:hAnsiTheme="minorHAnsi" w:cstheme="minorHAnsi"/>
          <w:szCs w:val="22"/>
        </w:rPr>
        <w:t>,</w:t>
      </w:r>
      <w:r w:rsidRPr="00BF1934">
        <w:rPr>
          <w:rFonts w:asciiTheme="minorHAnsi" w:hAnsiTheme="minorHAnsi" w:cstheme="minorHAnsi"/>
          <w:szCs w:val="22"/>
        </w:rPr>
        <w:t xml:space="preserve"> please explain</w:t>
      </w:r>
      <w:r w:rsidR="009B47D0">
        <w:rPr>
          <w:rFonts w:asciiTheme="minorHAnsi" w:hAnsiTheme="minorHAnsi" w:cstheme="minorHAnsi"/>
          <w:szCs w:val="22"/>
        </w:rPr>
        <w:t xml:space="preserve"> what changed and </w:t>
      </w:r>
      <w:r w:rsidR="00D67B77">
        <w:rPr>
          <w:rFonts w:asciiTheme="minorHAnsi" w:hAnsiTheme="minorHAnsi" w:cstheme="minorHAnsi"/>
          <w:szCs w:val="22"/>
        </w:rPr>
        <w:t>why.</w:t>
      </w:r>
    </w:p>
    <w:tbl>
      <w:tblPr>
        <w:tblStyle w:val="TableGrid"/>
        <w:tblW w:w="5000" w:type="pct"/>
        <w:tblInd w:w="18" w:type="dxa"/>
        <w:tblBorders>
          <w:insideH w:val="none" w:sz="0" w:space="0" w:color="auto"/>
          <w:insideV w:val="none" w:sz="0" w:space="0" w:color="auto"/>
        </w:tblBorders>
        <w:tblLook w:val="04A0" w:firstRow="1" w:lastRow="0" w:firstColumn="1" w:lastColumn="0" w:noHBand="0" w:noVBand="1"/>
      </w:tblPr>
      <w:tblGrid>
        <w:gridCol w:w="11016"/>
      </w:tblGrid>
      <w:tr w:rsidR="00AB050E" w:rsidRPr="00543BFF" w14:paraId="0A7AA8C8" w14:textId="77777777">
        <w:tc>
          <w:tcPr>
            <w:tcW w:w="11016" w:type="dxa"/>
          </w:tcPr>
          <w:p w14:paraId="1AFA298C" w14:textId="77777777" w:rsidR="00AB050E" w:rsidRDefault="00B07987" w:rsidP="006617DC">
            <w:pPr>
              <w:rPr>
                <w:rFonts w:asciiTheme="minorHAnsi" w:hAnsiTheme="minorHAnsi" w:cstheme="minorHAnsi"/>
                <w:szCs w:val="22"/>
              </w:rPr>
            </w:pPr>
            <w:r>
              <w:rPr>
                <w:rFonts w:asciiTheme="minorHAnsi" w:hAnsiTheme="minorHAnsi" w:cstheme="minorHAnsi"/>
                <w:szCs w:val="22"/>
              </w:rPr>
              <w:t>As planned, o</w:t>
            </w:r>
            <w:r w:rsidR="00781D8D">
              <w:rPr>
                <w:rFonts w:asciiTheme="minorHAnsi" w:hAnsiTheme="minorHAnsi" w:cstheme="minorHAnsi"/>
                <w:szCs w:val="22"/>
              </w:rPr>
              <w:t>ur afterschool programs operated five days per week, and for the planned hours of operation, from early October 2015 to the end of May 2016.  Additionally, we operated a Summer Camp for five weeks during the 2015 summer.</w:t>
            </w:r>
          </w:p>
          <w:p w14:paraId="0A18A9AB" w14:textId="77777777" w:rsidR="00AB050E" w:rsidRDefault="00AB050E" w:rsidP="006617DC">
            <w:pPr>
              <w:rPr>
                <w:rFonts w:asciiTheme="minorHAnsi" w:hAnsiTheme="minorHAnsi" w:cstheme="minorHAnsi"/>
                <w:szCs w:val="22"/>
              </w:rPr>
            </w:pPr>
          </w:p>
          <w:p w14:paraId="6F31B55F" w14:textId="77777777" w:rsidR="00A123BE" w:rsidRPr="00692844" w:rsidRDefault="00A123BE" w:rsidP="006617DC">
            <w:pPr>
              <w:rPr>
                <w:rFonts w:asciiTheme="minorHAnsi" w:hAnsiTheme="minorHAnsi" w:cstheme="minorHAnsi"/>
                <w:szCs w:val="22"/>
              </w:rPr>
            </w:pPr>
          </w:p>
          <w:p w14:paraId="6107FCD0" w14:textId="77777777" w:rsidR="00AB050E" w:rsidRPr="007726F3" w:rsidRDefault="00AB050E" w:rsidP="006617DC">
            <w:pPr>
              <w:rPr>
                <w:rFonts w:asciiTheme="minorHAnsi" w:hAnsiTheme="minorHAnsi" w:cstheme="minorHAnsi"/>
                <w:szCs w:val="22"/>
              </w:rPr>
            </w:pPr>
          </w:p>
        </w:tc>
      </w:tr>
    </w:tbl>
    <w:p w14:paraId="1EA9C5BE" w14:textId="77777777" w:rsidR="00BF1934" w:rsidRDefault="00BF1934" w:rsidP="00CB3820">
      <w:pPr>
        <w:rPr>
          <w:rFonts w:asciiTheme="minorHAnsi" w:hAnsiTheme="minorHAnsi" w:cstheme="minorHAnsi"/>
          <w:szCs w:val="22"/>
        </w:rPr>
      </w:pPr>
    </w:p>
    <w:p w14:paraId="7213CFA1" w14:textId="77777777" w:rsidR="00923804" w:rsidRPr="00D67B77" w:rsidRDefault="00923804" w:rsidP="00CB3820">
      <w:pPr>
        <w:rPr>
          <w:rFonts w:asciiTheme="minorHAnsi" w:hAnsiTheme="minorHAnsi" w:cstheme="minorHAnsi"/>
          <w:szCs w:val="22"/>
        </w:rPr>
      </w:pPr>
    </w:p>
    <w:p w14:paraId="7D1149DF" w14:textId="77777777" w:rsidR="00BF1934" w:rsidRDefault="00BF1934" w:rsidP="00CB3820">
      <w:pPr>
        <w:rPr>
          <w:rFonts w:asciiTheme="minorHAnsi" w:hAnsiTheme="minorHAnsi" w:cstheme="minorHAnsi"/>
          <w:b/>
          <w:szCs w:val="22"/>
        </w:rPr>
      </w:pPr>
    </w:p>
    <w:p w14:paraId="1B4BEFEB" w14:textId="77777777" w:rsidR="00560115" w:rsidRDefault="00560115" w:rsidP="00CB3820">
      <w:pPr>
        <w:rPr>
          <w:rFonts w:asciiTheme="minorHAnsi" w:hAnsiTheme="minorHAnsi" w:cstheme="minorHAnsi"/>
          <w:b/>
          <w:szCs w:val="22"/>
        </w:rPr>
      </w:pPr>
    </w:p>
    <w:p w14:paraId="4B3FC03F" w14:textId="77777777" w:rsidR="00BF1934" w:rsidRPr="00BF1934" w:rsidRDefault="00BF1934" w:rsidP="00BF1934">
      <w:pPr>
        <w:pStyle w:val="ListParagraph"/>
        <w:numPr>
          <w:ilvl w:val="1"/>
          <w:numId w:val="19"/>
        </w:numPr>
        <w:tabs>
          <w:tab w:val="clear" w:pos="1440"/>
        </w:tabs>
        <w:ind w:left="360"/>
        <w:rPr>
          <w:rFonts w:asciiTheme="minorHAnsi" w:hAnsiTheme="minorHAnsi" w:cstheme="minorHAnsi"/>
          <w:b/>
          <w:szCs w:val="22"/>
        </w:rPr>
      </w:pPr>
      <w:r w:rsidRPr="00BF1934">
        <w:rPr>
          <w:rFonts w:asciiTheme="minorHAnsi" w:hAnsiTheme="minorHAnsi" w:cstheme="minorHAnsi"/>
          <w:b/>
          <w:szCs w:val="22"/>
          <w:u w:val="single"/>
        </w:rPr>
        <w:t>Program Participation</w:t>
      </w:r>
    </w:p>
    <w:p w14:paraId="67BEFB5D" w14:textId="77777777" w:rsidR="00BF1934" w:rsidRPr="00BF1934" w:rsidRDefault="00BF1934" w:rsidP="00BF1934">
      <w:pPr>
        <w:rPr>
          <w:rFonts w:asciiTheme="minorHAnsi" w:hAnsiTheme="minorHAnsi" w:cstheme="minorHAnsi"/>
          <w:szCs w:val="22"/>
        </w:rPr>
      </w:pPr>
      <w:r w:rsidRPr="00BF1934">
        <w:rPr>
          <w:rFonts w:asciiTheme="minorHAnsi" w:hAnsiTheme="minorHAnsi" w:cstheme="minorHAnsi"/>
          <w:szCs w:val="22"/>
        </w:rPr>
        <w:t xml:space="preserve">Please </w:t>
      </w:r>
      <w:r w:rsidR="00A161F6" w:rsidRPr="00A161F6">
        <w:rPr>
          <w:rFonts w:asciiTheme="minorHAnsi" w:hAnsiTheme="minorHAnsi" w:cstheme="minorHAnsi"/>
          <w:szCs w:val="22"/>
        </w:rPr>
        <w:t>complete for each site.</w:t>
      </w:r>
      <w:r w:rsidRPr="00BF1934">
        <w:rPr>
          <w:rFonts w:asciiTheme="minorHAnsi" w:hAnsiTheme="minorHAnsi" w:cstheme="minorHAnsi"/>
          <w:szCs w:val="22"/>
        </w:rPr>
        <w:t xml:space="preserve"> Create additional tables, as needed.</w:t>
      </w:r>
    </w:p>
    <w:p w14:paraId="24BE0DC2" w14:textId="77777777" w:rsidR="00BF1934" w:rsidRPr="00BF1934" w:rsidRDefault="00BF1934" w:rsidP="00BF1934">
      <w:pPr>
        <w:rPr>
          <w:rFonts w:asciiTheme="minorHAnsi" w:hAnsiTheme="minorHAnsi" w:cstheme="minorHAnsi"/>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0278"/>
      </w:tblGrid>
      <w:tr w:rsidR="00BF1934" w:rsidRPr="00BF1934" w14:paraId="06106FE9" w14:textId="77777777">
        <w:tc>
          <w:tcPr>
            <w:tcW w:w="738" w:type="dxa"/>
          </w:tcPr>
          <w:p w14:paraId="2A227F54" w14:textId="77777777" w:rsidR="00BF1934" w:rsidRPr="00BF1934" w:rsidRDefault="00BF1934" w:rsidP="00BF1934">
            <w:pPr>
              <w:rPr>
                <w:rFonts w:asciiTheme="minorHAnsi" w:hAnsiTheme="minorHAnsi" w:cstheme="minorHAnsi"/>
                <w:szCs w:val="22"/>
              </w:rPr>
            </w:pPr>
            <w:r w:rsidRPr="00BF1934">
              <w:rPr>
                <w:rFonts w:asciiTheme="minorHAnsi" w:hAnsiTheme="minorHAnsi" w:cstheme="minorHAnsi"/>
                <w:szCs w:val="22"/>
              </w:rPr>
              <w:t>Site:</w:t>
            </w:r>
          </w:p>
        </w:tc>
        <w:tc>
          <w:tcPr>
            <w:tcW w:w="10278" w:type="dxa"/>
            <w:tcBorders>
              <w:bottom w:val="single" w:sz="4" w:space="0" w:color="auto"/>
            </w:tcBorders>
          </w:tcPr>
          <w:p w14:paraId="087B87AB" w14:textId="77777777" w:rsidR="00BF1934" w:rsidRPr="00BF1934" w:rsidRDefault="00781D8D" w:rsidP="00BF1934">
            <w:pPr>
              <w:rPr>
                <w:rFonts w:asciiTheme="minorHAnsi" w:hAnsiTheme="minorHAnsi" w:cstheme="minorHAnsi"/>
                <w:szCs w:val="22"/>
              </w:rPr>
            </w:pPr>
            <w:r>
              <w:rPr>
                <w:rFonts w:asciiTheme="minorHAnsi" w:hAnsiTheme="minorHAnsi" w:cstheme="minorHAnsi"/>
                <w:szCs w:val="22"/>
              </w:rPr>
              <w:t>William D’Abate Elementary School</w:t>
            </w:r>
          </w:p>
        </w:tc>
      </w:tr>
    </w:tbl>
    <w:p w14:paraId="3FA1E761" w14:textId="77777777" w:rsidR="00BF1934" w:rsidRDefault="00BF1934" w:rsidP="00BF1934">
      <w:pPr>
        <w:rPr>
          <w:rFonts w:asciiTheme="minorHAnsi" w:hAnsiTheme="minorHAnsi" w:cstheme="minorHAnsi"/>
          <w:szCs w:val="22"/>
        </w:rPr>
      </w:pPr>
    </w:p>
    <w:p w14:paraId="413654BF" w14:textId="77777777" w:rsidR="00BF1934" w:rsidRPr="00BF1934" w:rsidRDefault="00CB3820" w:rsidP="00BF1934">
      <w:pPr>
        <w:rPr>
          <w:rFonts w:asciiTheme="minorHAnsi" w:hAnsiTheme="minorHAnsi" w:cstheme="minorHAnsi"/>
          <w:szCs w:val="22"/>
        </w:rPr>
      </w:pPr>
      <w:r>
        <w:rPr>
          <w:rFonts w:asciiTheme="minorHAnsi" w:hAnsiTheme="minorHAnsi" w:cstheme="minorHAnsi"/>
          <w:szCs w:val="22"/>
        </w:rPr>
        <w:t xml:space="preserve">Did you serve as many students and families, as planned </w:t>
      </w:r>
      <w:r w:rsidR="00BF1934" w:rsidRPr="00BF1934">
        <w:rPr>
          <w:rFonts w:asciiTheme="minorHAnsi" w:hAnsiTheme="minorHAnsi" w:cstheme="minorHAnsi"/>
          <w:szCs w:val="22"/>
        </w:rPr>
        <w:t xml:space="preserve">in the </w:t>
      </w:r>
      <w:r w:rsidR="005138FB">
        <w:rPr>
          <w:rFonts w:asciiTheme="minorHAnsi" w:hAnsiTheme="minorHAnsi" w:cstheme="minorHAnsi"/>
          <w:szCs w:val="22"/>
        </w:rPr>
        <w:t>2015-16</w:t>
      </w:r>
      <w:r w:rsidR="00BF1934" w:rsidRPr="00BF1934">
        <w:rPr>
          <w:rFonts w:asciiTheme="minorHAnsi" w:hAnsiTheme="minorHAnsi" w:cstheme="minorHAnsi"/>
          <w:szCs w:val="22"/>
        </w:rPr>
        <w:t xml:space="preserve"> Annual Plan</w:t>
      </w:r>
      <w:r w:rsidR="00D67B77" w:rsidRPr="00D67B77">
        <w:rPr>
          <w:rFonts w:asciiTheme="minorHAnsi" w:hAnsiTheme="minorHAnsi" w:cstheme="minorHAnsi"/>
          <w:szCs w:val="22"/>
        </w:rPr>
        <w:t>? If not, please explain what changed and why.</w:t>
      </w:r>
      <w:r w:rsidR="00D67B77">
        <w:rPr>
          <w:rFonts w:asciiTheme="minorHAnsi" w:hAnsiTheme="minorHAnsi" w:cstheme="minorHAnsi"/>
          <w:szCs w:val="22"/>
        </w:rPr>
        <w:t xml:space="preserve"> Also, if you planned to target any </w:t>
      </w:r>
      <w:r w:rsidR="00D67B77" w:rsidRPr="00D67B77">
        <w:rPr>
          <w:rFonts w:asciiTheme="minorHAnsi" w:hAnsiTheme="minorHAnsi" w:cstheme="minorHAnsi"/>
          <w:szCs w:val="22"/>
        </w:rPr>
        <w:t>specific populations</w:t>
      </w:r>
      <w:r w:rsidR="00D67B77">
        <w:rPr>
          <w:rFonts w:asciiTheme="minorHAnsi" w:hAnsiTheme="minorHAnsi" w:cstheme="minorHAnsi"/>
          <w:szCs w:val="22"/>
        </w:rPr>
        <w:t>,</w:t>
      </w:r>
      <w:r w:rsidR="00D67B77" w:rsidRPr="00D67B77">
        <w:rPr>
          <w:rFonts w:asciiTheme="minorHAnsi" w:hAnsiTheme="minorHAnsi" w:cstheme="minorHAnsi"/>
          <w:szCs w:val="22"/>
        </w:rPr>
        <w:t xml:space="preserve"> </w:t>
      </w:r>
      <w:r w:rsidR="00D67B77">
        <w:rPr>
          <w:rFonts w:asciiTheme="minorHAnsi" w:hAnsiTheme="minorHAnsi" w:cstheme="minorHAnsi"/>
          <w:szCs w:val="22"/>
        </w:rPr>
        <w:t xml:space="preserve">did you successfully reach those populations? </w:t>
      </w:r>
      <w:r w:rsidR="00BF1934" w:rsidRPr="00BF1934">
        <w:rPr>
          <w:rFonts w:asciiTheme="minorHAnsi" w:hAnsiTheme="minorHAnsi" w:cstheme="minorHAnsi"/>
          <w:szCs w:val="22"/>
        </w:rPr>
        <w:t>If not</w:t>
      </w:r>
      <w:r>
        <w:rPr>
          <w:rFonts w:asciiTheme="minorHAnsi" w:hAnsiTheme="minorHAnsi" w:cstheme="minorHAnsi"/>
          <w:szCs w:val="22"/>
        </w:rPr>
        <w:t>,</w:t>
      </w:r>
      <w:r w:rsidR="00D67B77">
        <w:rPr>
          <w:rFonts w:asciiTheme="minorHAnsi" w:hAnsiTheme="minorHAnsi" w:cstheme="minorHAnsi"/>
          <w:szCs w:val="22"/>
        </w:rPr>
        <w:t xml:space="preserve"> please explain </w:t>
      </w:r>
      <w:r w:rsidR="00D67B77" w:rsidRPr="00D67B77">
        <w:rPr>
          <w:rFonts w:asciiTheme="minorHAnsi" w:hAnsiTheme="minorHAnsi" w:cstheme="minorHAnsi"/>
          <w:szCs w:val="22"/>
        </w:rPr>
        <w:t>what changed and why</w:t>
      </w:r>
      <w:r w:rsidR="00D67B77">
        <w:rPr>
          <w:rFonts w:asciiTheme="minorHAnsi" w:hAnsiTheme="minorHAnsi" w:cstheme="minorHAnsi"/>
          <w:szCs w:val="22"/>
        </w:rPr>
        <w:t>.</w:t>
      </w:r>
      <w:r w:rsidR="00560115">
        <w:rPr>
          <w:rFonts w:asciiTheme="minorHAnsi" w:hAnsiTheme="minorHAnsi" w:cstheme="minorHAnsi"/>
          <w:szCs w:val="22"/>
        </w:rPr>
        <w:t xml:space="preserve"> Finally, if there were any notable new accomplishments or challenges related to program participation, </w:t>
      </w:r>
      <w:r w:rsidR="00560115" w:rsidRPr="00560115">
        <w:rPr>
          <w:rFonts w:asciiTheme="minorHAnsi" w:hAnsiTheme="minorHAnsi" w:cstheme="minorHAnsi"/>
          <w:szCs w:val="22"/>
        </w:rPr>
        <w:t xml:space="preserve">please </w:t>
      </w:r>
      <w:r w:rsidR="00560115">
        <w:rPr>
          <w:rFonts w:asciiTheme="minorHAnsi" w:hAnsiTheme="minorHAnsi" w:cstheme="minorHAnsi"/>
          <w:szCs w:val="22"/>
        </w:rPr>
        <w:t>describe those.</w:t>
      </w:r>
    </w:p>
    <w:tbl>
      <w:tblPr>
        <w:tblStyle w:val="TableGrid"/>
        <w:tblW w:w="5000" w:type="pct"/>
        <w:tblInd w:w="18" w:type="dxa"/>
        <w:tblBorders>
          <w:insideH w:val="none" w:sz="0" w:space="0" w:color="auto"/>
          <w:insideV w:val="none" w:sz="0" w:space="0" w:color="auto"/>
        </w:tblBorders>
        <w:tblLook w:val="04A0" w:firstRow="1" w:lastRow="0" w:firstColumn="1" w:lastColumn="0" w:noHBand="0" w:noVBand="1"/>
      </w:tblPr>
      <w:tblGrid>
        <w:gridCol w:w="11016"/>
      </w:tblGrid>
      <w:tr w:rsidR="00BF1934" w:rsidRPr="00BF1934" w14:paraId="6F1E3031" w14:textId="77777777">
        <w:tc>
          <w:tcPr>
            <w:tcW w:w="11016" w:type="dxa"/>
          </w:tcPr>
          <w:p w14:paraId="5C5DFB6D" w14:textId="77777777" w:rsidR="00BF1934" w:rsidRPr="00BF1934" w:rsidRDefault="00781D8D" w:rsidP="00BF1934">
            <w:pPr>
              <w:rPr>
                <w:rFonts w:asciiTheme="minorHAnsi" w:hAnsiTheme="minorHAnsi" w:cstheme="minorHAnsi"/>
                <w:szCs w:val="22"/>
              </w:rPr>
            </w:pPr>
            <w:r>
              <w:rPr>
                <w:rFonts w:asciiTheme="minorHAnsi" w:hAnsiTheme="minorHAnsi" w:cstheme="minorHAnsi"/>
                <w:szCs w:val="22"/>
              </w:rPr>
              <w:t>As in previous years, our prog</w:t>
            </w:r>
            <w:r w:rsidR="00EB494E">
              <w:rPr>
                <w:rFonts w:asciiTheme="minorHAnsi" w:hAnsiTheme="minorHAnsi" w:cstheme="minorHAnsi"/>
                <w:szCs w:val="22"/>
              </w:rPr>
              <w:t xml:space="preserve">ram </w:t>
            </w:r>
            <w:r w:rsidR="00EB494E" w:rsidRPr="00793306">
              <w:rPr>
                <w:rFonts w:asciiTheme="minorHAnsi" w:hAnsiTheme="minorHAnsi" w:cstheme="minorHAnsi"/>
                <w:szCs w:val="22"/>
              </w:rPr>
              <w:t xml:space="preserve">exceeded our target </w:t>
            </w:r>
            <w:r w:rsidRPr="00793306">
              <w:rPr>
                <w:rFonts w:asciiTheme="minorHAnsi" w:hAnsiTheme="minorHAnsi" w:cstheme="minorHAnsi"/>
                <w:szCs w:val="22"/>
              </w:rPr>
              <w:t>numbers</w:t>
            </w:r>
            <w:r>
              <w:rPr>
                <w:rFonts w:asciiTheme="minorHAnsi" w:hAnsiTheme="minorHAnsi" w:cstheme="minorHAnsi"/>
                <w:szCs w:val="22"/>
              </w:rPr>
              <w:t xml:space="preserve"> of students enrolled and </w:t>
            </w:r>
            <w:r w:rsidR="00B07987">
              <w:rPr>
                <w:rFonts w:asciiTheme="minorHAnsi" w:hAnsiTheme="minorHAnsi" w:cstheme="minorHAnsi"/>
                <w:szCs w:val="22"/>
              </w:rPr>
              <w:t>target</w:t>
            </w:r>
            <w:r>
              <w:rPr>
                <w:rFonts w:asciiTheme="minorHAnsi" w:hAnsiTheme="minorHAnsi" w:cstheme="minorHAnsi"/>
                <w:szCs w:val="22"/>
              </w:rPr>
              <w:t xml:space="preserve"> number of regular attendees </w:t>
            </w:r>
            <w:r w:rsidR="00B07987">
              <w:rPr>
                <w:rFonts w:asciiTheme="minorHAnsi" w:hAnsiTheme="minorHAnsi" w:cstheme="minorHAnsi"/>
                <w:szCs w:val="22"/>
              </w:rPr>
              <w:t>during</w:t>
            </w:r>
            <w:r>
              <w:rPr>
                <w:rFonts w:asciiTheme="minorHAnsi" w:hAnsiTheme="minorHAnsi" w:cstheme="minorHAnsi"/>
                <w:szCs w:val="22"/>
              </w:rPr>
              <w:t xml:space="preserve"> the 2015-2016 school year.  </w:t>
            </w:r>
            <w:r w:rsidR="00EB494E">
              <w:rPr>
                <w:rFonts w:asciiTheme="minorHAnsi" w:hAnsiTheme="minorHAnsi" w:cstheme="minorHAnsi"/>
                <w:szCs w:val="22"/>
              </w:rPr>
              <w:t xml:space="preserve">We believe that our constant outreach and communication </w:t>
            </w:r>
            <w:r w:rsidR="00B07987">
              <w:rPr>
                <w:rFonts w:asciiTheme="minorHAnsi" w:hAnsiTheme="minorHAnsi" w:cstheme="minorHAnsi"/>
                <w:szCs w:val="22"/>
              </w:rPr>
              <w:t xml:space="preserve">with our students and families, as well as close partnerships with </w:t>
            </w:r>
            <w:r w:rsidR="00EB494E">
              <w:rPr>
                <w:rFonts w:asciiTheme="minorHAnsi" w:hAnsiTheme="minorHAnsi" w:cstheme="minorHAnsi"/>
                <w:szCs w:val="22"/>
              </w:rPr>
              <w:t xml:space="preserve">D’Abate teachers and staff, has aided us in establishing </w:t>
            </w:r>
            <w:r w:rsidR="00B07987">
              <w:rPr>
                <w:rFonts w:asciiTheme="minorHAnsi" w:hAnsiTheme="minorHAnsi" w:cstheme="minorHAnsi"/>
                <w:szCs w:val="22"/>
              </w:rPr>
              <w:t>high levels of</w:t>
            </w:r>
            <w:r w:rsidR="00EB494E">
              <w:rPr>
                <w:rFonts w:asciiTheme="minorHAnsi" w:hAnsiTheme="minorHAnsi" w:cstheme="minorHAnsi"/>
                <w:szCs w:val="22"/>
              </w:rPr>
              <w:t xml:space="preserve"> student participation and attendance.</w:t>
            </w:r>
          </w:p>
          <w:p w14:paraId="1C836ED9" w14:textId="77777777" w:rsidR="00BF1934" w:rsidRDefault="00BF1934" w:rsidP="00BF1934">
            <w:pPr>
              <w:rPr>
                <w:rFonts w:asciiTheme="minorHAnsi" w:hAnsiTheme="minorHAnsi" w:cstheme="minorHAnsi"/>
                <w:szCs w:val="22"/>
              </w:rPr>
            </w:pPr>
          </w:p>
          <w:p w14:paraId="79404409" w14:textId="77777777" w:rsidR="00A123BE" w:rsidRPr="00BF1934" w:rsidRDefault="00A123BE" w:rsidP="00BF1934">
            <w:pPr>
              <w:rPr>
                <w:rFonts w:asciiTheme="minorHAnsi" w:hAnsiTheme="minorHAnsi" w:cstheme="minorHAnsi"/>
                <w:szCs w:val="22"/>
              </w:rPr>
            </w:pPr>
          </w:p>
          <w:p w14:paraId="317EF8DE" w14:textId="77777777" w:rsidR="00BF1934" w:rsidRPr="00BF1934" w:rsidRDefault="00BF1934" w:rsidP="00BF1934">
            <w:pPr>
              <w:rPr>
                <w:rFonts w:asciiTheme="minorHAnsi" w:hAnsiTheme="minorHAnsi" w:cstheme="minorHAnsi"/>
                <w:szCs w:val="22"/>
              </w:rPr>
            </w:pPr>
          </w:p>
        </w:tc>
      </w:tr>
    </w:tbl>
    <w:p w14:paraId="742BB5F1" w14:textId="77777777" w:rsidR="00DF681D" w:rsidRPr="00DF681D" w:rsidRDefault="00DF681D" w:rsidP="00DF681D">
      <w:pPr>
        <w:rPr>
          <w:rFonts w:asciiTheme="minorHAnsi" w:hAnsiTheme="minorHAnsi" w:cstheme="minorHAnsi"/>
          <w:b/>
          <w:i/>
          <w:szCs w:val="22"/>
        </w:rPr>
      </w:pPr>
      <w:r w:rsidRPr="00DF681D">
        <w:rPr>
          <w:rFonts w:asciiTheme="minorHAnsi" w:hAnsiTheme="minorHAnsi" w:cstheme="minorHAnsi"/>
          <w:b/>
          <w:i/>
          <w:szCs w:val="22"/>
        </w:rPr>
        <w:t xml:space="preserve">Please note that actual </w:t>
      </w:r>
      <w:r>
        <w:rPr>
          <w:rFonts w:asciiTheme="minorHAnsi" w:hAnsiTheme="minorHAnsi" w:cstheme="minorHAnsi"/>
          <w:b/>
          <w:i/>
          <w:szCs w:val="22"/>
        </w:rPr>
        <w:t xml:space="preserve">program participation data </w:t>
      </w:r>
      <w:r w:rsidR="00D31296">
        <w:rPr>
          <w:rFonts w:asciiTheme="minorHAnsi" w:hAnsiTheme="minorHAnsi" w:cstheme="minorHAnsi"/>
          <w:b/>
          <w:i/>
          <w:szCs w:val="22"/>
        </w:rPr>
        <w:t xml:space="preserve">will be reported in </w:t>
      </w:r>
      <w:r w:rsidR="00D67B77">
        <w:rPr>
          <w:rFonts w:asciiTheme="minorHAnsi" w:hAnsiTheme="minorHAnsi" w:cstheme="minorHAnsi"/>
          <w:b/>
          <w:i/>
          <w:szCs w:val="22"/>
        </w:rPr>
        <w:t>21APR</w:t>
      </w:r>
      <w:r w:rsidRPr="00DF681D">
        <w:rPr>
          <w:rFonts w:asciiTheme="minorHAnsi" w:hAnsiTheme="minorHAnsi" w:cstheme="minorHAnsi"/>
          <w:b/>
          <w:i/>
          <w:szCs w:val="22"/>
        </w:rPr>
        <w:t>.</w:t>
      </w:r>
    </w:p>
    <w:p w14:paraId="4BEFDF5A" w14:textId="77777777" w:rsidR="00BF1934" w:rsidRDefault="00BF1934" w:rsidP="00BF1934">
      <w:pPr>
        <w:rPr>
          <w:rFonts w:asciiTheme="minorHAnsi" w:hAnsiTheme="minorHAnsi" w:cstheme="minorHAnsi"/>
          <w:b/>
          <w:szCs w:val="22"/>
        </w:rPr>
      </w:pPr>
    </w:p>
    <w:p w14:paraId="4C5862D3" w14:textId="77777777" w:rsidR="00236839" w:rsidRDefault="00236839" w:rsidP="00BF1934">
      <w:pPr>
        <w:rPr>
          <w:rFonts w:asciiTheme="minorHAnsi" w:hAnsiTheme="minorHAnsi" w:cstheme="minorHAnsi"/>
          <w:b/>
          <w:szCs w:val="22"/>
        </w:rPr>
      </w:pPr>
    </w:p>
    <w:p w14:paraId="75D41E67" w14:textId="77777777" w:rsidR="00BF1934" w:rsidRDefault="00BF1934" w:rsidP="00BF1934">
      <w:pPr>
        <w:rPr>
          <w:rFonts w:asciiTheme="minorHAnsi" w:hAnsiTheme="minorHAnsi" w:cstheme="minorHAnsi"/>
          <w:szCs w:val="22"/>
        </w:rPr>
      </w:pPr>
    </w:p>
    <w:p w14:paraId="659F48E1" w14:textId="77777777" w:rsidR="00CB3820" w:rsidRPr="00BF1934" w:rsidRDefault="00CB3820" w:rsidP="00CB3820">
      <w:pPr>
        <w:pStyle w:val="ListParagraph"/>
        <w:numPr>
          <w:ilvl w:val="1"/>
          <w:numId w:val="19"/>
        </w:numPr>
        <w:tabs>
          <w:tab w:val="clear" w:pos="1440"/>
        </w:tabs>
        <w:ind w:left="360"/>
        <w:rPr>
          <w:rFonts w:asciiTheme="minorHAnsi" w:hAnsiTheme="minorHAnsi" w:cstheme="minorHAnsi"/>
          <w:b/>
          <w:szCs w:val="22"/>
        </w:rPr>
      </w:pPr>
      <w:r w:rsidRPr="00BF1934">
        <w:rPr>
          <w:rFonts w:asciiTheme="minorHAnsi" w:hAnsiTheme="minorHAnsi" w:cstheme="minorHAnsi"/>
          <w:b/>
          <w:szCs w:val="22"/>
          <w:u w:val="single"/>
        </w:rPr>
        <w:t xml:space="preserve">Program </w:t>
      </w:r>
      <w:r>
        <w:rPr>
          <w:rFonts w:asciiTheme="minorHAnsi" w:hAnsiTheme="minorHAnsi" w:cstheme="minorHAnsi"/>
          <w:b/>
          <w:szCs w:val="22"/>
          <w:u w:val="single"/>
        </w:rPr>
        <w:t>Offerings</w:t>
      </w:r>
    </w:p>
    <w:p w14:paraId="2ABBDC7F" w14:textId="77777777" w:rsidR="00CB3820" w:rsidRPr="00CB3820" w:rsidRDefault="00CB3820" w:rsidP="00CB3820">
      <w:pPr>
        <w:rPr>
          <w:rFonts w:asciiTheme="minorHAnsi" w:hAnsiTheme="minorHAnsi" w:cstheme="minorHAnsi"/>
          <w:szCs w:val="22"/>
        </w:rPr>
      </w:pPr>
      <w:r>
        <w:rPr>
          <w:rFonts w:asciiTheme="minorHAnsi" w:hAnsiTheme="minorHAnsi" w:cstheme="minorHAnsi"/>
          <w:szCs w:val="22"/>
        </w:rPr>
        <w:t xml:space="preserve">Please complete for each site. </w:t>
      </w:r>
      <w:r w:rsidRPr="00CB3820">
        <w:rPr>
          <w:rFonts w:asciiTheme="minorHAnsi" w:hAnsiTheme="minorHAnsi" w:cstheme="minorHAnsi"/>
          <w:szCs w:val="22"/>
        </w:rPr>
        <w:t>Create additional tables, as needed.</w:t>
      </w:r>
    </w:p>
    <w:p w14:paraId="0406B82D" w14:textId="77777777" w:rsidR="00CB3820" w:rsidRPr="00BF1934" w:rsidRDefault="00CB3820" w:rsidP="00CB3820">
      <w:pPr>
        <w:rPr>
          <w:rFonts w:asciiTheme="minorHAnsi" w:hAnsiTheme="minorHAnsi" w:cstheme="minorHAnsi"/>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0278"/>
      </w:tblGrid>
      <w:tr w:rsidR="00CB3820" w:rsidRPr="00BF1934" w14:paraId="7889667A" w14:textId="77777777">
        <w:tc>
          <w:tcPr>
            <w:tcW w:w="738" w:type="dxa"/>
          </w:tcPr>
          <w:p w14:paraId="10D44721" w14:textId="77777777" w:rsidR="00CB3820" w:rsidRPr="00BF1934" w:rsidRDefault="00CB3820" w:rsidP="006617DC">
            <w:pPr>
              <w:rPr>
                <w:rFonts w:asciiTheme="minorHAnsi" w:hAnsiTheme="minorHAnsi" w:cstheme="minorHAnsi"/>
                <w:szCs w:val="22"/>
              </w:rPr>
            </w:pPr>
            <w:r w:rsidRPr="00BF1934">
              <w:rPr>
                <w:rFonts w:asciiTheme="minorHAnsi" w:hAnsiTheme="minorHAnsi" w:cstheme="minorHAnsi"/>
                <w:szCs w:val="22"/>
              </w:rPr>
              <w:t>Site:</w:t>
            </w:r>
          </w:p>
        </w:tc>
        <w:tc>
          <w:tcPr>
            <w:tcW w:w="10278" w:type="dxa"/>
            <w:tcBorders>
              <w:bottom w:val="single" w:sz="4" w:space="0" w:color="auto"/>
            </w:tcBorders>
          </w:tcPr>
          <w:p w14:paraId="3AB979FB" w14:textId="77777777" w:rsidR="00CB3820" w:rsidRPr="00BF1934" w:rsidRDefault="00EB494E" w:rsidP="006617DC">
            <w:pPr>
              <w:rPr>
                <w:rFonts w:asciiTheme="minorHAnsi" w:hAnsiTheme="minorHAnsi" w:cstheme="minorHAnsi"/>
                <w:szCs w:val="22"/>
              </w:rPr>
            </w:pPr>
            <w:r>
              <w:rPr>
                <w:rFonts w:asciiTheme="minorHAnsi" w:hAnsiTheme="minorHAnsi" w:cstheme="minorHAnsi"/>
                <w:szCs w:val="22"/>
              </w:rPr>
              <w:t>William D’Abate Elementary School</w:t>
            </w:r>
          </w:p>
        </w:tc>
      </w:tr>
    </w:tbl>
    <w:p w14:paraId="4A2D3D6C" w14:textId="77777777" w:rsidR="00CB3820" w:rsidRDefault="00CB3820" w:rsidP="00CB3820">
      <w:pPr>
        <w:rPr>
          <w:rFonts w:asciiTheme="minorHAnsi" w:hAnsiTheme="minorHAnsi" w:cstheme="minorHAnsi"/>
          <w:szCs w:val="22"/>
        </w:rPr>
      </w:pPr>
    </w:p>
    <w:p w14:paraId="449A2FAD" w14:textId="77777777" w:rsidR="00CB3820" w:rsidRPr="00CB3820" w:rsidRDefault="009B47D0" w:rsidP="00CB3820">
      <w:pPr>
        <w:rPr>
          <w:rFonts w:asciiTheme="minorHAnsi" w:hAnsiTheme="minorHAnsi" w:cstheme="minorHAnsi"/>
          <w:szCs w:val="22"/>
        </w:rPr>
      </w:pPr>
      <w:r>
        <w:rPr>
          <w:rFonts w:asciiTheme="minorHAnsi" w:hAnsiTheme="minorHAnsi" w:cstheme="minorHAnsi"/>
          <w:szCs w:val="22"/>
        </w:rPr>
        <w:t xml:space="preserve">Did you offer generally </w:t>
      </w:r>
      <w:r w:rsidR="00CB3820" w:rsidRPr="00CB3820">
        <w:rPr>
          <w:rFonts w:asciiTheme="minorHAnsi" w:hAnsiTheme="minorHAnsi" w:cstheme="minorHAnsi"/>
          <w:szCs w:val="22"/>
        </w:rPr>
        <w:t xml:space="preserve">the </w:t>
      </w:r>
      <w:r>
        <w:rPr>
          <w:rFonts w:asciiTheme="minorHAnsi" w:hAnsiTheme="minorHAnsi" w:cstheme="minorHAnsi"/>
          <w:szCs w:val="22"/>
        </w:rPr>
        <w:t xml:space="preserve">same </w:t>
      </w:r>
      <w:r w:rsidR="00CB3820" w:rsidRPr="00CB3820">
        <w:rPr>
          <w:rFonts w:asciiTheme="minorHAnsi" w:hAnsiTheme="minorHAnsi" w:cstheme="minorHAnsi"/>
          <w:szCs w:val="22"/>
        </w:rPr>
        <w:t xml:space="preserve">type </w:t>
      </w:r>
      <w:r>
        <w:rPr>
          <w:rFonts w:asciiTheme="minorHAnsi" w:hAnsiTheme="minorHAnsi" w:cstheme="minorHAnsi"/>
          <w:szCs w:val="22"/>
        </w:rPr>
        <w:t xml:space="preserve">and </w:t>
      </w:r>
      <w:r w:rsidR="00CB3820" w:rsidRPr="00CB3820">
        <w:rPr>
          <w:rFonts w:asciiTheme="minorHAnsi" w:hAnsiTheme="minorHAnsi" w:cstheme="minorHAnsi"/>
          <w:szCs w:val="22"/>
        </w:rPr>
        <w:t xml:space="preserve">number of programs </w:t>
      </w:r>
      <w:r w:rsidR="00A123BE" w:rsidRPr="00A123BE">
        <w:rPr>
          <w:rFonts w:asciiTheme="minorHAnsi" w:hAnsiTheme="minorHAnsi" w:cstheme="minorHAnsi"/>
          <w:szCs w:val="22"/>
        </w:rPr>
        <w:t>at each site</w:t>
      </w:r>
      <w:r w:rsidR="00CB3820">
        <w:rPr>
          <w:rFonts w:asciiTheme="minorHAnsi" w:hAnsiTheme="minorHAnsi" w:cstheme="minorHAnsi"/>
          <w:szCs w:val="22"/>
        </w:rPr>
        <w:t xml:space="preserve">, </w:t>
      </w:r>
      <w:r>
        <w:rPr>
          <w:rFonts w:asciiTheme="minorHAnsi" w:hAnsiTheme="minorHAnsi" w:cstheme="minorHAnsi"/>
          <w:szCs w:val="22"/>
        </w:rPr>
        <w:t xml:space="preserve">as </w:t>
      </w:r>
      <w:r w:rsidR="00CB3820" w:rsidRPr="00CB3820">
        <w:rPr>
          <w:rFonts w:asciiTheme="minorHAnsi" w:hAnsiTheme="minorHAnsi" w:cstheme="minorHAnsi"/>
          <w:szCs w:val="22"/>
        </w:rPr>
        <w:t>planned</w:t>
      </w:r>
      <w:r w:rsidR="00D67B77">
        <w:rPr>
          <w:rFonts w:asciiTheme="minorHAnsi" w:hAnsiTheme="minorHAnsi" w:cstheme="minorHAnsi"/>
          <w:szCs w:val="22"/>
        </w:rPr>
        <w:t xml:space="preserve"> in the 2015</w:t>
      </w:r>
      <w:r>
        <w:rPr>
          <w:rFonts w:asciiTheme="minorHAnsi" w:hAnsiTheme="minorHAnsi" w:cstheme="minorHAnsi"/>
          <w:szCs w:val="22"/>
        </w:rPr>
        <w:t>-1</w:t>
      </w:r>
      <w:r w:rsidR="00D67B77">
        <w:rPr>
          <w:rFonts w:asciiTheme="minorHAnsi" w:hAnsiTheme="minorHAnsi" w:cstheme="minorHAnsi"/>
          <w:szCs w:val="22"/>
        </w:rPr>
        <w:t>6</w:t>
      </w:r>
      <w:r>
        <w:rPr>
          <w:rFonts w:asciiTheme="minorHAnsi" w:hAnsiTheme="minorHAnsi" w:cstheme="minorHAnsi"/>
          <w:szCs w:val="22"/>
        </w:rPr>
        <w:t xml:space="preserve"> Annual Plan</w:t>
      </w:r>
      <w:r w:rsidR="00CB3820" w:rsidRPr="00CB3820">
        <w:rPr>
          <w:rFonts w:asciiTheme="minorHAnsi" w:hAnsiTheme="minorHAnsi" w:cstheme="minorHAnsi"/>
          <w:szCs w:val="22"/>
        </w:rPr>
        <w:t xml:space="preserve">? If </w:t>
      </w:r>
      <w:r>
        <w:rPr>
          <w:rFonts w:asciiTheme="minorHAnsi" w:hAnsiTheme="minorHAnsi" w:cstheme="minorHAnsi"/>
          <w:szCs w:val="22"/>
        </w:rPr>
        <w:t>not</w:t>
      </w:r>
      <w:r w:rsidR="00CB3820" w:rsidRPr="00CB3820">
        <w:rPr>
          <w:rFonts w:asciiTheme="minorHAnsi" w:hAnsiTheme="minorHAnsi" w:cstheme="minorHAnsi"/>
          <w:szCs w:val="22"/>
        </w:rPr>
        <w:t xml:space="preserve">, please </w:t>
      </w:r>
      <w:r w:rsidR="00CF4932" w:rsidRPr="00CF4932">
        <w:rPr>
          <w:rFonts w:asciiTheme="minorHAnsi" w:hAnsiTheme="minorHAnsi" w:cstheme="minorHAnsi"/>
          <w:szCs w:val="22"/>
        </w:rPr>
        <w:t xml:space="preserve">explain </w:t>
      </w:r>
      <w:r w:rsidR="00CF4932">
        <w:rPr>
          <w:rFonts w:asciiTheme="minorHAnsi" w:hAnsiTheme="minorHAnsi" w:cstheme="minorHAnsi"/>
          <w:szCs w:val="22"/>
        </w:rPr>
        <w:t xml:space="preserve">what </w:t>
      </w:r>
      <w:r>
        <w:rPr>
          <w:rFonts w:asciiTheme="minorHAnsi" w:hAnsiTheme="minorHAnsi" w:cstheme="minorHAnsi"/>
          <w:szCs w:val="22"/>
        </w:rPr>
        <w:t>changed</w:t>
      </w:r>
      <w:r w:rsidR="00CF4932">
        <w:rPr>
          <w:rFonts w:asciiTheme="minorHAnsi" w:hAnsiTheme="minorHAnsi" w:cstheme="minorHAnsi"/>
          <w:szCs w:val="22"/>
        </w:rPr>
        <w:t xml:space="preserve"> and </w:t>
      </w:r>
      <w:r w:rsidR="00CB3820">
        <w:rPr>
          <w:rFonts w:asciiTheme="minorHAnsi" w:hAnsiTheme="minorHAnsi" w:cstheme="minorHAnsi"/>
          <w:szCs w:val="22"/>
        </w:rPr>
        <w:t>why</w:t>
      </w:r>
      <w:r w:rsidR="00D67B77">
        <w:rPr>
          <w:rFonts w:asciiTheme="minorHAnsi" w:hAnsiTheme="minorHAnsi" w:cstheme="minorHAnsi"/>
          <w:szCs w:val="22"/>
        </w:rPr>
        <w:t>.</w:t>
      </w:r>
      <w:r w:rsidR="00560115" w:rsidRPr="00560115">
        <w:rPr>
          <w:rFonts w:asciiTheme="minorHAnsi" w:hAnsiTheme="minorHAnsi" w:cstheme="minorHAnsi"/>
          <w:szCs w:val="22"/>
        </w:rPr>
        <w:t xml:space="preserve"> </w:t>
      </w:r>
      <w:r w:rsidR="00560115">
        <w:rPr>
          <w:rFonts w:asciiTheme="minorHAnsi" w:hAnsiTheme="minorHAnsi" w:cstheme="minorHAnsi"/>
          <w:szCs w:val="22"/>
        </w:rPr>
        <w:t>Also</w:t>
      </w:r>
      <w:r w:rsidR="00560115" w:rsidRPr="00560115">
        <w:rPr>
          <w:rFonts w:asciiTheme="minorHAnsi" w:hAnsiTheme="minorHAnsi" w:cstheme="minorHAnsi"/>
          <w:szCs w:val="22"/>
        </w:rPr>
        <w:t xml:space="preserve">, if there were any notable new accomplishments or challenges in 2015-16 related to program </w:t>
      </w:r>
      <w:r w:rsidR="00560115">
        <w:rPr>
          <w:rFonts w:asciiTheme="minorHAnsi" w:hAnsiTheme="minorHAnsi" w:cstheme="minorHAnsi"/>
          <w:szCs w:val="22"/>
        </w:rPr>
        <w:t>offerings</w:t>
      </w:r>
      <w:r w:rsidR="00560115" w:rsidRPr="00560115">
        <w:rPr>
          <w:rFonts w:asciiTheme="minorHAnsi" w:hAnsiTheme="minorHAnsi" w:cstheme="minorHAnsi"/>
          <w:szCs w:val="22"/>
        </w:rPr>
        <w:t>, please describe those.</w:t>
      </w:r>
    </w:p>
    <w:tbl>
      <w:tblPr>
        <w:tblStyle w:val="TableGrid"/>
        <w:tblW w:w="5000" w:type="pct"/>
        <w:tblInd w:w="18" w:type="dxa"/>
        <w:tblBorders>
          <w:insideH w:val="none" w:sz="0" w:space="0" w:color="auto"/>
          <w:insideV w:val="none" w:sz="0" w:space="0" w:color="auto"/>
        </w:tblBorders>
        <w:tblLook w:val="04A0" w:firstRow="1" w:lastRow="0" w:firstColumn="1" w:lastColumn="0" w:noHBand="0" w:noVBand="1"/>
      </w:tblPr>
      <w:tblGrid>
        <w:gridCol w:w="11016"/>
      </w:tblGrid>
      <w:tr w:rsidR="00CB3820" w:rsidRPr="00CB3820" w14:paraId="6C03E796" w14:textId="77777777">
        <w:tc>
          <w:tcPr>
            <w:tcW w:w="11016" w:type="dxa"/>
          </w:tcPr>
          <w:p w14:paraId="646E077B" w14:textId="7B401DFA" w:rsidR="00A123BE" w:rsidRPr="00CB3820" w:rsidRDefault="00B23CB2" w:rsidP="00CB3820">
            <w:pPr>
              <w:rPr>
                <w:rFonts w:asciiTheme="minorHAnsi" w:hAnsiTheme="minorHAnsi" w:cstheme="minorHAnsi"/>
                <w:szCs w:val="22"/>
              </w:rPr>
            </w:pPr>
            <w:r>
              <w:rPr>
                <w:rFonts w:asciiTheme="minorHAnsi" w:hAnsiTheme="minorHAnsi" w:cstheme="minorHAnsi"/>
                <w:szCs w:val="22"/>
              </w:rPr>
              <w:t xml:space="preserve">Our program generally offered </w:t>
            </w:r>
            <w:r w:rsidR="00EB494E">
              <w:rPr>
                <w:rFonts w:asciiTheme="minorHAnsi" w:hAnsiTheme="minorHAnsi" w:cstheme="minorHAnsi"/>
                <w:szCs w:val="22"/>
              </w:rPr>
              <w:t xml:space="preserve">the same number and type of academic enrichment and electives programming as planned in the Annual Plan.  We provided academic enrichment classes in Math, Science, Language Arts, Social Studies, Performing and Visual Arts from Monday-Wednesday and Electives on Thursday and Friday.  We provided uninterrupted programming in the Spring, including a vacation camp during the Providence School Department Spring vacation. </w:t>
            </w:r>
          </w:p>
          <w:p w14:paraId="6C21E966" w14:textId="77777777" w:rsidR="00CB3820" w:rsidRPr="00CB3820" w:rsidRDefault="00CB3820" w:rsidP="00CB3820">
            <w:pPr>
              <w:rPr>
                <w:rFonts w:asciiTheme="minorHAnsi" w:hAnsiTheme="minorHAnsi" w:cstheme="minorHAnsi"/>
                <w:szCs w:val="22"/>
              </w:rPr>
            </w:pPr>
          </w:p>
        </w:tc>
      </w:tr>
    </w:tbl>
    <w:p w14:paraId="6CD8574E" w14:textId="77777777" w:rsidR="00603E48" w:rsidRPr="00603E48" w:rsidRDefault="00603E48" w:rsidP="00603E48">
      <w:pPr>
        <w:rPr>
          <w:rFonts w:asciiTheme="minorHAnsi" w:hAnsiTheme="minorHAnsi" w:cstheme="minorHAnsi"/>
          <w:b/>
          <w:i/>
          <w:szCs w:val="22"/>
        </w:rPr>
      </w:pPr>
      <w:r w:rsidRPr="00603E48">
        <w:rPr>
          <w:rFonts w:asciiTheme="minorHAnsi" w:hAnsiTheme="minorHAnsi" w:cstheme="minorHAnsi"/>
          <w:b/>
          <w:i/>
          <w:szCs w:val="22"/>
        </w:rPr>
        <w:lastRenderedPageBreak/>
        <w:t xml:space="preserve">Please note that actual program </w:t>
      </w:r>
      <w:r>
        <w:rPr>
          <w:rFonts w:asciiTheme="minorHAnsi" w:hAnsiTheme="minorHAnsi" w:cstheme="minorHAnsi"/>
          <w:b/>
          <w:i/>
          <w:szCs w:val="22"/>
        </w:rPr>
        <w:t xml:space="preserve">offering information </w:t>
      </w:r>
      <w:r w:rsidR="00D31296">
        <w:rPr>
          <w:rFonts w:asciiTheme="minorHAnsi" w:hAnsiTheme="minorHAnsi" w:cstheme="minorHAnsi"/>
          <w:b/>
          <w:i/>
          <w:szCs w:val="22"/>
        </w:rPr>
        <w:t xml:space="preserve">will be reported in </w:t>
      </w:r>
      <w:r w:rsidR="00D67B77">
        <w:rPr>
          <w:rFonts w:asciiTheme="minorHAnsi" w:hAnsiTheme="minorHAnsi" w:cstheme="minorHAnsi"/>
          <w:b/>
          <w:i/>
          <w:szCs w:val="22"/>
        </w:rPr>
        <w:t>21APR</w:t>
      </w:r>
      <w:r w:rsidRPr="00603E48">
        <w:rPr>
          <w:rFonts w:asciiTheme="minorHAnsi" w:hAnsiTheme="minorHAnsi" w:cstheme="minorHAnsi"/>
          <w:b/>
          <w:i/>
          <w:szCs w:val="22"/>
        </w:rPr>
        <w:t>.</w:t>
      </w:r>
    </w:p>
    <w:p w14:paraId="429A483E" w14:textId="77777777" w:rsidR="00603E48" w:rsidRDefault="00603E48">
      <w:pPr>
        <w:rPr>
          <w:rFonts w:asciiTheme="minorHAnsi" w:hAnsiTheme="minorHAnsi" w:cstheme="minorHAnsi"/>
          <w:szCs w:val="22"/>
        </w:rPr>
      </w:pPr>
    </w:p>
    <w:p w14:paraId="33D24492" w14:textId="77777777" w:rsidR="00236839" w:rsidRDefault="00236839">
      <w:pPr>
        <w:rPr>
          <w:rFonts w:asciiTheme="minorHAnsi" w:hAnsiTheme="minorHAnsi" w:cstheme="minorHAnsi"/>
          <w:szCs w:val="22"/>
        </w:rPr>
      </w:pPr>
    </w:p>
    <w:p w14:paraId="249D6AE9" w14:textId="77777777" w:rsidR="00603E48" w:rsidRDefault="00603E48">
      <w:pPr>
        <w:rPr>
          <w:rFonts w:asciiTheme="minorHAnsi" w:hAnsiTheme="minorHAnsi" w:cstheme="minorHAnsi"/>
          <w:szCs w:val="22"/>
        </w:rPr>
      </w:pPr>
    </w:p>
    <w:p w14:paraId="461B2644" w14:textId="77777777" w:rsidR="00F21971" w:rsidRPr="00BF1934" w:rsidRDefault="00F21971" w:rsidP="00F21971">
      <w:pPr>
        <w:pStyle w:val="ListParagraph"/>
        <w:numPr>
          <w:ilvl w:val="1"/>
          <w:numId w:val="19"/>
        </w:numPr>
        <w:tabs>
          <w:tab w:val="clear" w:pos="1440"/>
        </w:tabs>
        <w:ind w:left="360"/>
        <w:rPr>
          <w:rFonts w:asciiTheme="minorHAnsi" w:hAnsiTheme="minorHAnsi" w:cstheme="minorHAnsi"/>
          <w:b/>
          <w:szCs w:val="22"/>
        </w:rPr>
      </w:pPr>
      <w:r>
        <w:rPr>
          <w:rFonts w:asciiTheme="minorHAnsi" w:hAnsiTheme="minorHAnsi" w:cstheme="minorHAnsi"/>
          <w:b/>
          <w:szCs w:val="22"/>
          <w:u w:val="single"/>
        </w:rPr>
        <w:t>Staffing</w:t>
      </w:r>
    </w:p>
    <w:p w14:paraId="1A97CC55" w14:textId="77777777" w:rsidR="00F21971" w:rsidRPr="00CB3820" w:rsidRDefault="00B6128B" w:rsidP="00F21971">
      <w:pPr>
        <w:rPr>
          <w:rFonts w:asciiTheme="minorHAnsi" w:hAnsiTheme="minorHAnsi" w:cstheme="minorHAnsi"/>
          <w:szCs w:val="22"/>
        </w:rPr>
      </w:pPr>
      <w:r>
        <w:rPr>
          <w:rFonts w:asciiTheme="minorHAnsi" w:hAnsiTheme="minorHAnsi" w:cstheme="minorHAnsi"/>
          <w:szCs w:val="22"/>
        </w:rPr>
        <w:t xml:space="preserve">Please </w:t>
      </w:r>
      <w:r w:rsidR="00A161F6" w:rsidRPr="00A161F6">
        <w:rPr>
          <w:rFonts w:asciiTheme="minorHAnsi" w:hAnsiTheme="minorHAnsi" w:cstheme="minorHAnsi"/>
          <w:szCs w:val="22"/>
        </w:rPr>
        <w:t>complete for each site.</w:t>
      </w:r>
      <w:r w:rsidR="00F21971">
        <w:rPr>
          <w:rFonts w:asciiTheme="minorHAnsi" w:hAnsiTheme="minorHAnsi" w:cstheme="minorHAnsi"/>
          <w:szCs w:val="22"/>
        </w:rPr>
        <w:t xml:space="preserve"> </w:t>
      </w:r>
      <w:r w:rsidR="00F21971" w:rsidRPr="00CB3820">
        <w:rPr>
          <w:rFonts w:asciiTheme="minorHAnsi" w:hAnsiTheme="minorHAnsi" w:cstheme="minorHAnsi"/>
          <w:szCs w:val="22"/>
        </w:rPr>
        <w:t>Create additional tables, as needed.</w:t>
      </w:r>
    </w:p>
    <w:p w14:paraId="4C86933F" w14:textId="77777777" w:rsidR="00F21971" w:rsidRPr="00BF1934" w:rsidRDefault="00F21971" w:rsidP="00F21971">
      <w:pPr>
        <w:rPr>
          <w:rFonts w:asciiTheme="minorHAnsi" w:hAnsiTheme="minorHAnsi" w:cstheme="minorHAnsi"/>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10367"/>
      </w:tblGrid>
      <w:tr w:rsidR="00F21971" w:rsidRPr="00F21971" w14:paraId="14E2E409" w14:textId="77777777">
        <w:tc>
          <w:tcPr>
            <w:tcW w:w="648" w:type="dxa"/>
          </w:tcPr>
          <w:p w14:paraId="61CBC4D5" w14:textId="77777777" w:rsidR="00F21971" w:rsidRPr="00F21971" w:rsidRDefault="00F21971" w:rsidP="00F21971">
            <w:pPr>
              <w:rPr>
                <w:rFonts w:asciiTheme="minorHAnsi" w:hAnsiTheme="minorHAnsi" w:cstheme="minorHAnsi"/>
                <w:szCs w:val="22"/>
              </w:rPr>
            </w:pPr>
            <w:r w:rsidRPr="00F21971">
              <w:rPr>
                <w:rFonts w:asciiTheme="minorHAnsi" w:hAnsiTheme="minorHAnsi" w:cstheme="minorHAnsi"/>
                <w:szCs w:val="22"/>
              </w:rPr>
              <w:t>Site:</w:t>
            </w:r>
          </w:p>
        </w:tc>
        <w:tc>
          <w:tcPr>
            <w:tcW w:w="10350" w:type="dxa"/>
            <w:tcBorders>
              <w:bottom w:val="single" w:sz="4" w:space="0" w:color="auto"/>
            </w:tcBorders>
            <w:vAlign w:val="bottom"/>
          </w:tcPr>
          <w:p w14:paraId="614AFD43" w14:textId="77777777" w:rsidR="00F21971" w:rsidRPr="00F21971" w:rsidRDefault="00EB494E" w:rsidP="00F21971">
            <w:pPr>
              <w:rPr>
                <w:rFonts w:asciiTheme="minorHAnsi" w:hAnsiTheme="minorHAnsi" w:cstheme="minorHAnsi"/>
                <w:szCs w:val="22"/>
              </w:rPr>
            </w:pPr>
            <w:r>
              <w:rPr>
                <w:rFonts w:asciiTheme="minorHAnsi" w:hAnsiTheme="minorHAnsi" w:cstheme="minorHAnsi"/>
                <w:szCs w:val="22"/>
              </w:rPr>
              <w:t>William D’Abate Elementary School</w:t>
            </w:r>
          </w:p>
        </w:tc>
      </w:tr>
    </w:tbl>
    <w:p w14:paraId="5F52E7F0" w14:textId="77777777" w:rsidR="00F21971" w:rsidRPr="00CB3820" w:rsidRDefault="00F21971" w:rsidP="00F21971">
      <w:pPr>
        <w:rPr>
          <w:rFonts w:asciiTheme="minorHAnsi" w:hAnsiTheme="minorHAnsi" w:cstheme="minorHAnsi"/>
          <w:b/>
          <w:szCs w:val="22"/>
        </w:rPr>
      </w:pPr>
    </w:p>
    <w:p w14:paraId="0A98C4A6" w14:textId="77777777" w:rsidR="00CF4932" w:rsidRPr="005147E1" w:rsidRDefault="009B47D0" w:rsidP="00CF4932">
      <w:pPr>
        <w:rPr>
          <w:rFonts w:asciiTheme="minorHAnsi" w:hAnsiTheme="minorHAnsi" w:cstheme="minorHAnsi"/>
          <w:szCs w:val="22"/>
        </w:rPr>
      </w:pPr>
      <w:r>
        <w:rPr>
          <w:rFonts w:asciiTheme="minorHAnsi" w:hAnsiTheme="minorHAnsi" w:cstheme="minorHAnsi"/>
          <w:szCs w:val="22"/>
        </w:rPr>
        <w:t xml:space="preserve">Was the staffing similar to what was planned </w:t>
      </w:r>
      <w:r w:rsidR="00CF4932">
        <w:rPr>
          <w:rFonts w:asciiTheme="minorHAnsi" w:hAnsiTheme="minorHAnsi" w:cstheme="minorHAnsi"/>
          <w:szCs w:val="22"/>
        </w:rPr>
        <w:t xml:space="preserve">in the </w:t>
      </w:r>
      <w:r w:rsidR="005138FB">
        <w:rPr>
          <w:rFonts w:asciiTheme="minorHAnsi" w:hAnsiTheme="minorHAnsi" w:cstheme="minorHAnsi"/>
          <w:szCs w:val="22"/>
        </w:rPr>
        <w:t>2015-16</w:t>
      </w:r>
      <w:r w:rsidR="00CF4932">
        <w:rPr>
          <w:rFonts w:asciiTheme="minorHAnsi" w:hAnsiTheme="minorHAnsi" w:cstheme="minorHAnsi"/>
          <w:szCs w:val="22"/>
        </w:rPr>
        <w:t xml:space="preserve"> Annual Plan</w:t>
      </w:r>
      <w:r>
        <w:rPr>
          <w:rFonts w:asciiTheme="minorHAnsi" w:hAnsiTheme="minorHAnsi" w:cstheme="minorHAnsi"/>
          <w:szCs w:val="22"/>
        </w:rPr>
        <w:t>? If not</w:t>
      </w:r>
      <w:r w:rsidR="00CF4932">
        <w:rPr>
          <w:rFonts w:asciiTheme="minorHAnsi" w:hAnsiTheme="minorHAnsi" w:cstheme="minorHAnsi"/>
          <w:szCs w:val="22"/>
        </w:rPr>
        <w:t xml:space="preserve">, </w:t>
      </w:r>
      <w:r w:rsidR="00D31296" w:rsidRPr="00D31296">
        <w:rPr>
          <w:rFonts w:asciiTheme="minorHAnsi" w:hAnsiTheme="minorHAnsi" w:cstheme="minorHAnsi"/>
          <w:szCs w:val="22"/>
        </w:rPr>
        <w:t>please explain what changed and why.</w:t>
      </w:r>
      <w:r w:rsidR="00560115" w:rsidRPr="00560115">
        <w:rPr>
          <w:rFonts w:asciiTheme="minorHAnsi" w:hAnsiTheme="minorHAnsi" w:cstheme="minorHAnsi"/>
          <w:szCs w:val="22"/>
        </w:rPr>
        <w:t xml:space="preserve"> </w:t>
      </w:r>
      <w:r w:rsidR="004E3D1D">
        <w:rPr>
          <w:rFonts w:asciiTheme="minorHAnsi" w:hAnsiTheme="minorHAnsi" w:cstheme="minorHAnsi"/>
          <w:szCs w:val="22"/>
        </w:rPr>
        <w:t>Also</w:t>
      </w:r>
      <w:r w:rsidR="00560115" w:rsidRPr="00560115">
        <w:rPr>
          <w:rFonts w:asciiTheme="minorHAnsi" w:hAnsiTheme="minorHAnsi" w:cstheme="minorHAnsi"/>
          <w:szCs w:val="22"/>
        </w:rPr>
        <w:t xml:space="preserve">, if there were any notable new accomplishments or challenges in 2015-16 related to </w:t>
      </w:r>
      <w:r w:rsidR="00560115">
        <w:rPr>
          <w:rFonts w:asciiTheme="minorHAnsi" w:hAnsiTheme="minorHAnsi" w:cstheme="minorHAnsi"/>
          <w:szCs w:val="22"/>
        </w:rPr>
        <w:t>staffing</w:t>
      </w:r>
      <w:r w:rsidR="00560115" w:rsidRPr="00560115">
        <w:rPr>
          <w:rFonts w:asciiTheme="minorHAnsi" w:hAnsiTheme="minorHAnsi" w:cstheme="minorHAnsi"/>
          <w:szCs w:val="22"/>
        </w:rPr>
        <w:t>, please describe those.</w:t>
      </w:r>
    </w:p>
    <w:p w14:paraId="21BCBB58" w14:textId="77777777" w:rsidR="001A6CA7" w:rsidRDefault="00EB494E" w:rsidP="00CF4932">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Our staffing was similar to what was planned in the 2015</w:t>
      </w:r>
      <w:r w:rsidR="00B07987">
        <w:rPr>
          <w:rFonts w:asciiTheme="minorHAnsi" w:hAnsiTheme="minorHAnsi" w:cstheme="minorHAnsi"/>
          <w:szCs w:val="22"/>
        </w:rPr>
        <w:t xml:space="preserve">-2016 Annual Plan.  Staff numbers and roles were </w:t>
      </w:r>
      <w:r>
        <w:rPr>
          <w:rFonts w:asciiTheme="minorHAnsi" w:hAnsiTheme="minorHAnsi" w:cstheme="minorHAnsi"/>
          <w:szCs w:val="22"/>
        </w:rPr>
        <w:t xml:space="preserve">also similar to prior years.  </w:t>
      </w:r>
    </w:p>
    <w:p w14:paraId="606BEACB" w14:textId="77777777" w:rsidR="00CF4932" w:rsidRDefault="00CF4932" w:rsidP="00CF4932">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271B670F" w14:textId="77777777" w:rsidR="00603E48" w:rsidRDefault="00603E48">
      <w:pPr>
        <w:rPr>
          <w:rFonts w:asciiTheme="minorHAnsi" w:hAnsiTheme="minorHAnsi" w:cstheme="minorHAnsi"/>
          <w:b/>
          <w:i/>
          <w:szCs w:val="22"/>
        </w:rPr>
      </w:pPr>
      <w:r w:rsidRPr="00603E48">
        <w:rPr>
          <w:rFonts w:asciiTheme="minorHAnsi" w:hAnsiTheme="minorHAnsi" w:cstheme="minorHAnsi"/>
          <w:b/>
          <w:i/>
          <w:szCs w:val="22"/>
        </w:rPr>
        <w:t xml:space="preserve">Please note that actual </w:t>
      </w:r>
      <w:r>
        <w:rPr>
          <w:rFonts w:asciiTheme="minorHAnsi" w:hAnsiTheme="minorHAnsi" w:cstheme="minorHAnsi"/>
          <w:b/>
          <w:i/>
          <w:szCs w:val="22"/>
        </w:rPr>
        <w:t xml:space="preserve">staffing data </w:t>
      </w:r>
      <w:r w:rsidR="00D31296">
        <w:rPr>
          <w:rFonts w:asciiTheme="minorHAnsi" w:hAnsiTheme="minorHAnsi" w:cstheme="minorHAnsi"/>
          <w:b/>
          <w:i/>
          <w:szCs w:val="22"/>
        </w:rPr>
        <w:t xml:space="preserve">will be reported in </w:t>
      </w:r>
      <w:r w:rsidR="00D31296" w:rsidRPr="00D31296">
        <w:rPr>
          <w:rFonts w:asciiTheme="minorHAnsi" w:hAnsiTheme="minorHAnsi" w:cstheme="minorHAnsi"/>
          <w:b/>
          <w:i/>
          <w:szCs w:val="22"/>
        </w:rPr>
        <w:t>21APR</w:t>
      </w:r>
      <w:r w:rsidRPr="00603E48">
        <w:rPr>
          <w:rFonts w:asciiTheme="minorHAnsi" w:hAnsiTheme="minorHAnsi" w:cstheme="minorHAnsi"/>
          <w:b/>
          <w:i/>
          <w:szCs w:val="22"/>
        </w:rPr>
        <w:t>.</w:t>
      </w:r>
    </w:p>
    <w:p w14:paraId="614D60D8" w14:textId="77777777" w:rsidR="00D31296" w:rsidRDefault="00D31296">
      <w:pPr>
        <w:rPr>
          <w:rFonts w:asciiTheme="minorHAnsi" w:hAnsiTheme="minorHAnsi" w:cstheme="minorHAnsi"/>
          <w:szCs w:val="22"/>
        </w:rPr>
      </w:pPr>
    </w:p>
    <w:p w14:paraId="708939B9" w14:textId="77777777" w:rsidR="00236839" w:rsidRDefault="00236839">
      <w:pPr>
        <w:rPr>
          <w:rFonts w:asciiTheme="minorHAnsi" w:hAnsiTheme="minorHAnsi" w:cstheme="minorHAnsi"/>
          <w:szCs w:val="22"/>
        </w:rPr>
      </w:pPr>
    </w:p>
    <w:p w14:paraId="5B7866B1" w14:textId="77777777" w:rsidR="00A161F6" w:rsidRDefault="00A161F6">
      <w:pPr>
        <w:rPr>
          <w:rFonts w:asciiTheme="minorHAnsi" w:hAnsiTheme="minorHAnsi" w:cstheme="minorHAnsi"/>
          <w:szCs w:val="22"/>
        </w:rPr>
      </w:pPr>
    </w:p>
    <w:p w14:paraId="35087123" w14:textId="77777777" w:rsidR="00A161F6" w:rsidRDefault="00A161F6">
      <w:pPr>
        <w:rPr>
          <w:rFonts w:asciiTheme="minorHAnsi" w:hAnsiTheme="minorHAnsi" w:cstheme="minorHAnsi"/>
          <w:szCs w:val="22"/>
        </w:rPr>
      </w:pPr>
    </w:p>
    <w:p w14:paraId="1FE92794" w14:textId="77777777" w:rsidR="00A161F6" w:rsidRDefault="00A161F6">
      <w:pPr>
        <w:rPr>
          <w:rFonts w:asciiTheme="minorHAnsi" w:hAnsiTheme="minorHAnsi" w:cstheme="minorHAnsi"/>
          <w:szCs w:val="22"/>
        </w:rPr>
      </w:pPr>
    </w:p>
    <w:p w14:paraId="4EA026C4" w14:textId="77777777" w:rsidR="00A161F6" w:rsidRDefault="00A161F6">
      <w:pPr>
        <w:rPr>
          <w:rFonts w:asciiTheme="minorHAnsi" w:hAnsiTheme="minorHAnsi" w:cstheme="minorHAnsi"/>
          <w:szCs w:val="22"/>
        </w:rPr>
      </w:pPr>
    </w:p>
    <w:p w14:paraId="70FC0A69" w14:textId="77777777" w:rsidR="00A161F6" w:rsidRDefault="00A161F6">
      <w:pPr>
        <w:rPr>
          <w:rFonts w:asciiTheme="minorHAnsi" w:hAnsiTheme="minorHAnsi" w:cstheme="minorHAnsi"/>
          <w:szCs w:val="22"/>
        </w:rPr>
      </w:pPr>
    </w:p>
    <w:p w14:paraId="10285CDA" w14:textId="77777777" w:rsidR="009D5A26" w:rsidRPr="00D31296" w:rsidRDefault="000A59E7" w:rsidP="007A7A21">
      <w:pPr>
        <w:pStyle w:val="ListParagraph"/>
        <w:numPr>
          <w:ilvl w:val="1"/>
          <w:numId w:val="19"/>
        </w:numPr>
        <w:tabs>
          <w:tab w:val="clear" w:pos="1440"/>
        </w:tabs>
        <w:ind w:left="360"/>
        <w:rPr>
          <w:rFonts w:asciiTheme="minorHAnsi" w:hAnsiTheme="minorHAnsi" w:cstheme="minorHAnsi"/>
          <w:b/>
          <w:szCs w:val="22"/>
        </w:rPr>
      </w:pPr>
      <w:r>
        <w:rPr>
          <w:rFonts w:asciiTheme="minorHAnsi" w:hAnsiTheme="minorHAnsi" w:cstheme="minorHAnsi"/>
          <w:b/>
          <w:szCs w:val="22"/>
          <w:u w:val="single"/>
        </w:rPr>
        <w:t xml:space="preserve">Governance &amp; </w:t>
      </w:r>
      <w:r w:rsidR="00E82D50">
        <w:rPr>
          <w:rFonts w:asciiTheme="minorHAnsi" w:hAnsiTheme="minorHAnsi" w:cstheme="minorHAnsi"/>
          <w:b/>
          <w:szCs w:val="22"/>
          <w:u w:val="single"/>
        </w:rPr>
        <w:t xml:space="preserve">Operational </w:t>
      </w:r>
      <w:r w:rsidR="009D5A26" w:rsidRPr="000A59E7">
        <w:rPr>
          <w:rFonts w:asciiTheme="minorHAnsi" w:hAnsiTheme="minorHAnsi" w:cstheme="minorHAnsi"/>
          <w:b/>
          <w:szCs w:val="22"/>
          <w:u w:val="single"/>
        </w:rPr>
        <w:t>Management</w:t>
      </w:r>
    </w:p>
    <w:p w14:paraId="777ED0AA" w14:textId="77777777" w:rsidR="00D31296" w:rsidRDefault="00D31296" w:rsidP="00D31296">
      <w:pPr>
        <w:rPr>
          <w:rFonts w:asciiTheme="minorHAnsi" w:hAnsiTheme="minorHAnsi" w:cstheme="minorHAnsi"/>
          <w:szCs w:val="22"/>
        </w:rPr>
      </w:pPr>
    </w:p>
    <w:p w14:paraId="5717EFCF" w14:textId="77777777" w:rsidR="00236839" w:rsidRPr="00236839" w:rsidRDefault="00236839" w:rsidP="00236839">
      <w:pPr>
        <w:rPr>
          <w:rFonts w:asciiTheme="minorHAnsi" w:hAnsiTheme="minorHAnsi" w:cstheme="minorHAnsi"/>
          <w:b/>
          <w:szCs w:val="22"/>
        </w:rPr>
      </w:pPr>
      <w:r w:rsidRPr="00236839">
        <w:rPr>
          <w:rFonts w:asciiTheme="minorHAnsi" w:hAnsiTheme="minorHAnsi" w:cstheme="minorHAnsi"/>
          <w:b/>
          <w:szCs w:val="22"/>
        </w:rPr>
        <w:t>Governance Structure (required)</w:t>
      </w:r>
    </w:p>
    <w:p w14:paraId="4C57C153" w14:textId="77777777" w:rsidR="00D31296" w:rsidRPr="00D31296" w:rsidRDefault="00D31296" w:rsidP="008610F0">
      <w:pPr>
        <w:rPr>
          <w:rFonts w:asciiTheme="minorHAnsi" w:hAnsiTheme="minorHAnsi" w:cstheme="minorHAnsi"/>
          <w:szCs w:val="22"/>
        </w:rPr>
      </w:pPr>
      <w:r w:rsidRPr="00D31296">
        <w:rPr>
          <w:rFonts w:asciiTheme="minorHAnsi" w:hAnsiTheme="minorHAnsi" w:cstheme="minorHAnsi"/>
          <w:szCs w:val="22"/>
        </w:rPr>
        <w:t>Was the membership of the Governance Group similar to what was planned in the 2015-16 Annual Plan and did the group meet as often as planned? If not, please explain what changed and why.</w:t>
      </w:r>
      <w:r w:rsidR="00560115" w:rsidRPr="00560115">
        <w:rPr>
          <w:rFonts w:asciiTheme="minorHAnsi" w:hAnsiTheme="minorHAnsi" w:cstheme="minorHAnsi"/>
          <w:szCs w:val="22"/>
        </w:rPr>
        <w:t xml:space="preserve"> </w:t>
      </w:r>
    </w:p>
    <w:tbl>
      <w:tblPr>
        <w:tblStyle w:val="TableGrid"/>
        <w:tblW w:w="5000" w:type="pct"/>
        <w:tblLook w:val="04A0" w:firstRow="1" w:lastRow="0" w:firstColumn="1" w:lastColumn="0" w:noHBand="0" w:noVBand="1"/>
      </w:tblPr>
      <w:tblGrid>
        <w:gridCol w:w="11016"/>
      </w:tblGrid>
      <w:tr w:rsidR="00D31296" w:rsidRPr="00D31296" w14:paraId="2F94712D" w14:textId="77777777">
        <w:tc>
          <w:tcPr>
            <w:tcW w:w="11016" w:type="dxa"/>
            <w:tcBorders>
              <w:top w:val="single" w:sz="4" w:space="0" w:color="auto"/>
            </w:tcBorders>
          </w:tcPr>
          <w:p w14:paraId="5DA060EC" w14:textId="69126E2E" w:rsidR="00D31296" w:rsidRPr="00D31296" w:rsidRDefault="001A6CA7" w:rsidP="00D31296">
            <w:pPr>
              <w:rPr>
                <w:rFonts w:asciiTheme="minorHAnsi" w:hAnsiTheme="minorHAnsi" w:cstheme="minorHAnsi"/>
                <w:szCs w:val="22"/>
              </w:rPr>
            </w:pPr>
            <w:r>
              <w:rPr>
                <w:rFonts w:asciiTheme="minorHAnsi" w:hAnsiTheme="minorHAnsi" w:cstheme="minorHAnsi"/>
                <w:szCs w:val="22"/>
              </w:rPr>
              <w:t>The membership of</w:t>
            </w:r>
            <w:r w:rsidR="00EB494E">
              <w:rPr>
                <w:rFonts w:asciiTheme="minorHAnsi" w:hAnsiTheme="minorHAnsi" w:cstheme="minorHAnsi"/>
                <w:szCs w:val="22"/>
              </w:rPr>
              <w:t xml:space="preserve"> our Advisory Board was similar to what was planned in the 2015-2016 Annual Plan.  </w:t>
            </w:r>
            <w:r w:rsidR="00E751FA">
              <w:rPr>
                <w:rFonts w:asciiTheme="minorHAnsi" w:hAnsiTheme="minorHAnsi" w:cstheme="minorHAnsi"/>
                <w:szCs w:val="22"/>
              </w:rPr>
              <w:t xml:space="preserve">There were </w:t>
            </w:r>
            <w:r>
              <w:rPr>
                <w:rFonts w:asciiTheme="minorHAnsi" w:hAnsiTheme="minorHAnsi" w:cstheme="minorHAnsi"/>
                <w:szCs w:val="22"/>
              </w:rPr>
              <w:t xml:space="preserve">four Advisory Board meetings </w:t>
            </w:r>
            <w:r w:rsidR="00E751FA">
              <w:rPr>
                <w:rFonts w:asciiTheme="minorHAnsi" w:hAnsiTheme="minorHAnsi" w:cstheme="minorHAnsi"/>
                <w:szCs w:val="22"/>
              </w:rPr>
              <w:t xml:space="preserve">throughout the school year, which had </w:t>
            </w:r>
            <w:r>
              <w:rPr>
                <w:rFonts w:asciiTheme="minorHAnsi" w:hAnsiTheme="minorHAnsi" w:cstheme="minorHAnsi"/>
                <w:szCs w:val="22"/>
              </w:rPr>
              <w:t>a consistent representation of school-day teachers, school and program staff, members of the Brown Uni</w:t>
            </w:r>
            <w:r w:rsidR="00B07987">
              <w:rPr>
                <w:rFonts w:asciiTheme="minorHAnsi" w:hAnsiTheme="minorHAnsi" w:cstheme="minorHAnsi"/>
                <w:szCs w:val="22"/>
              </w:rPr>
              <w:t xml:space="preserve">versity and </w:t>
            </w:r>
            <w:proofErr w:type="spellStart"/>
            <w:r w:rsidR="00B07987">
              <w:rPr>
                <w:rFonts w:asciiTheme="minorHAnsi" w:hAnsiTheme="minorHAnsi" w:cstheme="minorHAnsi"/>
                <w:szCs w:val="22"/>
              </w:rPr>
              <w:t>Olneyville</w:t>
            </w:r>
            <w:proofErr w:type="spellEnd"/>
            <w:r w:rsidR="00B07987">
              <w:rPr>
                <w:rFonts w:asciiTheme="minorHAnsi" w:hAnsiTheme="minorHAnsi" w:cstheme="minorHAnsi"/>
                <w:szCs w:val="22"/>
              </w:rPr>
              <w:t xml:space="preserve"> communities, </w:t>
            </w:r>
            <w:r w:rsidR="00E751FA">
              <w:rPr>
                <w:rFonts w:asciiTheme="minorHAnsi" w:hAnsiTheme="minorHAnsi" w:cstheme="minorHAnsi"/>
                <w:szCs w:val="22"/>
              </w:rPr>
              <w:t>a</w:t>
            </w:r>
            <w:r>
              <w:rPr>
                <w:rFonts w:asciiTheme="minorHAnsi" w:hAnsiTheme="minorHAnsi" w:cstheme="minorHAnsi"/>
                <w:szCs w:val="22"/>
              </w:rPr>
              <w:t xml:space="preserve"> Brown student leader and </w:t>
            </w:r>
            <w:r w:rsidR="00B07987">
              <w:rPr>
                <w:rFonts w:asciiTheme="minorHAnsi" w:hAnsiTheme="minorHAnsi" w:cstheme="minorHAnsi"/>
                <w:szCs w:val="22"/>
              </w:rPr>
              <w:t xml:space="preserve">a </w:t>
            </w:r>
            <w:r>
              <w:rPr>
                <w:rFonts w:asciiTheme="minorHAnsi" w:hAnsiTheme="minorHAnsi" w:cstheme="minorHAnsi"/>
                <w:szCs w:val="22"/>
              </w:rPr>
              <w:t xml:space="preserve">youth representative, who is a former DCS student.  </w:t>
            </w:r>
          </w:p>
          <w:p w14:paraId="6CB31A6B" w14:textId="77777777" w:rsidR="00D31296" w:rsidRPr="00D31296" w:rsidRDefault="00D31296" w:rsidP="00D31296">
            <w:pPr>
              <w:rPr>
                <w:rFonts w:asciiTheme="minorHAnsi" w:hAnsiTheme="minorHAnsi" w:cstheme="minorHAnsi"/>
                <w:szCs w:val="22"/>
              </w:rPr>
            </w:pPr>
          </w:p>
          <w:p w14:paraId="2E096F29" w14:textId="77777777" w:rsidR="00D31296" w:rsidRPr="00D31296" w:rsidRDefault="00D31296" w:rsidP="00D31296">
            <w:pPr>
              <w:rPr>
                <w:rFonts w:asciiTheme="minorHAnsi" w:hAnsiTheme="minorHAnsi" w:cstheme="minorHAnsi"/>
                <w:szCs w:val="22"/>
              </w:rPr>
            </w:pPr>
          </w:p>
          <w:p w14:paraId="3AFA4E23" w14:textId="77777777" w:rsidR="00D31296" w:rsidRPr="00D31296" w:rsidRDefault="00D31296" w:rsidP="00D31296">
            <w:pPr>
              <w:rPr>
                <w:rFonts w:asciiTheme="minorHAnsi" w:hAnsiTheme="minorHAnsi" w:cstheme="minorHAnsi"/>
                <w:szCs w:val="22"/>
              </w:rPr>
            </w:pPr>
          </w:p>
        </w:tc>
      </w:tr>
    </w:tbl>
    <w:p w14:paraId="6CC6AABB" w14:textId="77777777" w:rsidR="00D31296" w:rsidRDefault="00D31296" w:rsidP="008610F0">
      <w:pPr>
        <w:rPr>
          <w:rFonts w:asciiTheme="minorHAnsi" w:hAnsiTheme="minorHAnsi" w:cstheme="minorHAnsi"/>
          <w:b/>
          <w:szCs w:val="22"/>
        </w:rPr>
      </w:pPr>
    </w:p>
    <w:p w14:paraId="1C90AA8B" w14:textId="77777777" w:rsidR="00D31296" w:rsidRPr="00D31296" w:rsidRDefault="00D31296" w:rsidP="008610F0">
      <w:pPr>
        <w:rPr>
          <w:rFonts w:asciiTheme="minorHAnsi" w:hAnsiTheme="minorHAnsi" w:cstheme="minorHAnsi"/>
          <w:szCs w:val="22"/>
        </w:rPr>
      </w:pPr>
      <w:r w:rsidRPr="00D31296">
        <w:rPr>
          <w:rFonts w:asciiTheme="minorHAnsi" w:hAnsiTheme="minorHAnsi" w:cstheme="minorHAnsi"/>
          <w:szCs w:val="22"/>
        </w:rPr>
        <w:t xml:space="preserve">Please list </w:t>
      </w:r>
      <w:r w:rsidR="004E3D1D">
        <w:rPr>
          <w:rFonts w:asciiTheme="minorHAnsi" w:hAnsiTheme="minorHAnsi" w:cstheme="minorHAnsi"/>
          <w:szCs w:val="22"/>
        </w:rPr>
        <w:t xml:space="preserve">1-3 </w:t>
      </w:r>
      <w:r w:rsidRPr="00D31296">
        <w:rPr>
          <w:rFonts w:asciiTheme="minorHAnsi" w:hAnsiTheme="minorHAnsi" w:cstheme="minorHAnsi"/>
          <w:szCs w:val="22"/>
        </w:rPr>
        <w:t>key accomplishments or issues addressed by the governance body in 2015-16:</w:t>
      </w:r>
    </w:p>
    <w:tbl>
      <w:tblPr>
        <w:tblStyle w:val="TableGrid"/>
        <w:tblW w:w="5000" w:type="pct"/>
        <w:tblLook w:val="04A0" w:firstRow="1" w:lastRow="0" w:firstColumn="1" w:lastColumn="0" w:noHBand="0" w:noVBand="1"/>
      </w:tblPr>
      <w:tblGrid>
        <w:gridCol w:w="11016"/>
      </w:tblGrid>
      <w:tr w:rsidR="00F21971" w:rsidRPr="00F21971" w14:paraId="751254A1" w14:textId="77777777">
        <w:tc>
          <w:tcPr>
            <w:tcW w:w="11016" w:type="dxa"/>
            <w:tcBorders>
              <w:top w:val="single" w:sz="4" w:space="0" w:color="auto"/>
            </w:tcBorders>
          </w:tcPr>
          <w:p w14:paraId="74EB4B78" w14:textId="77777777" w:rsidR="00A40512" w:rsidRDefault="001A6CA7" w:rsidP="00F21971">
            <w:pPr>
              <w:jc w:val="both"/>
              <w:rPr>
                <w:rFonts w:asciiTheme="minorHAnsi" w:hAnsiTheme="minorHAnsi" w:cstheme="minorHAnsi"/>
                <w:szCs w:val="22"/>
              </w:rPr>
            </w:pPr>
            <w:r>
              <w:rPr>
                <w:rFonts w:asciiTheme="minorHAnsi" w:hAnsiTheme="minorHAnsi" w:cstheme="minorHAnsi"/>
                <w:szCs w:val="22"/>
              </w:rPr>
              <w:t xml:space="preserve">Our group, with broad representation of the many constituencies involved in our program, </w:t>
            </w:r>
            <w:r w:rsidR="00A40512">
              <w:rPr>
                <w:rFonts w:asciiTheme="minorHAnsi" w:hAnsiTheme="minorHAnsi" w:cstheme="minorHAnsi"/>
                <w:szCs w:val="22"/>
              </w:rPr>
              <w:t>addressed the following issues:</w:t>
            </w:r>
          </w:p>
          <w:p w14:paraId="01BB248C" w14:textId="77777777" w:rsidR="00A40512" w:rsidRDefault="00A40512" w:rsidP="00F21971">
            <w:pPr>
              <w:jc w:val="both"/>
              <w:rPr>
                <w:rFonts w:asciiTheme="minorHAnsi" w:hAnsiTheme="minorHAnsi" w:cstheme="minorHAnsi"/>
                <w:szCs w:val="22"/>
              </w:rPr>
            </w:pPr>
            <w:r>
              <w:rPr>
                <w:rFonts w:asciiTheme="minorHAnsi" w:hAnsiTheme="minorHAnsi" w:cstheme="minorHAnsi"/>
                <w:szCs w:val="22"/>
              </w:rPr>
              <w:t>-Staffing, Programming (including Program Calendar) and Events</w:t>
            </w:r>
          </w:p>
          <w:p w14:paraId="0375BC58" w14:textId="77777777" w:rsidR="00A40512" w:rsidRDefault="00A40512" w:rsidP="00F21971">
            <w:pPr>
              <w:jc w:val="both"/>
              <w:rPr>
                <w:rFonts w:asciiTheme="minorHAnsi" w:hAnsiTheme="minorHAnsi" w:cstheme="minorHAnsi"/>
                <w:szCs w:val="22"/>
              </w:rPr>
            </w:pPr>
            <w:r>
              <w:rPr>
                <w:rFonts w:asciiTheme="minorHAnsi" w:hAnsiTheme="minorHAnsi" w:cstheme="minorHAnsi"/>
                <w:szCs w:val="22"/>
              </w:rPr>
              <w:t>-D’Abate Summer Camp Structure</w:t>
            </w:r>
          </w:p>
          <w:p w14:paraId="56C73943" w14:textId="77777777" w:rsidR="00A40512" w:rsidRDefault="00A40512" w:rsidP="00F21971">
            <w:pPr>
              <w:jc w:val="both"/>
              <w:rPr>
                <w:rFonts w:asciiTheme="minorHAnsi" w:hAnsiTheme="minorHAnsi" w:cstheme="minorHAnsi"/>
                <w:szCs w:val="22"/>
              </w:rPr>
            </w:pPr>
            <w:r>
              <w:rPr>
                <w:rFonts w:asciiTheme="minorHAnsi" w:hAnsiTheme="minorHAnsi" w:cstheme="minorHAnsi"/>
                <w:szCs w:val="22"/>
              </w:rPr>
              <w:t>-Swearer Center Strategic Plan</w:t>
            </w:r>
          </w:p>
          <w:p w14:paraId="33ECA024" w14:textId="77777777" w:rsidR="00A40512" w:rsidRDefault="00A40512" w:rsidP="00F21971">
            <w:pPr>
              <w:jc w:val="both"/>
              <w:rPr>
                <w:rFonts w:asciiTheme="minorHAnsi" w:hAnsiTheme="minorHAnsi" w:cstheme="minorHAnsi"/>
                <w:szCs w:val="22"/>
              </w:rPr>
            </w:pPr>
            <w:r>
              <w:rPr>
                <w:rFonts w:asciiTheme="minorHAnsi" w:hAnsiTheme="minorHAnsi" w:cstheme="minorHAnsi"/>
                <w:szCs w:val="22"/>
              </w:rPr>
              <w:t>-Goals for Family Engagement</w:t>
            </w:r>
          </w:p>
          <w:p w14:paraId="17C84359" w14:textId="77777777" w:rsidR="00A40512" w:rsidRDefault="00A40512" w:rsidP="00F21971">
            <w:pPr>
              <w:jc w:val="both"/>
              <w:rPr>
                <w:rFonts w:asciiTheme="minorHAnsi" w:hAnsiTheme="minorHAnsi" w:cstheme="minorHAnsi"/>
                <w:szCs w:val="22"/>
              </w:rPr>
            </w:pPr>
            <w:r>
              <w:rPr>
                <w:rFonts w:asciiTheme="minorHAnsi" w:hAnsiTheme="minorHAnsi" w:cstheme="minorHAnsi"/>
                <w:szCs w:val="22"/>
              </w:rPr>
              <w:t>-Program Objectives, Data</w:t>
            </w:r>
            <w:r w:rsidR="00B07987">
              <w:rPr>
                <w:rFonts w:asciiTheme="minorHAnsi" w:hAnsiTheme="minorHAnsi" w:cstheme="minorHAnsi"/>
                <w:szCs w:val="22"/>
              </w:rPr>
              <w:t>,</w:t>
            </w:r>
            <w:r>
              <w:rPr>
                <w:rFonts w:asciiTheme="minorHAnsi" w:hAnsiTheme="minorHAnsi" w:cstheme="minorHAnsi"/>
                <w:szCs w:val="22"/>
              </w:rPr>
              <w:t xml:space="preserve"> and Evaluation</w:t>
            </w:r>
          </w:p>
          <w:p w14:paraId="78CC5EA2" w14:textId="77777777" w:rsidR="00A40512" w:rsidRDefault="00A40512" w:rsidP="00F21971">
            <w:pPr>
              <w:jc w:val="both"/>
              <w:rPr>
                <w:rFonts w:asciiTheme="minorHAnsi" w:hAnsiTheme="minorHAnsi" w:cstheme="minorHAnsi"/>
                <w:szCs w:val="22"/>
              </w:rPr>
            </w:pPr>
            <w:r>
              <w:rPr>
                <w:rFonts w:asciiTheme="minorHAnsi" w:hAnsiTheme="minorHAnsi" w:cstheme="minorHAnsi"/>
                <w:szCs w:val="22"/>
              </w:rPr>
              <w:t>-Staff and Volunteer Training</w:t>
            </w:r>
          </w:p>
          <w:p w14:paraId="7CC7A1A1" w14:textId="5E4CE9AC" w:rsidR="00F21971" w:rsidRPr="00F21971" w:rsidRDefault="00E751FA" w:rsidP="00F21971">
            <w:pPr>
              <w:jc w:val="both"/>
              <w:rPr>
                <w:rFonts w:asciiTheme="minorHAnsi" w:hAnsiTheme="minorHAnsi" w:cstheme="minorHAnsi"/>
                <w:szCs w:val="22"/>
              </w:rPr>
            </w:pPr>
            <w:r>
              <w:rPr>
                <w:rFonts w:asciiTheme="minorHAnsi" w:hAnsiTheme="minorHAnsi" w:cstheme="minorHAnsi"/>
                <w:szCs w:val="22"/>
              </w:rPr>
              <w:t>-Systemizing Program Operations</w:t>
            </w:r>
          </w:p>
          <w:p w14:paraId="1190A4E3" w14:textId="77777777" w:rsidR="00F21971" w:rsidRPr="00F21971" w:rsidRDefault="00F21971" w:rsidP="00F21971">
            <w:pPr>
              <w:jc w:val="both"/>
              <w:rPr>
                <w:rFonts w:asciiTheme="minorHAnsi" w:hAnsiTheme="minorHAnsi" w:cstheme="minorHAnsi"/>
                <w:szCs w:val="22"/>
              </w:rPr>
            </w:pPr>
          </w:p>
        </w:tc>
      </w:tr>
    </w:tbl>
    <w:p w14:paraId="5B459F38" w14:textId="77777777" w:rsidR="00D14E06" w:rsidRDefault="00D14E06" w:rsidP="00236839">
      <w:pPr>
        <w:jc w:val="both"/>
        <w:rPr>
          <w:rFonts w:asciiTheme="minorHAnsi" w:hAnsiTheme="minorHAnsi" w:cstheme="minorHAnsi"/>
          <w:szCs w:val="22"/>
        </w:rPr>
      </w:pPr>
    </w:p>
    <w:p w14:paraId="18FA1591" w14:textId="77777777" w:rsidR="00CF4932" w:rsidRDefault="00CF4932">
      <w:pPr>
        <w:rPr>
          <w:rFonts w:asciiTheme="minorHAnsi" w:hAnsiTheme="minorHAnsi" w:cstheme="minorHAnsi"/>
          <w:b/>
          <w:szCs w:val="22"/>
        </w:rPr>
      </w:pPr>
    </w:p>
    <w:p w14:paraId="4D1A1692" w14:textId="77777777" w:rsidR="00F21971" w:rsidRDefault="00891824" w:rsidP="008610F0">
      <w:pPr>
        <w:rPr>
          <w:rFonts w:asciiTheme="minorHAnsi" w:hAnsiTheme="minorHAnsi" w:cstheme="minorHAnsi"/>
          <w:szCs w:val="22"/>
        </w:rPr>
      </w:pPr>
      <w:r w:rsidRPr="00B67ADA">
        <w:rPr>
          <w:rFonts w:asciiTheme="minorHAnsi" w:hAnsiTheme="minorHAnsi" w:cstheme="minorHAnsi"/>
          <w:b/>
          <w:szCs w:val="22"/>
        </w:rPr>
        <w:t>Management</w:t>
      </w:r>
      <w:r w:rsidRPr="00B67ADA">
        <w:rPr>
          <w:rFonts w:asciiTheme="minorHAnsi" w:hAnsiTheme="minorHAnsi" w:cstheme="minorHAnsi"/>
          <w:szCs w:val="22"/>
        </w:rPr>
        <w:t xml:space="preserve"> </w:t>
      </w:r>
      <w:r w:rsidRPr="00240DFD">
        <w:rPr>
          <w:rFonts w:asciiTheme="minorHAnsi" w:hAnsiTheme="minorHAnsi" w:cstheme="minorHAnsi"/>
          <w:b/>
          <w:szCs w:val="22"/>
        </w:rPr>
        <w:t>structure</w:t>
      </w:r>
      <w:r w:rsidRPr="00B67ADA">
        <w:rPr>
          <w:rFonts w:asciiTheme="minorHAnsi" w:hAnsiTheme="minorHAnsi" w:cstheme="minorHAnsi"/>
          <w:szCs w:val="22"/>
        </w:rPr>
        <w:t xml:space="preserve"> </w:t>
      </w:r>
      <w:r w:rsidR="00F21971" w:rsidRPr="00F21971">
        <w:rPr>
          <w:rFonts w:asciiTheme="minorHAnsi" w:hAnsiTheme="minorHAnsi" w:cstheme="minorHAnsi"/>
          <w:b/>
          <w:szCs w:val="22"/>
        </w:rPr>
        <w:t>(</w:t>
      </w:r>
      <w:r w:rsidR="00F21971">
        <w:rPr>
          <w:rFonts w:asciiTheme="minorHAnsi" w:hAnsiTheme="minorHAnsi" w:cstheme="minorHAnsi"/>
          <w:b/>
          <w:szCs w:val="22"/>
        </w:rPr>
        <w:t>optional</w:t>
      </w:r>
      <w:r w:rsidR="00F21971" w:rsidRPr="00F21971">
        <w:rPr>
          <w:rFonts w:asciiTheme="minorHAnsi" w:hAnsiTheme="minorHAnsi" w:cstheme="minorHAnsi"/>
          <w:b/>
          <w:szCs w:val="22"/>
        </w:rPr>
        <w:t>)</w:t>
      </w:r>
      <w:r w:rsidR="00F21971" w:rsidRPr="00F21971">
        <w:rPr>
          <w:rFonts w:asciiTheme="minorHAnsi" w:hAnsiTheme="minorHAnsi" w:cstheme="minorHAnsi"/>
          <w:szCs w:val="22"/>
        </w:rPr>
        <w:t xml:space="preserve"> </w:t>
      </w:r>
    </w:p>
    <w:p w14:paraId="7CE0B008" w14:textId="77777777" w:rsidR="00D31296" w:rsidRDefault="00F21971" w:rsidP="00CF4932">
      <w:pPr>
        <w:rPr>
          <w:rFonts w:asciiTheme="minorHAnsi" w:hAnsiTheme="minorHAnsi" w:cstheme="minorHAnsi"/>
          <w:szCs w:val="22"/>
        </w:rPr>
      </w:pPr>
      <w:r w:rsidRPr="00F21971">
        <w:rPr>
          <w:rFonts w:asciiTheme="minorHAnsi" w:hAnsiTheme="minorHAnsi" w:cstheme="minorHAnsi"/>
          <w:szCs w:val="22"/>
        </w:rPr>
        <w:t xml:space="preserve">If you have a separate management structure, </w:t>
      </w:r>
      <w:r w:rsidR="00D31296">
        <w:rPr>
          <w:rFonts w:asciiTheme="minorHAnsi" w:hAnsiTheme="minorHAnsi" w:cstheme="minorHAnsi"/>
          <w:szCs w:val="22"/>
        </w:rPr>
        <w:t>w</w:t>
      </w:r>
      <w:r w:rsidR="00D31296" w:rsidRPr="00D31296">
        <w:rPr>
          <w:rFonts w:asciiTheme="minorHAnsi" w:hAnsiTheme="minorHAnsi" w:cstheme="minorHAnsi"/>
          <w:szCs w:val="22"/>
        </w:rPr>
        <w:t xml:space="preserve">as the membership of the </w:t>
      </w:r>
      <w:r w:rsidR="00D31296">
        <w:rPr>
          <w:rFonts w:asciiTheme="minorHAnsi" w:hAnsiTheme="minorHAnsi" w:cstheme="minorHAnsi"/>
          <w:szCs w:val="22"/>
        </w:rPr>
        <w:t xml:space="preserve">management group </w:t>
      </w:r>
      <w:r w:rsidR="00D31296" w:rsidRPr="00D31296">
        <w:rPr>
          <w:rFonts w:asciiTheme="minorHAnsi" w:hAnsiTheme="minorHAnsi" w:cstheme="minorHAnsi"/>
          <w:szCs w:val="22"/>
        </w:rPr>
        <w:t>similar to what was planned in the 2015-16 Annual Plan? If not, please explain what changed and why.</w:t>
      </w:r>
    </w:p>
    <w:tbl>
      <w:tblPr>
        <w:tblStyle w:val="TableGrid"/>
        <w:tblW w:w="5000" w:type="pct"/>
        <w:tblLook w:val="04A0" w:firstRow="1" w:lastRow="0" w:firstColumn="1" w:lastColumn="0" w:noHBand="0" w:noVBand="1"/>
      </w:tblPr>
      <w:tblGrid>
        <w:gridCol w:w="11016"/>
      </w:tblGrid>
      <w:tr w:rsidR="00D31296" w:rsidRPr="00D31296" w14:paraId="6BF78258" w14:textId="77777777">
        <w:tc>
          <w:tcPr>
            <w:tcW w:w="11016" w:type="dxa"/>
            <w:tcBorders>
              <w:top w:val="single" w:sz="4" w:space="0" w:color="auto"/>
            </w:tcBorders>
          </w:tcPr>
          <w:p w14:paraId="52CE30AB" w14:textId="77777777" w:rsidR="00D31296" w:rsidRPr="00D31296" w:rsidRDefault="00D31296" w:rsidP="00D31296">
            <w:pPr>
              <w:rPr>
                <w:rFonts w:asciiTheme="minorHAnsi" w:hAnsiTheme="minorHAnsi" w:cstheme="minorHAnsi"/>
                <w:szCs w:val="22"/>
              </w:rPr>
            </w:pPr>
          </w:p>
          <w:p w14:paraId="4B2E036F" w14:textId="77777777" w:rsidR="00D31296" w:rsidRPr="00D31296" w:rsidRDefault="00D31296" w:rsidP="00D31296">
            <w:pPr>
              <w:rPr>
                <w:rFonts w:asciiTheme="minorHAnsi" w:hAnsiTheme="minorHAnsi" w:cstheme="minorHAnsi"/>
                <w:szCs w:val="22"/>
              </w:rPr>
            </w:pPr>
          </w:p>
          <w:p w14:paraId="3F46A812" w14:textId="77777777" w:rsidR="00D31296" w:rsidRPr="00D31296" w:rsidRDefault="00BE08EA" w:rsidP="00D31296">
            <w:pPr>
              <w:rPr>
                <w:rFonts w:asciiTheme="minorHAnsi" w:hAnsiTheme="minorHAnsi" w:cstheme="minorHAnsi"/>
                <w:szCs w:val="22"/>
              </w:rPr>
            </w:pPr>
            <w:r>
              <w:rPr>
                <w:rFonts w:asciiTheme="minorHAnsi" w:hAnsiTheme="minorHAnsi" w:cstheme="minorHAnsi"/>
                <w:szCs w:val="22"/>
              </w:rPr>
              <w:t>N/A</w:t>
            </w:r>
          </w:p>
          <w:p w14:paraId="14AA7FDA" w14:textId="77777777" w:rsidR="00D31296" w:rsidRPr="00D31296" w:rsidRDefault="00D31296" w:rsidP="00D31296">
            <w:pPr>
              <w:rPr>
                <w:rFonts w:asciiTheme="minorHAnsi" w:hAnsiTheme="minorHAnsi" w:cstheme="minorHAnsi"/>
                <w:szCs w:val="22"/>
              </w:rPr>
            </w:pPr>
          </w:p>
        </w:tc>
      </w:tr>
    </w:tbl>
    <w:p w14:paraId="115053FF" w14:textId="77777777" w:rsidR="00D31296" w:rsidRDefault="00D31296" w:rsidP="00CF4932">
      <w:pPr>
        <w:rPr>
          <w:rFonts w:asciiTheme="minorHAnsi" w:hAnsiTheme="minorHAnsi" w:cstheme="minorHAnsi"/>
          <w:szCs w:val="22"/>
        </w:rPr>
      </w:pPr>
    </w:p>
    <w:p w14:paraId="51B31203" w14:textId="77777777" w:rsidR="00F21971" w:rsidRPr="00F21971" w:rsidRDefault="00F21971" w:rsidP="00D31296">
      <w:pPr>
        <w:rPr>
          <w:rFonts w:asciiTheme="minorHAnsi" w:hAnsiTheme="minorHAnsi" w:cstheme="minorHAnsi"/>
          <w:szCs w:val="22"/>
        </w:rPr>
      </w:pPr>
    </w:p>
    <w:p w14:paraId="5DC6D5A7" w14:textId="77777777" w:rsidR="00F21971" w:rsidRPr="00F21971" w:rsidRDefault="004E3D1D" w:rsidP="00CF4932">
      <w:pPr>
        <w:rPr>
          <w:rFonts w:asciiTheme="minorHAnsi" w:hAnsiTheme="minorHAnsi" w:cstheme="minorHAnsi"/>
          <w:szCs w:val="22"/>
        </w:rPr>
      </w:pPr>
      <w:r>
        <w:rPr>
          <w:rFonts w:asciiTheme="minorHAnsi" w:hAnsiTheme="minorHAnsi" w:cstheme="minorHAnsi"/>
          <w:szCs w:val="22"/>
        </w:rPr>
        <w:t>Please list 1-3 k</w:t>
      </w:r>
      <w:r w:rsidR="00F21971" w:rsidRPr="00F21971">
        <w:rPr>
          <w:rFonts w:asciiTheme="minorHAnsi" w:hAnsiTheme="minorHAnsi" w:cstheme="minorHAnsi"/>
          <w:szCs w:val="22"/>
        </w:rPr>
        <w:t xml:space="preserve">ey </w:t>
      </w:r>
      <w:r w:rsidR="00CF4932">
        <w:rPr>
          <w:rFonts w:asciiTheme="minorHAnsi" w:hAnsiTheme="minorHAnsi" w:cstheme="minorHAnsi"/>
          <w:szCs w:val="22"/>
        </w:rPr>
        <w:t xml:space="preserve">accomplishments or </w:t>
      </w:r>
      <w:r w:rsidR="00F21971" w:rsidRPr="00F21971">
        <w:rPr>
          <w:rFonts w:asciiTheme="minorHAnsi" w:hAnsiTheme="minorHAnsi" w:cstheme="minorHAnsi"/>
          <w:szCs w:val="22"/>
        </w:rPr>
        <w:t xml:space="preserve">issues addressed by management structure in </w:t>
      </w:r>
      <w:r w:rsidR="005138FB">
        <w:rPr>
          <w:rFonts w:asciiTheme="minorHAnsi" w:hAnsiTheme="minorHAnsi" w:cstheme="minorHAnsi"/>
          <w:szCs w:val="22"/>
        </w:rPr>
        <w:t>2015-16</w:t>
      </w:r>
      <w:r w:rsidR="00F21971" w:rsidRPr="00F21971">
        <w:rPr>
          <w:rFonts w:asciiTheme="minorHAnsi" w:hAnsiTheme="minorHAnsi" w:cstheme="minorHAnsi"/>
          <w:szCs w:val="22"/>
        </w:rPr>
        <w:t>:</w:t>
      </w:r>
    </w:p>
    <w:tbl>
      <w:tblPr>
        <w:tblStyle w:val="TableGrid"/>
        <w:tblW w:w="5000" w:type="pct"/>
        <w:tblLook w:val="04A0" w:firstRow="1" w:lastRow="0" w:firstColumn="1" w:lastColumn="0" w:noHBand="0" w:noVBand="1"/>
      </w:tblPr>
      <w:tblGrid>
        <w:gridCol w:w="11016"/>
      </w:tblGrid>
      <w:tr w:rsidR="00F21971" w:rsidRPr="00F21971" w14:paraId="694425CD" w14:textId="77777777">
        <w:tc>
          <w:tcPr>
            <w:tcW w:w="10656" w:type="dxa"/>
            <w:tcBorders>
              <w:top w:val="single" w:sz="4" w:space="0" w:color="auto"/>
            </w:tcBorders>
          </w:tcPr>
          <w:p w14:paraId="2FFF5C55" w14:textId="77777777" w:rsidR="00F21971" w:rsidRPr="00F21971" w:rsidRDefault="00F21971" w:rsidP="00D31296">
            <w:pPr>
              <w:rPr>
                <w:rFonts w:asciiTheme="minorHAnsi" w:hAnsiTheme="minorHAnsi" w:cstheme="minorHAnsi"/>
                <w:szCs w:val="22"/>
              </w:rPr>
            </w:pPr>
          </w:p>
          <w:p w14:paraId="7285FB99" w14:textId="77777777" w:rsidR="00F21971" w:rsidRPr="00F21971" w:rsidRDefault="00BE08EA" w:rsidP="00D31296">
            <w:pPr>
              <w:rPr>
                <w:rFonts w:asciiTheme="minorHAnsi" w:hAnsiTheme="minorHAnsi" w:cstheme="minorHAnsi"/>
                <w:szCs w:val="22"/>
              </w:rPr>
            </w:pPr>
            <w:r>
              <w:rPr>
                <w:rFonts w:asciiTheme="minorHAnsi" w:hAnsiTheme="minorHAnsi" w:cstheme="minorHAnsi"/>
                <w:szCs w:val="22"/>
              </w:rPr>
              <w:t>N/A</w:t>
            </w:r>
          </w:p>
          <w:p w14:paraId="19120ACE" w14:textId="77777777" w:rsidR="00F21971" w:rsidRPr="00F21971" w:rsidRDefault="00F21971" w:rsidP="00D31296">
            <w:pPr>
              <w:rPr>
                <w:rFonts w:asciiTheme="minorHAnsi" w:hAnsiTheme="minorHAnsi" w:cstheme="minorHAnsi"/>
                <w:szCs w:val="22"/>
              </w:rPr>
            </w:pPr>
          </w:p>
          <w:p w14:paraId="64353BCD" w14:textId="77777777" w:rsidR="00F21971" w:rsidRPr="00F21971" w:rsidRDefault="00F21971" w:rsidP="00D31296">
            <w:pPr>
              <w:rPr>
                <w:rFonts w:asciiTheme="minorHAnsi" w:hAnsiTheme="minorHAnsi" w:cstheme="minorHAnsi"/>
                <w:szCs w:val="22"/>
              </w:rPr>
            </w:pPr>
          </w:p>
        </w:tc>
      </w:tr>
    </w:tbl>
    <w:p w14:paraId="766B0CC0" w14:textId="77777777" w:rsidR="00F21971" w:rsidRPr="00F21971" w:rsidRDefault="00F21971" w:rsidP="00D31296">
      <w:pPr>
        <w:rPr>
          <w:rFonts w:asciiTheme="minorHAnsi" w:hAnsiTheme="minorHAnsi" w:cstheme="minorHAnsi"/>
          <w:szCs w:val="22"/>
        </w:rPr>
      </w:pPr>
    </w:p>
    <w:p w14:paraId="03D51571" w14:textId="77777777" w:rsidR="00F21971" w:rsidRPr="00F21971" w:rsidRDefault="00F21971" w:rsidP="00D31296">
      <w:pPr>
        <w:rPr>
          <w:rFonts w:asciiTheme="minorHAnsi" w:hAnsiTheme="minorHAnsi" w:cstheme="minorHAnsi"/>
          <w:szCs w:val="22"/>
        </w:rPr>
      </w:pPr>
    </w:p>
    <w:p w14:paraId="20A454EA" w14:textId="77777777" w:rsidR="007A7A21" w:rsidRPr="00B67ADA" w:rsidRDefault="007A7A21" w:rsidP="00D31296">
      <w:pPr>
        <w:rPr>
          <w:rFonts w:asciiTheme="minorHAnsi" w:hAnsiTheme="minorHAnsi" w:cstheme="minorHAnsi"/>
          <w:szCs w:val="22"/>
        </w:rPr>
      </w:pPr>
    </w:p>
    <w:p w14:paraId="5B5A45B6" w14:textId="77777777" w:rsidR="007D5DC9" w:rsidRPr="000A59E7" w:rsidRDefault="007D5DC9" w:rsidP="007A7A21">
      <w:pPr>
        <w:pStyle w:val="ListParagraph"/>
        <w:numPr>
          <w:ilvl w:val="1"/>
          <w:numId w:val="19"/>
        </w:numPr>
        <w:tabs>
          <w:tab w:val="clear" w:pos="1440"/>
        </w:tabs>
        <w:ind w:left="360"/>
        <w:rPr>
          <w:rFonts w:asciiTheme="minorHAnsi" w:hAnsiTheme="minorHAnsi" w:cstheme="minorHAnsi"/>
          <w:b/>
          <w:szCs w:val="22"/>
        </w:rPr>
      </w:pPr>
      <w:r w:rsidRPr="000A59E7">
        <w:rPr>
          <w:rFonts w:asciiTheme="minorHAnsi" w:hAnsiTheme="minorHAnsi" w:cstheme="minorHAnsi"/>
          <w:b/>
          <w:szCs w:val="22"/>
          <w:u w:val="single"/>
        </w:rPr>
        <w:t>Link</w:t>
      </w:r>
      <w:r w:rsidR="00952C9C">
        <w:rPr>
          <w:rFonts w:asciiTheme="minorHAnsi" w:hAnsiTheme="minorHAnsi" w:cstheme="minorHAnsi"/>
          <w:b/>
          <w:szCs w:val="22"/>
          <w:u w:val="single"/>
        </w:rPr>
        <w:t>ages</w:t>
      </w:r>
      <w:r w:rsidRPr="000A59E7">
        <w:rPr>
          <w:rFonts w:asciiTheme="minorHAnsi" w:hAnsiTheme="minorHAnsi" w:cstheme="minorHAnsi"/>
          <w:b/>
          <w:szCs w:val="22"/>
          <w:u w:val="single"/>
        </w:rPr>
        <w:t xml:space="preserve"> to School</w:t>
      </w:r>
    </w:p>
    <w:p w14:paraId="31313381" w14:textId="77777777" w:rsidR="00236839" w:rsidRPr="00CF4932" w:rsidRDefault="00236839" w:rsidP="00CF4932">
      <w:pPr>
        <w:rPr>
          <w:rFonts w:asciiTheme="minorHAnsi" w:hAnsiTheme="minorHAnsi" w:cstheme="minorHAnsi"/>
          <w:szCs w:val="22"/>
        </w:rPr>
      </w:pPr>
      <w:r w:rsidRPr="00236839">
        <w:rPr>
          <w:rFonts w:asciiTheme="minorHAnsi" w:hAnsiTheme="minorHAnsi" w:cstheme="minorHAnsi"/>
          <w:szCs w:val="22"/>
        </w:rPr>
        <w:t xml:space="preserve">Were you able to implement </w:t>
      </w:r>
      <w:r>
        <w:rPr>
          <w:rFonts w:asciiTheme="minorHAnsi" w:hAnsiTheme="minorHAnsi" w:cstheme="minorHAnsi"/>
          <w:szCs w:val="22"/>
        </w:rPr>
        <w:t xml:space="preserve">all of the strategies for creating </w:t>
      </w:r>
      <w:r w:rsidRPr="00236839">
        <w:rPr>
          <w:rFonts w:asciiTheme="minorHAnsi" w:hAnsiTheme="minorHAnsi" w:cstheme="minorHAnsi"/>
          <w:szCs w:val="22"/>
        </w:rPr>
        <w:t>linkages between your program and the target school(s), as outlined in your 2015-16 Annual Plan</w:t>
      </w:r>
      <w:r w:rsidR="004E3D1D">
        <w:rPr>
          <w:rFonts w:asciiTheme="minorHAnsi" w:hAnsiTheme="minorHAnsi" w:cstheme="minorHAnsi"/>
          <w:szCs w:val="22"/>
        </w:rPr>
        <w:t xml:space="preserve">, </w:t>
      </w:r>
      <w:r w:rsidR="004E3D1D" w:rsidRPr="004E3D1D">
        <w:rPr>
          <w:rFonts w:asciiTheme="minorHAnsi" w:hAnsiTheme="minorHAnsi" w:cstheme="minorHAnsi"/>
          <w:szCs w:val="22"/>
        </w:rPr>
        <w:t>successfully</w:t>
      </w:r>
      <w:r w:rsidRPr="00236839">
        <w:rPr>
          <w:rFonts w:asciiTheme="minorHAnsi" w:hAnsiTheme="minorHAnsi" w:cstheme="minorHAnsi"/>
          <w:szCs w:val="22"/>
        </w:rPr>
        <w:t>? If not, please explain what changed and why.</w:t>
      </w:r>
      <w:r>
        <w:rPr>
          <w:rFonts w:asciiTheme="minorHAnsi" w:hAnsiTheme="minorHAnsi" w:cstheme="minorHAnsi"/>
          <w:szCs w:val="22"/>
        </w:rPr>
        <w:t xml:space="preserve"> </w:t>
      </w:r>
      <w:r w:rsidR="00560115" w:rsidRPr="00560115">
        <w:rPr>
          <w:rFonts w:asciiTheme="minorHAnsi" w:hAnsiTheme="minorHAnsi" w:cstheme="minorHAnsi"/>
          <w:szCs w:val="22"/>
        </w:rPr>
        <w:t xml:space="preserve">Also, if there were any notable new accomplishments or challenges in 2015-16 related to </w:t>
      </w:r>
      <w:r w:rsidR="00560115">
        <w:rPr>
          <w:rFonts w:asciiTheme="minorHAnsi" w:hAnsiTheme="minorHAnsi" w:cstheme="minorHAnsi"/>
          <w:szCs w:val="22"/>
        </w:rPr>
        <w:t>linkages to school</w:t>
      </w:r>
      <w:r w:rsidR="00560115" w:rsidRPr="00560115">
        <w:rPr>
          <w:rFonts w:asciiTheme="minorHAnsi" w:hAnsiTheme="minorHAnsi" w:cstheme="minorHAnsi"/>
          <w:szCs w:val="22"/>
        </w:rPr>
        <w:t>, please describe those.</w:t>
      </w:r>
    </w:p>
    <w:tbl>
      <w:tblPr>
        <w:tblStyle w:val="TableGrid"/>
        <w:tblW w:w="5000" w:type="pct"/>
        <w:tblLook w:val="04A0" w:firstRow="1" w:lastRow="0" w:firstColumn="1" w:lastColumn="0" w:noHBand="0" w:noVBand="1"/>
      </w:tblPr>
      <w:tblGrid>
        <w:gridCol w:w="11016"/>
      </w:tblGrid>
      <w:tr w:rsidR="00067E73" w14:paraId="552718C5" w14:textId="77777777">
        <w:tc>
          <w:tcPr>
            <w:tcW w:w="11016" w:type="dxa"/>
          </w:tcPr>
          <w:p w14:paraId="4791B447" w14:textId="77777777" w:rsidR="008564E2" w:rsidRDefault="00A40512" w:rsidP="000A59E7">
            <w:pPr>
              <w:rPr>
                <w:rFonts w:asciiTheme="minorHAnsi" w:hAnsiTheme="minorHAnsi" w:cstheme="minorHAnsi"/>
                <w:szCs w:val="22"/>
              </w:rPr>
            </w:pPr>
            <w:r>
              <w:rPr>
                <w:rFonts w:asciiTheme="minorHAnsi" w:hAnsiTheme="minorHAnsi" w:cstheme="minorHAnsi"/>
                <w:szCs w:val="22"/>
              </w:rPr>
              <w:t xml:space="preserve">During the 2015-2016 school year, our program was able to implement many strategies </w:t>
            </w:r>
            <w:r w:rsidR="006F25CC">
              <w:rPr>
                <w:rFonts w:asciiTheme="minorHAnsi" w:hAnsiTheme="minorHAnsi" w:cstheme="minorHAnsi"/>
                <w:szCs w:val="22"/>
              </w:rPr>
              <w:t xml:space="preserve">for creating linkages between our afterschool program and </w:t>
            </w:r>
            <w:r w:rsidR="00BE08EA">
              <w:rPr>
                <w:rFonts w:asciiTheme="minorHAnsi" w:hAnsiTheme="minorHAnsi" w:cstheme="minorHAnsi"/>
                <w:szCs w:val="22"/>
              </w:rPr>
              <w:t xml:space="preserve">the school </w:t>
            </w:r>
            <w:r w:rsidR="008564E2">
              <w:rPr>
                <w:rFonts w:asciiTheme="minorHAnsi" w:hAnsiTheme="minorHAnsi" w:cstheme="minorHAnsi"/>
                <w:szCs w:val="22"/>
              </w:rPr>
              <w:t>day.  Some of the strategies used include:</w:t>
            </w:r>
          </w:p>
          <w:p w14:paraId="3BBDEE85" w14:textId="77777777" w:rsidR="008564E2" w:rsidRDefault="008564E2" w:rsidP="000A59E7">
            <w:pPr>
              <w:rPr>
                <w:rFonts w:asciiTheme="minorHAnsi" w:hAnsiTheme="minorHAnsi" w:cstheme="minorHAnsi"/>
                <w:szCs w:val="22"/>
              </w:rPr>
            </w:pPr>
            <w:r>
              <w:rPr>
                <w:rFonts w:asciiTheme="minorHAnsi" w:hAnsiTheme="minorHAnsi" w:cstheme="minorHAnsi"/>
                <w:szCs w:val="22"/>
              </w:rPr>
              <w:t xml:space="preserve">-DCS </w:t>
            </w:r>
            <w:r w:rsidR="00BE08EA">
              <w:rPr>
                <w:rFonts w:asciiTheme="minorHAnsi" w:hAnsiTheme="minorHAnsi" w:cstheme="minorHAnsi"/>
                <w:szCs w:val="22"/>
              </w:rPr>
              <w:t>staff participates</w:t>
            </w:r>
            <w:r>
              <w:rPr>
                <w:rFonts w:asciiTheme="minorHAnsi" w:hAnsiTheme="minorHAnsi" w:cstheme="minorHAnsi"/>
                <w:szCs w:val="22"/>
              </w:rPr>
              <w:t xml:space="preserve"> as members of every school-wide committee, including the D’Abate Parent Teacher Organization.  </w:t>
            </w:r>
          </w:p>
          <w:p w14:paraId="00743F49" w14:textId="77777777" w:rsidR="008564E2" w:rsidRDefault="00AA5A18" w:rsidP="000A59E7">
            <w:pPr>
              <w:rPr>
                <w:rFonts w:asciiTheme="minorHAnsi" w:hAnsiTheme="minorHAnsi" w:cstheme="minorHAnsi"/>
                <w:szCs w:val="22"/>
              </w:rPr>
            </w:pPr>
            <w:r>
              <w:rPr>
                <w:rFonts w:asciiTheme="minorHAnsi" w:hAnsiTheme="minorHAnsi" w:cstheme="minorHAnsi"/>
                <w:szCs w:val="22"/>
              </w:rPr>
              <w:t xml:space="preserve">-DCS </w:t>
            </w:r>
            <w:r w:rsidR="00BE08EA">
              <w:rPr>
                <w:rFonts w:asciiTheme="minorHAnsi" w:hAnsiTheme="minorHAnsi" w:cstheme="minorHAnsi"/>
                <w:szCs w:val="22"/>
              </w:rPr>
              <w:t>staff is</w:t>
            </w:r>
            <w:r>
              <w:rPr>
                <w:rFonts w:asciiTheme="minorHAnsi" w:hAnsiTheme="minorHAnsi" w:cstheme="minorHAnsi"/>
                <w:szCs w:val="22"/>
              </w:rPr>
              <w:t xml:space="preserve"> an integral presence at school events and activities, helping to plan and implement these.  </w:t>
            </w:r>
            <w:r w:rsidR="008564E2">
              <w:rPr>
                <w:rFonts w:asciiTheme="minorHAnsi" w:hAnsiTheme="minorHAnsi" w:cstheme="minorHAnsi"/>
                <w:szCs w:val="22"/>
              </w:rPr>
              <w:t>In many</w:t>
            </w:r>
            <w:r>
              <w:rPr>
                <w:rFonts w:asciiTheme="minorHAnsi" w:hAnsiTheme="minorHAnsi" w:cstheme="minorHAnsi"/>
                <w:szCs w:val="22"/>
              </w:rPr>
              <w:t xml:space="preserve"> cases, DCS staff members serve</w:t>
            </w:r>
            <w:r w:rsidR="008564E2">
              <w:rPr>
                <w:rFonts w:asciiTheme="minorHAnsi" w:hAnsiTheme="minorHAnsi" w:cstheme="minorHAnsi"/>
                <w:szCs w:val="22"/>
              </w:rPr>
              <w:t xml:space="preserve"> as interpreters for school administrator and staff, and at school events.</w:t>
            </w:r>
          </w:p>
          <w:p w14:paraId="06AC7444" w14:textId="37794FEB" w:rsidR="00AA5A18" w:rsidRDefault="008564E2" w:rsidP="000A59E7">
            <w:pPr>
              <w:rPr>
                <w:rFonts w:asciiTheme="minorHAnsi" w:hAnsiTheme="minorHAnsi" w:cstheme="minorHAnsi"/>
                <w:szCs w:val="22"/>
              </w:rPr>
            </w:pPr>
            <w:r>
              <w:rPr>
                <w:rFonts w:asciiTheme="minorHAnsi" w:hAnsiTheme="minorHAnsi" w:cstheme="minorHAnsi"/>
                <w:szCs w:val="22"/>
              </w:rPr>
              <w:t xml:space="preserve">-The Program </w:t>
            </w:r>
            <w:r w:rsidR="00AA5A18">
              <w:rPr>
                <w:rFonts w:asciiTheme="minorHAnsi" w:hAnsiTheme="minorHAnsi" w:cstheme="minorHAnsi"/>
                <w:szCs w:val="22"/>
              </w:rPr>
              <w:t>Manager meets regularly with</w:t>
            </w:r>
            <w:r w:rsidR="00B23CB2">
              <w:rPr>
                <w:rFonts w:asciiTheme="minorHAnsi" w:hAnsiTheme="minorHAnsi" w:cstheme="minorHAnsi"/>
                <w:szCs w:val="22"/>
              </w:rPr>
              <w:t xml:space="preserve"> D’Abate’s Principal, Brent </w:t>
            </w:r>
            <w:proofErr w:type="spellStart"/>
            <w:r w:rsidR="00B23CB2">
              <w:rPr>
                <w:rFonts w:asciiTheme="minorHAnsi" w:hAnsiTheme="minorHAnsi" w:cstheme="minorHAnsi"/>
                <w:szCs w:val="22"/>
              </w:rPr>
              <w:t>Kermen</w:t>
            </w:r>
            <w:proofErr w:type="spellEnd"/>
            <w:r w:rsidR="00B23CB2">
              <w:rPr>
                <w:rFonts w:asciiTheme="minorHAnsi" w:hAnsiTheme="minorHAnsi" w:cstheme="minorHAnsi"/>
                <w:szCs w:val="22"/>
              </w:rPr>
              <w:t xml:space="preserve">, </w:t>
            </w:r>
            <w:r>
              <w:rPr>
                <w:rFonts w:asciiTheme="minorHAnsi" w:hAnsiTheme="minorHAnsi" w:cstheme="minorHAnsi"/>
                <w:szCs w:val="22"/>
              </w:rPr>
              <w:t xml:space="preserve">to strengthen </w:t>
            </w:r>
            <w:r w:rsidR="00AA5A18">
              <w:rPr>
                <w:rFonts w:asciiTheme="minorHAnsi" w:hAnsiTheme="minorHAnsi" w:cstheme="minorHAnsi"/>
                <w:szCs w:val="22"/>
              </w:rPr>
              <w:t>the progr</w:t>
            </w:r>
            <w:r w:rsidR="00BE08EA">
              <w:rPr>
                <w:rFonts w:asciiTheme="minorHAnsi" w:hAnsiTheme="minorHAnsi" w:cstheme="minorHAnsi"/>
                <w:szCs w:val="22"/>
              </w:rPr>
              <w:t xml:space="preserve">am’s linkages to the school </w:t>
            </w:r>
            <w:r w:rsidR="00AA5A18">
              <w:rPr>
                <w:rFonts w:asciiTheme="minorHAnsi" w:hAnsiTheme="minorHAnsi" w:cstheme="minorHAnsi"/>
                <w:szCs w:val="22"/>
              </w:rPr>
              <w:t>day and enhance the resources available to our shared constituencies.</w:t>
            </w:r>
          </w:p>
          <w:p w14:paraId="20F516A5" w14:textId="77777777" w:rsidR="00AA5A18" w:rsidRDefault="00AA5A18" w:rsidP="000A59E7">
            <w:pPr>
              <w:rPr>
                <w:rFonts w:asciiTheme="minorHAnsi" w:hAnsiTheme="minorHAnsi" w:cstheme="minorHAnsi"/>
                <w:szCs w:val="22"/>
              </w:rPr>
            </w:pPr>
            <w:r>
              <w:rPr>
                <w:rFonts w:asciiTheme="minorHAnsi" w:hAnsiTheme="minorHAnsi" w:cstheme="minorHAnsi"/>
                <w:szCs w:val="22"/>
              </w:rPr>
              <w:t>-DCS staff work with classroom teachers to strengthen connections, exchange curriculum ideas, train the afterschool volunteers</w:t>
            </w:r>
            <w:r w:rsidR="00BE08EA">
              <w:rPr>
                <w:rFonts w:asciiTheme="minorHAnsi" w:hAnsiTheme="minorHAnsi" w:cstheme="minorHAnsi"/>
                <w:szCs w:val="22"/>
              </w:rPr>
              <w:t xml:space="preserve">, and </w:t>
            </w:r>
            <w:r>
              <w:rPr>
                <w:rFonts w:asciiTheme="minorHAnsi" w:hAnsiTheme="minorHAnsi" w:cstheme="minorHAnsi"/>
                <w:szCs w:val="22"/>
              </w:rPr>
              <w:t>strategize on how</w:t>
            </w:r>
            <w:r w:rsidR="00BE08EA">
              <w:rPr>
                <w:rFonts w:asciiTheme="minorHAnsi" w:hAnsiTheme="minorHAnsi" w:cstheme="minorHAnsi"/>
                <w:szCs w:val="22"/>
              </w:rPr>
              <w:t xml:space="preserve"> best</w:t>
            </w:r>
            <w:r>
              <w:rPr>
                <w:rFonts w:asciiTheme="minorHAnsi" w:hAnsiTheme="minorHAnsi" w:cstheme="minorHAnsi"/>
                <w:szCs w:val="22"/>
              </w:rPr>
              <w:t xml:space="preserve"> to meet the needs of students.  </w:t>
            </w:r>
          </w:p>
          <w:p w14:paraId="757270EC" w14:textId="77777777" w:rsidR="00067E73" w:rsidRDefault="00AA5A18" w:rsidP="000A59E7">
            <w:pPr>
              <w:rPr>
                <w:rFonts w:asciiTheme="minorHAnsi" w:hAnsiTheme="minorHAnsi" w:cstheme="minorHAnsi"/>
                <w:szCs w:val="22"/>
              </w:rPr>
            </w:pPr>
            <w:r>
              <w:rPr>
                <w:rFonts w:asciiTheme="minorHAnsi" w:hAnsiTheme="minorHAnsi" w:cstheme="minorHAnsi"/>
                <w:szCs w:val="22"/>
              </w:rPr>
              <w:t>-School faculty and staff are actively involved in DCS programming, as teacher coaches, trainers, observers, program providers, members of the Advisory Board, and as critical elements in our support system for DCS staff, parents and Brown student volunteers.</w:t>
            </w:r>
          </w:p>
          <w:p w14:paraId="4263000A" w14:textId="77777777" w:rsidR="00B6128B" w:rsidRDefault="00B6128B" w:rsidP="000A59E7">
            <w:pPr>
              <w:rPr>
                <w:rFonts w:asciiTheme="minorHAnsi" w:hAnsiTheme="minorHAnsi" w:cstheme="minorHAnsi"/>
                <w:szCs w:val="22"/>
              </w:rPr>
            </w:pPr>
          </w:p>
          <w:p w14:paraId="6B0549E2" w14:textId="77777777" w:rsidR="00FF78DE" w:rsidRDefault="00FF78DE" w:rsidP="000A59E7">
            <w:pPr>
              <w:rPr>
                <w:rFonts w:asciiTheme="minorHAnsi" w:hAnsiTheme="minorHAnsi" w:cstheme="minorHAnsi"/>
                <w:szCs w:val="22"/>
              </w:rPr>
            </w:pPr>
          </w:p>
          <w:p w14:paraId="44F06387" w14:textId="77777777" w:rsidR="00067E73" w:rsidRDefault="00067E73" w:rsidP="000A59E7">
            <w:pPr>
              <w:rPr>
                <w:rFonts w:asciiTheme="minorHAnsi" w:hAnsiTheme="minorHAnsi" w:cstheme="minorHAnsi"/>
                <w:szCs w:val="22"/>
              </w:rPr>
            </w:pPr>
          </w:p>
        </w:tc>
      </w:tr>
    </w:tbl>
    <w:p w14:paraId="57EE1887" w14:textId="77777777" w:rsidR="004E3D1D" w:rsidRDefault="004E3D1D" w:rsidP="000A59E7">
      <w:pPr>
        <w:rPr>
          <w:rFonts w:asciiTheme="minorHAnsi" w:hAnsiTheme="minorHAnsi" w:cstheme="minorHAnsi"/>
          <w:szCs w:val="22"/>
        </w:rPr>
      </w:pPr>
    </w:p>
    <w:p w14:paraId="642FE083" w14:textId="77777777" w:rsidR="000A59E7" w:rsidRDefault="00560115" w:rsidP="000A59E7">
      <w:pPr>
        <w:rPr>
          <w:rFonts w:asciiTheme="minorHAnsi" w:hAnsiTheme="minorHAnsi" w:cstheme="minorHAnsi"/>
          <w:szCs w:val="22"/>
        </w:rPr>
      </w:pPr>
      <w:r>
        <w:rPr>
          <w:rFonts w:asciiTheme="minorHAnsi" w:hAnsiTheme="minorHAnsi" w:cstheme="minorHAnsi"/>
          <w:szCs w:val="22"/>
        </w:rPr>
        <w:br/>
      </w:r>
    </w:p>
    <w:p w14:paraId="1BC4E9E4" w14:textId="77777777" w:rsidR="00603E48" w:rsidRPr="00B67ADA" w:rsidRDefault="00603E48" w:rsidP="00603E48">
      <w:pPr>
        <w:rPr>
          <w:rFonts w:asciiTheme="minorHAnsi" w:hAnsiTheme="minorHAnsi" w:cstheme="minorHAnsi"/>
          <w:szCs w:val="22"/>
        </w:rPr>
      </w:pPr>
    </w:p>
    <w:p w14:paraId="6C4DA3AC" w14:textId="77777777" w:rsidR="006676FB" w:rsidRPr="000A59E7" w:rsidRDefault="006676FB" w:rsidP="007A7A21">
      <w:pPr>
        <w:pStyle w:val="ListParagraph"/>
        <w:numPr>
          <w:ilvl w:val="1"/>
          <w:numId w:val="19"/>
        </w:numPr>
        <w:tabs>
          <w:tab w:val="clear" w:pos="1440"/>
        </w:tabs>
        <w:ind w:left="360"/>
        <w:rPr>
          <w:rFonts w:asciiTheme="minorHAnsi" w:hAnsiTheme="minorHAnsi" w:cstheme="minorHAnsi"/>
          <w:b/>
          <w:szCs w:val="22"/>
        </w:rPr>
      </w:pPr>
      <w:r w:rsidRPr="000A59E7">
        <w:rPr>
          <w:rFonts w:asciiTheme="minorHAnsi" w:hAnsiTheme="minorHAnsi" w:cstheme="minorHAnsi"/>
          <w:b/>
          <w:szCs w:val="22"/>
          <w:u w:val="single"/>
        </w:rPr>
        <w:t>Professional Development</w:t>
      </w:r>
    </w:p>
    <w:p w14:paraId="798CE123" w14:textId="77777777" w:rsidR="00236839" w:rsidRPr="00CF4932" w:rsidRDefault="00236839" w:rsidP="00236839">
      <w:pPr>
        <w:rPr>
          <w:rFonts w:asciiTheme="minorHAnsi" w:hAnsiTheme="minorHAnsi" w:cstheme="minorHAnsi"/>
          <w:szCs w:val="22"/>
        </w:rPr>
      </w:pPr>
      <w:r>
        <w:rPr>
          <w:rFonts w:asciiTheme="minorHAnsi" w:hAnsiTheme="minorHAnsi" w:cstheme="minorHAnsi"/>
          <w:szCs w:val="22"/>
        </w:rPr>
        <w:t xml:space="preserve">Were you able to implement your professional development plan, as outlined in your 2015-16 Annual Plan? </w:t>
      </w:r>
      <w:r w:rsidRPr="00236839">
        <w:rPr>
          <w:rFonts w:asciiTheme="minorHAnsi" w:hAnsiTheme="minorHAnsi" w:cstheme="minorHAnsi"/>
          <w:szCs w:val="22"/>
        </w:rPr>
        <w:t>If not, please explain what changed and why.</w:t>
      </w:r>
      <w:r>
        <w:rPr>
          <w:rFonts w:asciiTheme="minorHAnsi" w:hAnsiTheme="minorHAnsi" w:cstheme="minorHAnsi"/>
          <w:szCs w:val="22"/>
        </w:rPr>
        <w:t xml:space="preserve"> </w:t>
      </w:r>
      <w:r w:rsidR="00560115">
        <w:rPr>
          <w:rFonts w:asciiTheme="minorHAnsi" w:hAnsiTheme="minorHAnsi" w:cstheme="minorHAnsi"/>
          <w:szCs w:val="22"/>
        </w:rPr>
        <w:t>Also, p</w:t>
      </w:r>
      <w:r>
        <w:rPr>
          <w:rFonts w:asciiTheme="minorHAnsi" w:hAnsiTheme="minorHAnsi" w:cstheme="minorHAnsi"/>
          <w:szCs w:val="22"/>
        </w:rPr>
        <w:t>lease be sure to describe any unmet professional development needs that you have identified.</w:t>
      </w:r>
      <w:r w:rsidR="00560115" w:rsidRPr="00560115">
        <w:rPr>
          <w:rFonts w:asciiTheme="minorHAnsi" w:hAnsiTheme="minorHAnsi" w:cstheme="minorHAnsi"/>
          <w:szCs w:val="22"/>
        </w:rPr>
        <w:t xml:space="preserve"> </w:t>
      </w:r>
      <w:r w:rsidR="004E3D1D">
        <w:rPr>
          <w:rFonts w:asciiTheme="minorHAnsi" w:hAnsiTheme="minorHAnsi" w:cstheme="minorHAnsi"/>
          <w:szCs w:val="22"/>
        </w:rPr>
        <w:t>Finally</w:t>
      </w:r>
      <w:r w:rsidR="00560115" w:rsidRPr="00560115">
        <w:rPr>
          <w:rFonts w:asciiTheme="minorHAnsi" w:hAnsiTheme="minorHAnsi" w:cstheme="minorHAnsi"/>
          <w:szCs w:val="22"/>
        </w:rPr>
        <w:t xml:space="preserve">, if there were any notable new accomplishments or challenges in 2015-16 related to </w:t>
      </w:r>
      <w:r w:rsidR="00560115">
        <w:rPr>
          <w:rFonts w:asciiTheme="minorHAnsi" w:hAnsiTheme="minorHAnsi" w:cstheme="minorHAnsi"/>
          <w:szCs w:val="22"/>
        </w:rPr>
        <w:t>professional development</w:t>
      </w:r>
      <w:r w:rsidR="00560115" w:rsidRPr="00560115">
        <w:rPr>
          <w:rFonts w:asciiTheme="minorHAnsi" w:hAnsiTheme="minorHAnsi" w:cstheme="minorHAnsi"/>
          <w:szCs w:val="22"/>
        </w:rPr>
        <w:t>, please describe those.</w:t>
      </w:r>
    </w:p>
    <w:tbl>
      <w:tblPr>
        <w:tblStyle w:val="TableGrid"/>
        <w:tblW w:w="5000" w:type="pct"/>
        <w:tblLook w:val="04A0" w:firstRow="1" w:lastRow="0" w:firstColumn="1" w:lastColumn="0" w:noHBand="0" w:noVBand="1"/>
      </w:tblPr>
      <w:tblGrid>
        <w:gridCol w:w="11016"/>
      </w:tblGrid>
      <w:tr w:rsidR="00236839" w14:paraId="282C0670" w14:textId="77777777">
        <w:tc>
          <w:tcPr>
            <w:tcW w:w="11016" w:type="dxa"/>
          </w:tcPr>
          <w:p w14:paraId="2CA5EC09" w14:textId="07739294" w:rsidR="00236839" w:rsidRDefault="00FA2BBB" w:rsidP="006617DC">
            <w:pPr>
              <w:rPr>
                <w:rFonts w:asciiTheme="minorHAnsi" w:hAnsiTheme="minorHAnsi" w:cstheme="minorHAnsi"/>
                <w:szCs w:val="22"/>
              </w:rPr>
            </w:pPr>
            <w:r>
              <w:rPr>
                <w:rFonts w:asciiTheme="minorHAnsi" w:hAnsiTheme="minorHAnsi" w:cstheme="minorHAnsi"/>
                <w:szCs w:val="22"/>
              </w:rPr>
              <w:t xml:space="preserve">We were able to implement our professional development plan, as outlined in our 2015-2016 Annual Plan.  </w:t>
            </w:r>
            <w:r w:rsidR="0015047F">
              <w:rPr>
                <w:rFonts w:asciiTheme="minorHAnsi" w:hAnsiTheme="minorHAnsi" w:cstheme="minorHAnsi"/>
                <w:szCs w:val="22"/>
              </w:rPr>
              <w:t>Mandatory trainings and orientations wer</w:t>
            </w:r>
            <w:r w:rsidR="00B23CB2">
              <w:rPr>
                <w:rFonts w:asciiTheme="minorHAnsi" w:hAnsiTheme="minorHAnsi" w:cstheme="minorHAnsi"/>
                <w:szCs w:val="22"/>
              </w:rPr>
              <w:t>e provided to Summer Camp staff</w:t>
            </w:r>
            <w:r w:rsidR="0015047F">
              <w:rPr>
                <w:rFonts w:asciiTheme="minorHAnsi" w:hAnsiTheme="minorHAnsi" w:cstheme="minorHAnsi"/>
                <w:szCs w:val="22"/>
              </w:rPr>
              <w:t xml:space="preserve"> and the afterschool program volunteer teachers.  Our student leaders also attended mandatory trainings provided by the Swearer Center for Public Service.  </w:t>
            </w:r>
            <w:r w:rsidR="00626AE5">
              <w:rPr>
                <w:rFonts w:asciiTheme="minorHAnsi" w:hAnsiTheme="minorHAnsi" w:cstheme="minorHAnsi"/>
                <w:szCs w:val="22"/>
              </w:rPr>
              <w:t>During the school year, volunteer teachers and staff had the opportunity t</w:t>
            </w:r>
            <w:r w:rsidR="00BE08EA">
              <w:rPr>
                <w:rFonts w:asciiTheme="minorHAnsi" w:hAnsiTheme="minorHAnsi" w:cstheme="minorHAnsi"/>
                <w:szCs w:val="22"/>
              </w:rPr>
              <w:t xml:space="preserve">o participate in Lunch Lectures. </w:t>
            </w:r>
            <w:r w:rsidR="00B23CB2">
              <w:rPr>
                <w:rFonts w:asciiTheme="minorHAnsi" w:hAnsiTheme="minorHAnsi" w:cstheme="minorHAnsi"/>
                <w:szCs w:val="22"/>
              </w:rPr>
              <w:t xml:space="preserve"> Topics for lectures included: c</w:t>
            </w:r>
            <w:r w:rsidR="00BE08EA">
              <w:rPr>
                <w:rFonts w:asciiTheme="minorHAnsi" w:hAnsiTheme="minorHAnsi" w:cstheme="minorHAnsi"/>
                <w:szCs w:val="22"/>
              </w:rPr>
              <w:t>reating</w:t>
            </w:r>
            <w:r w:rsidR="00626AE5">
              <w:rPr>
                <w:rFonts w:asciiTheme="minorHAnsi" w:hAnsiTheme="minorHAnsi" w:cstheme="minorHAnsi"/>
                <w:szCs w:val="22"/>
              </w:rPr>
              <w:t xml:space="preserve"> interactive, hands-on lessons</w:t>
            </w:r>
            <w:r w:rsidR="00BE08EA">
              <w:rPr>
                <w:rFonts w:asciiTheme="minorHAnsi" w:hAnsiTheme="minorHAnsi" w:cstheme="minorHAnsi"/>
                <w:szCs w:val="22"/>
              </w:rPr>
              <w:t xml:space="preserve">; </w:t>
            </w:r>
            <w:r w:rsidR="00E751FA">
              <w:rPr>
                <w:rFonts w:asciiTheme="minorHAnsi" w:hAnsiTheme="minorHAnsi" w:cstheme="minorHAnsi"/>
                <w:szCs w:val="22"/>
              </w:rPr>
              <w:t xml:space="preserve">and </w:t>
            </w:r>
            <w:r w:rsidR="00B23CB2">
              <w:rPr>
                <w:rFonts w:asciiTheme="minorHAnsi" w:hAnsiTheme="minorHAnsi" w:cstheme="minorHAnsi"/>
                <w:szCs w:val="22"/>
              </w:rPr>
              <w:t>u</w:t>
            </w:r>
            <w:r w:rsidR="00BE08EA">
              <w:rPr>
                <w:rFonts w:asciiTheme="minorHAnsi" w:hAnsiTheme="minorHAnsi" w:cstheme="minorHAnsi"/>
                <w:szCs w:val="22"/>
              </w:rPr>
              <w:t xml:space="preserve">nderstanding the </w:t>
            </w:r>
            <w:r w:rsidR="00626AE5">
              <w:rPr>
                <w:rFonts w:asciiTheme="minorHAnsi" w:hAnsiTheme="minorHAnsi" w:cstheme="minorHAnsi"/>
                <w:szCs w:val="22"/>
              </w:rPr>
              <w:t xml:space="preserve">impact of parent engagement in their children’s education.  Twice a year, volunteers and staff also participate in a training and tour of </w:t>
            </w:r>
            <w:proofErr w:type="spellStart"/>
            <w:r w:rsidR="00626AE5">
              <w:rPr>
                <w:rFonts w:asciiTheme="minorHAnsi" w:hAnsiTheme="minorHAnsi" w:cstheme="minorHAnsi"/>
                <w:szCs w:val="22"/>
              </w:rPr>
              <w:t>Olneyville</w:t>
            </w:r>
            <w:proofErr w:type="spellEnd"/>
            <w:r w:rsidR="00626AE5">
              <w:rPr>
                <w:rFonts w:asciiTheme="minorHAnsi" w:hAnsiTheme="minorHAnsi" w:cstheme="minorHAnsi"/>
                <w:szCs w:val="22"/>
              </w:rPr>
              <w:t xml:space="preserve"> to learn more about the</w:t>
            </w:r>
            <w:r w:rsidR="00B23CB2">
              <w:rPr>
                <w:rFonts w:asciiTheme="minorHAnsi" w:hAnsiTheme="minorHAnsi" w:cstheme="minorHAnsi"/>
                <w:szCs w:val="22"/>
              </w:rPr>
              <w:t xml:space="preserve"> assets and strengths of the</w:t>
            </w:r>
            <w:r w:rsidR="00626AE5">
              <w:rPr>
                <w:rFonts w:asciiTheme="minorHAnsi" w:hAnsiTheme="minorHAnsi" w:cstheme="minorHAnsi"/>
                <w:szCs w:val="22"/>
              </w:rPr>
              <w:t xml:space="preserve"> community they are working with.</w:t>
            </w:r>
          </w:p>
          <w:p w14:paraId="745CD388" w14:textId="77777777" w:rsidR="00236839" w:rsidRDefault="00236839" w:rsidP="006617DC">
            <w:pPr>
              <w:rPr>
                <w:rFonts w:asciiTheme="minorHAnsi" w:hAnsiTheme="minorHAnsi" w:cstheme="minorHAnsi"/>
                <w:szCs w:val="22"/>
              </w:rPr>
            </w:pPr>
          </w:p>
        </w:tc>
      </w:tr>
    </w:tbl>
    <w:p w14:paraId="3BFFBE3F" w14:textId="77777777" w:rsidR="00236839" w:rsidRDefault="00236839" w:rsidP="00236839">
      <w:pPr>
        <w:rPr>
          <w:rFonts w:asciiTheme="minorHAnsi" w:hAnsiTheme="minorHAnsi" w:cstheme="minorHAnsi"/>
          <w:szCs w:val="22"/>
        </w:rPr>
      </w:pPr>
    </w:p>
    <w:p w14:paraId="5D323C45" w14:textId="77777777" w:rsidR="00A92E8D" w:rsidRDefault="00A92E8D" w:rsidP="00A92E8D">
      <w:pPr>
        <w:rPr>
          <w:rFonts w:asciiTheme="minorHAnsi" w:hAnsiTheme="minorHAnsi" w:cstheme="minorHAnsi"/>
          <w:b/>
          <w:szCs w:val="22"/>
        </w:rPr>
      </w:pPr>
    </w:p>
    <w:p w14:paraId="6B3F048C" w14:textId="77777777" w:rsidR="00603E48" w:rsidRPr="00A92E8D" w:rsidRDefault="00603E48" w:rsidP="00A92E8D">
      <w:pPr>
        <w:rPr>
          <w:rFonts w:asciiTheme="minorHAnsi" w:hAnsiTheme="minorHAnsi" w:cstheme="minorHAnsi"/>
          <w:b/>
          <w:szCs w:val="22"/>
        </w:rPr>
      </w:pPr>
    </w:p>
    <w:p w14:paraId="6B9E54C2" w14:textId="77777777" w:rsidR="00A92E8D" w:rsidRPr="000A59E7" w:rsidRDefault="00A92E8D" w:rsidP="00A92E8D">
      <w:pPr>
        <w:pStyle w:val="ListParagraph"/>
        <w:numPr>
          <w:ilvl w:val="1"/>
          <w:numId w:val="19"/>
        </w:numPr>
        <w:tabs>
          <w:tab w:val="clear" w:pos="1440"/>
        </w:tabs>
        <w:ind w:left="360"/>
        <w:rPr>
          <w:rFonts w:asciiTheme="minorHAnsi" w:hAnsiTheme="minorHAnsi" w:cstheme="minorHAnsi"/>
          <w:b/>
          <w:szCs w:val="22"/>
        </w:rPr>
      </w:pPr>
      <w:r w:rsidRPr="00A92E8D">
        <w:rPr>
          <w:rFonts w:asciiTheme="minorHAnsi" w:hAnsiTheme="minorHAnsi" w:cstheme="minorHAnsi"/>
          <w:b/>
          <w:szCs w:val="22"/>
          <w:u w:val="single"/>
        </w:rPr>
        <w:lastRenderedPageBreak/>
        <w:t xml:space="preserve">Evaluation </w:t>
      </w:r>
    </w:p>
    <w:p w14:paraId="342697E1" w14:textId="77777777" w:rsidR="00560115" w:rsidRDefault="00A92E8D" w:rsidP="00A92E8D">
      <w:pPr>
        <w:rPr>
          <w:rFonts w:asciiTheme="minorHAnsi" w:hAnsiTheme="minorHAnsi" w:cstheme="minorHAnsi"/>
          <w:szCs w:val="22"/>
        </w:rPr>
      </w:pPr>
      <w:r w:rsidRPr="00A92E8D">
        <w:rPr>
          <w:rFonts w:asciiTheme="minorHAnsi" w:hAnsiTheme="minorHAnsi" w:cstheme="minorHAnsi"/>
          <w:szCs w:val="22"/>
        </w:rPr>
        <w:t>21</w:t>
      </w:r>
      <w:r w:rsidRPr="00A92E8D">
        <w:rPr>
          <w:rFonts w:asciiTheme="minorHAnsi" w:hAnsiTheme="minorHAnsi" w:cstheme="minorHAnsi"/>
          <w:szCs w:val="22"/>
          <w:vertAlign w:val="superscript"/>
        </w:rPr>
        <w:t>st</w:t>
      </w:r>
      <w:r w:rsidRPr="00A92E8D">
        <w:rPr>
          <w:rFonts w:asciiTheme="minorHAnsi" w:hAnsiTheme="minorHAnsi" w:cstheme="minorHAnsi"/>
          <w:szCs w:val="22"/>
        </w:rPr>
        <w:t xml:space="preserve"> CCLC programs are required by federal regulations to undergo a periodic evaluation to assess progress. </w:t>
      </w:r>
      <w:r w:rsidR="00560115" w:rsidRPr="00560115">
        <w:rPr>
          <w:rFonts w:asciiTheme="minorHAnsi" w:hAnsiTheme="minorHAnsi" w:cstheme="minorHAnsi"/>
          <w:szCs w:val="22"/>
        </w:rPr>
        <w:t xml:space="preserve">Results must be used to improve the quality of the program, and should be shared with all stakeholders. </w:t>
      </w:r>
    </w:p>
    <w:p w14:paraId="479D60E3" w14:textId="77777777" w:rsidR="00560115" w:rsidRDefault="00560115" w:rsidP="00A92E8D">
      <w:pPr>
        <w:rPr>
          <w:rFonts w:asciiTheme="minorHAnsi" w:hAnsiTheme="minorHAnsi" w:cstheme="minorHAnsi"/>
          <w:szCs w:val="22"/>
        </w:rPr>
      </w:pPr>
    </w:p>
    <w:p w14:paraId="7B9ACF9C" w14:textId="5EA5232D" w:rsidR="00603E48" w:rsidRPr="00D36C0F" w:rsidRDefault="00560115" w:rsidP="00D36C0F">
      <w:pPr>
        <w:rPr>
          <w:rFonts w:asciiTheme="minorHAnsi" w:hAnsiTheme="minorHAnsi" w:cstheme="minorHAnsi"/>
          <w:szCs w:val="22"/>
        </w:rPr>
      </w:pPr>
      <w:r w:rsidRPr="00560115">
        <w:rPr>
          <w:rFonts w:asciiTheme="minorHAnsi" w:hAnsiTheme="minorHAnsi" w:cstheme="minorHAnsi"/>
          <w:szCs w:val="22"/>
        </w:rPr>
        <w:t xml:space="preserve">Were you able to </w:t>
      </w:r>
      <w:r w:rsidR="00D36C0F">
        <w:rPr>
          <w:rFonts w:asciiTheme="minorHAnsi" w:hAnsiTheme="minorHAnsi" w:cstheme="minorHAnsi"/>
          <w:szCs w:val="22"/>
        </w:rPr>
        <w:t>implement you</w:t>
      </w:r>
      <w:r w:rsidR="00E751FA">
        <w:rPr>
          <w:rFonts w:asciiTheme="minorHAnsi" w:hAnsiTheme="minorHAnsi" w:cstheme="minorHAnsi"/>
          <w:szCs w:val="22"/>
        </w:rPr>
        <w:t>r</w:t>
      </w:r>
      <w:r w:rsidR="00D36C0F">
        <w:rPr>
          <w:rFonts w:asciiTheme="minorHAnsi" w:hAnsiTheme="minorHAnsi" w:cstheme="minorHAnsi"/>
          <w:szCs w:val="22"/>
        </w:rPr>
        <w:t xml:space="preserve"> </w:t>
      </w:r>
      <w:r w:rsidRPr="00560115">
        <w:rPr>
          <w:rFonts w:asciiTheme="minorHAnsi" w:hAnsiTheme="minorHAnsi" w:cstheme="minorHAnsi"/>
          <w:szCs w:val="22"/>
        </w:rPr>
        <w:t xml:space="preserve">evaluation </w:t>
      </w:r>
      <w:r w:rsidR="00D36C0F">
        <w:rPr>
          <w:rFonts w:asciiTheme="minorHAnsi" w:hAnsiTheme="minorHAnsi" w:cstheme="minorHAnsi"/>
          <w:szCs w:val="22"/>
        </w:rPr>
        <w:t>plan</w:t>
      </w:r>
      <w:r w:rsidRPr="00560115">
        <w:rPr>
          <w:rFonts w:asciiTheme="minorHAnsi" w:hAnsiTheme="minorHAnsi" w:cstheme="minorHAnsi"/>
          <w:szCs w:val="22"/>
        </w:rPr>
        <w:t>, as described in your 2015-16 Annual Plan</w:t>
      </w:r>
      <w:r>
        <w:rPr>
          <w:rFonts w:asciiTheme="minorHAnsi" w:hAnsiTheme="minorHAnsi" w:cstheme="minorHAnsi"/>
          <w:szCs w:val="22"/>
        </w:rPr>
        <w:t xml:space="preserve"> – including </w:t>
      </w:r>
      <w:r w:rsidR="00D36C0F">
        <w:rPr>
          <w:rFonts w:asciiTheme="minorHAnsi" w:hAnsiTheme="minorHAnsi" w:cstheme="minorHAnsi"/>
          <w:szCs w:val="22"/>
        </w:rPr>
        <w:t>a) implementing the evaluation itself, b) using results for program improvement, and c) sharing results with stakeholders</w:t>
      </w:r>
      <w:r w:rsidRPr="00560115">
        <w:rPr>
          <w:rFonts w:asciiTheme="minorHAnsi" w:hAnsiTheme="minorHAnsi" w:cstheme="minorHAnsi"/>
          <w:szCs w:val="22"/>
        </w:rPr>
        <w:t>?</w:t>
      </w:r>
      <w:r>
        <w:rPr>
          <w:rFonts w:asciiTheme="minorHAnsi" w:hAnsiTheme="minorHAnsi" w:cstheme="minorHAnsi"/>
          <w:szCs w:val="22"/>
        </w:rPr>
        <w:t xml:space="preserve"> If not, please explain what changed and why. Also, if any </w:t>
      </w:r>
      <w:r w:rsidR="00D36C0F">
        <w:rPr>
          <w:rFonts w:asciiTheme="minorHAnsi" w:hAnsiTheme="minorHAnsi" w:cstheme="minorHAnsi"/>
          <w:szCs w:val="22"/>
        </w:rPr>
        <w:t xml:space="preserve">evaluation </w:t>
      </w:r>
      <w:r>
        <w:rPr>
          <w:rFonts w:asciiTheme="minorHAnsi" w:hAnsiTheme="minorHAnsi" w:cstheme="minorHAnsi"/>
          <w:szCs w:val="22"/>
        </w:rPr>
        <w:t xml:space="preserve">results were </w:t>
      </w:r>
      <w:r w:rsidR="00D36C0F">
        <w:rPr>
          <w:rFonts w:asciiTheme="minorHAnsi" w:hAnsiTheme="minorHAnsi" w:cstheme="minorHAnsi"/>
          <w:szCs w:val="22"/>
        </w:rPr>
        <w:t xml:space="preserve">published this year, please include a brief summary here and please </w:t>
      </w:r>
      <w:r w:rsidR="00FF78DE" w:rsidRPr="00D36C0F">
        <w:rPr>
          <w:rFonts w:asciiTheme="minorHAnsi" w:hAnsiTheme="minorHAnsi" w:cstheme="minorHAnsi"/>
          <w:szCs w:val="22"/>
        </w:rPr>
        <w:t>attach any related reports</w:t>
      </w:r>
      <w:r w:rsidR="00D36C0F">
        <w:rPr>
          <w:rFonts w:asciiTheme="minorHAnsi" w:hAnsiTheme="minorHAnsi" w:cstheme="minorHAnsi"/>
          <w:szCs w:val="22"/>
        </w:rPr>
        <w:t>,</w:t>
      </w:r>
      <w:r w:rsidR="00FF78DE" w:rsidRPr="00D36C0F">
        <w:rPr>
          <w:rFonts w:asciiTheme="minorHAnsi" w:hAnsiTheme="minorHAnsi" w:cstheme="minorHAnsi"/>
          <w:szCs w:val="22"/>
        </w:rPr>
        <w:t xml:space="preserve"> with any individually identifiab</w:t>
      </w:r>
      <w:r w:rsidR="00D36C0F">
        <w:rPr>
          <w:rFonts w:asciiTheme="minorHAnsi" w:hAnsiTheme="minorHAnsi" w:cstheme="minorHAnsi"/>
          <w:szCs w:val="22"/>
        </w:rPr>
        <w:t>le student information redacted.</w:t>
      </w:r>
    </w:p>
    <w:tbl>
      <w:tblPr>
        <w:tblStyle w:val="TableGrid"/>
        <w:tblW w:w="5000" w:type="pct"/>
        <w:tblLook w:val="04A0" w:firstRow="1" w:lastRow="0" w:firstColumn="1" w:lastColumn="0" w:noHBand="0" w:noVBand="1"/>
      </w:tblPr>
      <w:tblGrid>
        <w:gridCol w:w="11016"/>
      </w:tblGrid>
      <w:tr w:rsidR="00FF78DE" w:rsidRPr="00FF78DE" w14:paraId="5C3C84B2" w14:textId="77777777">
        <w:tc>
          <w:tcPr>
            <w:tcW w:w="11016" w:type="dxa"/>
            <w:tcBorders>
              <w:top w:val="single" w:sz="4" w:space="0" w:color="auto"/>
            </w:tcBorders>
          </w:tcPr>
          <w:p w14:paraId="7D1B8A21" w14:textId="7ACF4396" w:rsidR="006F3F5C" w:rsidRDefault="006F3F5C" w:rsidP="00FF78DE">
            <w:pPr>
              <w:rPr>
                <w:rFonts w:asciiTheme="minorHAnsi" w:hAnsiTheme="minorHAnsi" w:cstheme="minorHAnsi"/>
                <w:szCs w:val="22"/>
              </w:rPr>
            </w:pPr>
          </w:p>
          <w:p w14:paraId="2D9B45A0" w14:textId="7E2E0BE2" w:rsidR="00E751FA" w:rsidRDefault="00E751FA" w:rsidP="00E751FA">
            <w:pPr>
              <w:rPr>
                <w:rFonts w:asciiTheme="minorHAnsi" w:hAnsiTheme="minorHAnsi"/>
              </w:rPr>
            </w:pPr>
            <w:r>
              <w:rPr>
                <w:rFonts w:asciiTheme="minorHAnsi" w:hAnsiTheme="minorHAnsi"/>
              </w:rPr>
              <w:t xml:space="preserve">DCS assesses our program’s success using multiple measures.  </w:t>
            </w:r>
            <w:r w:rsidR="001231B8">
              <w:rPr>
                <w:rFonts w:asciiTheme="minorHAnsi" w:hAnsiTheme="minorHAnsi"/>
              </w:rPr>
              <w:t xml:space="preserve">Findings are used to improve the quality of the program and are shared with all stakeholders. </w:t>
            </w:r>
            <w:r>
              <w:rPr>
                <w:rFonts w:asciiTheme="minorHAnsi" w:hAnsiTheme="minorHAnsi"/>
              </w:rPr>
              <w:t xml:space="preserve">Our 2015-16 questions included: </w:t>
            </w:r>
          </w:p>
          <w:p w14:paraId="38CACE56" w14:textId="77777777" w:rsidR="00E751FA" w:rsidRPr="00D03F39" w:rsidRDefault="00E751FA" w:rsidP="00587AF1">
            <w:pPr>
              <w:pStyle w:val="ListParagraph"/>
              <w:numPr>
                <w:ilvl w:val="0"/>
                <w:numId w:val="38"/>
              </w:numPr>
              <w:contextualSpacing/>
              <w:rPr>
                <w:rFonts w:asciiTheme="minorHAnsi" w:hAnsiTheme="minorHAnsi"/>
              </w:rPr>
            </w:pPr>
            <w:r w:rsidRPr="00D03F39">
              <w:rPr>
                <w:rFonts w:asciiTheme="minorHAnsi" w:hAnsiTheme="minorHAnsi"/>
              </w:rPr>
              <w:t xml:space="preserve">Do </w:t>
            </w:r>
            <w:r>
              <w:rPr>
                <w:rFonts w:asciiTheme="minorHAnsi" w:hAnsiTheme="minorHAnsi"/>
              </w:rPr>
              <w:t xml:space="preserve">D’Abate </w:t>
            </w:r>
            <w:r w:rsidRPr="00D03F39">
              <w:rPr>
                <w:rFonts w:asciiTheme="minorHAnsi" w:hAnsiTheme="minorHAnsi"/>
              </w:rPr>
              <w:t>students</w:t>
            </w:r>
            <w:r>
              <w:rPr>
                <w:rFonts w:asciiTheme="minorHAnsi" w:hAnsiTheme="minorHAnsi"/>
              </w:rPr>
              <w:t xml:space="preserve"> who are</w:t>
            </w:r>
            <w:r w:rsidRPr="00D03F39">
              <w:rPr>
                <w:rFonts w:asciiTheme="minorHAnsi" w:hAnsiTheme="minorHAnsi"/>
              </w:rPr>
              <w:t xml:space="preserve"> enrolled in the </w:t>
            </w:r>
            <w:r>
              <w:rPr>
                <w:rFonts w:asciiTheme="minorHAnsi" w:hAnsiTheme="minorHAnsi"/>
              </w:rPr>
              <w:t xml:space="preserve">DCS </w:t>
            </w:r>
            <w:r w:rsidRPr="00D03F39">
              <w:rPr>
                <w:rFonts w:asciiTheme="minorHAnsi" w:hAnsiTheme="minorHAnsi"/>
              </w:rPr>
              <w:t xml:space="preserve">afterschool program demonstrate higher academic achievement than </w:t>
            </w:r>
            <w:r>
              <w:rPr>
                <w:rFonts w:asciiTheme="minorHAnsi" w:hAnsiTheme="minorHAnsi"/>
              </w:rPr>
              <w:t xml:space="preserve">D’Abate </w:t>
            </w:r>
            <w:r w:rsidRPr="00D03F39">
              <w:rPr>
                <w:rFonts w:asciiTheme="minorHAnsi" w:hAnsiTheme="minorHAnsi"/>
              </w:rPr>
              <w:t>students who are not enrolled in the program?</w:t>
            </w:r>
          </w:p>
          <w:p w14:paraId="575A9075" w14:textId="77777777" w:rsidR="00E751FA" w:rsidRDefault="00E751FA" w:rsidP="00587AF1">
            <w:pPr>
              <w:pStyle w:val="ListParagraph"/>
              <w:numPr>
                <w:ilvl w:val="0"/>
                <w:numId w:val="38"/>
              </w:numPr>
              <w:contextualSpacing/>
              <w:rPr>
                <w:rFonts w:asciiTheme="minorHAnsi" w:hAnsiTheme="minorHAnsi"/>
              </w:rPr>
            </w:pPr>
            <w:r w:rsidRPr="00D03F39">
              <w:rPr>
                <w:rFonts w:asciiTheme="minorHAnsi" w:hAnsiTheme="minorHAnsi"/>
              </w:rPr>
              <w:t xml:space="preserve">Do </w:t>
            </w:r>
            <w:r>
              <w:rPr>
                <w:rFonts w:asciiTheme="minorHAnsi" w:hAnsiTheme="minorHAnsi"/>
              </w:rPr>
              <w:t xml:space="preserve">D’Abate </w:t>
            </w:r>
            <w:r w:rsidRPr="00D03F39">
              <w:rPr>
                <w:rFonts w:asciiTheme="minorHAnsi" w:hAnsiTheme="minorHAnsi"/>
              </w:rPr>
              <w:t xml:space="preserve">students </w:t>
            </w:r>
            <w:r>
              <w:rPr>
                <w:rFonts w:asciiTheme="minorHAnsi" w:hAnsiTheme="minorHAnsi"/>
              </w:rPr>
              <w:t xml:space="preserve">who are </w:t>
            </w:r>
            <w:r w:rsidRPr="00D03F39">
              <w:rPr>
                <w:rFonts w:asciiTheme="minorHAnsi" w:hAnsiTheme="minorHAnsi"/>
              </w:rPr>
              <w:t>enrolled in the</w:t>
            </w:r>
            <w:r>
              <w:rPr>
                <w:rFonts w:asciiTheme="minorHAnsi" w:hAnsiTheme="minorHAnsi"/>
              </w:rPr>
              <w:t xml:space="preserve"> DCS</w:t>
            </w:r>
            <w:r w:rsidRPr="00D03F39">
              <w:rPr>
                <w:rFonts w:asciiTheme="minorHAnsi" w:hAnsiTheme="minorHAnsi"/>
              </w:rPr>
              <w:t xml:space="preserve"> afterschool program demonstrate improved social-emotional behavior over </w:t>
            </w:r>
            <w:r>
              <w:rPr>
                <w:rFonts w:asciiTheme="minorHAnsi" w:hAnsiTheme="minorHAnsi"/>
              </w:rPr>
              <w:t xml:space="preserve">D’Abate </w:t>
            </w:r>
            <w:r w:rsidRPr="00D03F39">
              <w:rPr>
                <w:rFonts w:asciiTheme="minorHAnsi" w:hAnsiTheme="minorHAnsi"/>
              </w:rPr>
              <w:t>students who are not enrolled?</w:t>
            </w:r>
          </w:p>
          <w:p w14:paraId="4864C2D4" w14:textId="77777777" w:rsidR="00E751FA" w:rsidRDefault="00E751FA" w:rsidP="00587AF1">
            <w:pPr>
              <w:pStyle w:val="ListParagraph"/>
              <w:numPr>
                <w:ilvl w:val="0"/>
                <w:numId w:val="38"/>
              </w:numPr>
              <w:contextualSpacing/>
              <w:rPr>
                <w:rFonts w:asciiTheme="minorHAnsi" w:hAnsiTheme="minorHAnsi"/>
              </w:rPr>
            </w:pPr>
            <w:r>
              <w:rPr>
                <w:rFonts w:asciiTheme="minorHAnsi" w:hAnsiTheme="minorHAnsi"/>
              </w:rPr>
              <w:t>Do D’Abate students who are enrolled in the DCS afterschool program attend school more regularly with fewer cases of chronic absenteeism than D’Abate students who do not participate in DCS?</w:t>
            </w:r>
          </w:p>
          <w:p w14:paraId="5C930F30" w14:textId="77777777" w:rsidR="00E751FA" w:rsidRPr="00D03F39" w:rsidRDefault="00E751FA" w:rsidP="00587AF1">
            <w:pPr>
              <w:pStyle w:val="ListParagraph"/>
              <w:numPr>
                <w:ilvl w:val="0"/>
                <w:numId w:val="38"/>
              </w:numPr>
              <w:contextualSpacing/>
              <w:rPr>
                <w:rFonts w:asciiTheme="minorHAnsi" w:hAnsiTheme="minorHAnsi"/>
              </w:rPr>
            </w:pPr>
            <w:r>
              <w:rPr>
                <w:rFonts w:asciiTheme="minorHAnsi" w:hAnsiTheme="minorHAnsi"/>
              </w:rPr>
              <w:t>Do incoming Kindergarten students who participate in DCS camp demonstrate higher levels of Kindergarten readiness than those Kindergarten students at D’Abate who did not participate in DCS camp?</w:t>
            </w:r>
          </w:p>
          <w:p w14:paraId="10BA8BEB" w14:textId="77777777" w:rsidR="00E751FA" w:rsidRPr="00D03F39" w:rsidRDefault="00E751FA" w:rsidP="00587AF1">
            <w:pPr>
              <w:pStyle w:val="ListParagraph"/>
              <w:numPr>
                <w:ilvl w:val="0"/>
                <w:numId w:val="38"/>
              </w:numPr>
              <w:contextualSpacing/>
              <w:rPr>
                <w:rFonts w:asciiTheme="minorHAnsi" w:hAnsiTheme="minorHAnsi"/>
              </w:rPr>
            </w:pPr>
            <w:r>
              <w:rPr>
                <w:rFonts w:asciiTheme="minorHAnsi" w:hAnsiTheme="minorHAnsi"/>
              </w:rPr>
              <w:t>Do</w:t>
            </w:r>
            <w:r w:rsidRPr="00D03F39">
              <w:rPr>
                <w:rFonts w:asciiTheme="minorHAnsi" w:hAnsiTheme="minorHAnsi"/>
              </w:rPr>
              <w:t xml:space="preserve"> </w:t>
            </w:r>
            <w:r>
              <w:rPr>
                <w:rFonts w:asciiTheme="minorHAnsi" w:hAnsiTheme="minorHAnsi"/>
              </w:rPr>
              <w:t xml:space="preserve">D’Abate </w:t>
            </w:r>
            <w:r w:rsidRPr="00D03F39">
              <w:rPr>
                <w:rFonts w:asciiTheme="minorHAnsi" w:hAnsiTheme="minorHAnsi"/>
              </w:rPr>
              <w:t xml:space="preserve">students who are enrolled in </w:t>
            </w:r>
            <w:r>
              <w:rPr>
                <w:rFonts w:asciiTheme="minorHAnsi" w:hAnsiTheme="minorHAnsi"/>
              </w:rPr>
              <w:t xml:space="preserve">DCS </w:t>
            </w:r>
            <w:r w:rsidRPr="00D03F39">
              <w:rPr>
                <w:rFonts w:asciiTheme="minorHAnsi" w:hAnsiTheme="minorHAnsi"/>
              </w:rPr>
              <w:t xml:space="preserve">afterschool </w:t>
            </w:r>
            <w:r>
              <w:rPr>
                <w:rFonts w:asciiTheme="minorHAnsi" w:hAnsiTheme="minorHAnsi"/>
              </w:rPr>
              <w:t>programming experience positive trends that are sustained over</w:t>
            </w:r>
            <w:r w:rsidRPr="00D03F39">
              <w:rPr>
                <w:rFonts w:asciiTheme="minorHAnsi" w:hAnsiTheme="minorHAnsi"/>
              </w:rPr>
              <w:t xml:space="preserve"> periods of time?</w:t>
            </w:r>
          </w:p>
          <w:p w14:paraId="5F9663ED" w14:textId="77777777" w:rsidR="00E751FA" w:rsidRPr="00D03F39" w:rsidRDefault="00E751FA" w:rsidP="00587AF1">
            <w:pPr>
              <w:pStyle w:val="ListParagraph"/>
              <w:numPr>
                <w:ilvl w:val="0"/>
                <w:numId w:val="38"/>
              </w:numPr>
              <w:contextualSpacing/>
              <w:rPr>
                <w:rFonts w:asciiTheme="minorHAnsi" w:hAnsiTheme="minorHAnsi"/>
              </w:rPr>
            </w:pPr>
            <w:r w:rsidRPr="00D03F39">
              <w:rPr>
                <w:rFonts w:asciiTheme="minorHAnsi" w:hAnsiTheme="minorHAnsi"/>
              </w:rPr>
              <w:t xml:space="preserve">Do some </w:t>
            </w:r>
            <w:r>
              <w:rPr>
                <w:rFonts w:asciiTheme="minorHAnsi" w:hAnsiTheme="minorHAnsi"/>
              </w:rPr>
              <w:t xml:space="preserve">D’Abate </w:t>
            </w:r>
            <w:r w:rsidRPr="00D03F39">
              <w:rPr>
                <w:rFonts w:asciiTheme="minorHAnsi" w:hAnsiTheme="minorHAnsi"/>
              </w:rPr>
              <w:t xml:space="preserve">students exhibit greater benefits than others from the afterschool program (i.e. girls vs. boys, or </w:t>
            </w:r>
            <w:r>
              <w:rPr>
                <w:rFonts w:asciiTheme="minorHAnsi" w:hAnsiTheme="minorHAnsi"/>
              </w:rPr>
              <w:t>students</w:t>
            </w:r>
            <w:r w:rsidRPr="00D03F39">
              <w:rPr>
                <w:rFonts w:asciiTheme="minorHAnsi" w:hAnsiTheme="minorHAnsi"/>
              </w:rPr>
              <w:t xml:space="preserve"> attending 5 days vs. 2 days)? </w:t>
            </w:r>
          </w:p>
          <w:p w14:paraId="278465B9" w14:textId="77777777" w:rsidR="00E751FA" w:rsidRDefault="00E751FA" w:rsidP="00E751FA">
            <w:pPr>
              <w:rPr>
                <w:rFonts w:asciiTheme="minorHAnsi" w:hAnsiTheme="minorHAnsi"/>
              </w:rPr>
            </w:pPr>
          </w:p>
          <w:p w14:paraId="1C1D14D3" w14:textId="27BD10BA" w:rsidR="00E751FA" w:rsidRDefault="00587AF1" w:rsidP="00E751FA">
            <w:pPr>
              <w:rPr>
                <w:rFonts w:asciiTheme="minorHAnsi" w:hAnsiTheme="minorHAnsi"/>
              </w:rPr>
            </w:pPr>
            <w:r>
              <w:rPr>
                <w:rFonts w:asciiTheme="minorHAnsi" w:hAnsiTheme="minorHAnsi"/>
              </w:rPr>
              <w:t xml:space="preserve">Questions 1-4 were assessed this year and the results are briefly described above in program goals and action steps.  </w:t>
            </w:r>
            <w:r w:rsidR="001231B8">
              <w:rPr>
                <w:rFonts w:asciiTheme="minorHAnsi" w:hAnsiTheme="minorHAnsi"/>
              </w:rPr>
              <w:t xml:space="preserve">A report with more detail is attached. </w:t>
            </w:r>
          </w:p>
          <w:p w14:paraId="3176A04E" w14:textId="77777777" w:rsidR="00587AF1" w:rsidRPr="00D03F39" w:rsidRDefault="00587AF1" w:rsidP="00E751FA">
            <w:pPr>
              <w:rPr>
                <w:rFonts w:asciiTheme="minorHAnsi" w:hAnsiTheme="minorHAnsi"/>
              </w:rPr>
            </w:pPr>
          </w:p>
          <w:p w14:paraId="25D9623D" w14:textId="2DDB4635" w:rsidR="00E751FA" w:rsidRPr="00D03F39" w:rsidRDefault="00587AF1" w:rsidP="00E751FA">
            <w:pPr>
              <w:rPr>
                <w:rFonts w:asciiTheme="minorHAnsi" w:hAnsiTheme="minorHAnsi"/>
              </w:rPr>
            </w:pPr>
            <w:r>
              <w:rPr>
                <w:rFonts w:asciiTheme="minorHAnsi" w:hAnsiTheme="minorHAnsi"/>
              </w:rPr>
              <w:t>P</w:t>
            </w:r>
            <w:r w:rsidR="00E751FA" w:rsidRPr="00D03F39">
              <w:rPr>
                <w:rFonts w:asciiTheme="minorHAnsi" w:hAnsiTheme="minorHAnsi"/>
              </w:rPr>
              <w:t>artly in response to a desire to better understand the effect of our program at D’Abate, the Swearer Center is supporting a group of graduate students at Brown who have started a branch of an organization called Statistics in the Community</w:t>
            </w:r>
            <w:r w:rsidR="00E751FA">
              <w:rPr>
                <w:rFonts w:asciiTheme="minorHAnsi" w:hAnsiTheme="minorHAnsi"/>
              </w:rPr>
              <w:t xml:space="preserve"> (STATCOM)</w:t>
            </w:r>
            <w:r w:rsidR="00E751FA" w:rsidRPr="00D03F39">
              <w:rPr>
                <w:rFonts w:asciiTheme="minorHAnsi" w:hAnsiTheme="minorHAnsi"/>
              </w:rPr>
              <w:t>.  </w:t>
            </w:r>
            <w:r w:rsidR="00E751FA">
              <w:rPr>
                <w:rFonts w:asciiTheme="minorHAnsi" w:hAnsiTheme="minorHAnsi"/>
              </w:rPr>
              <w:t xml:space="preserve"> Originally conceived </w:t>
            </w:r>
            <w:r w:rsidR="00E751FA" w:rsidRPr="00D03F39">
              <w:rPr>
                <w:rFonts w:asciiTheme="minorHAnsi" w:hAnsiTheme="minorHAnsi"/>
              </w:rPr>
              <w:t>by Purdue University’s Department of Statistics in 2001, STATCOM fosters relationships with a university’s surrounding communities by providing free, professional statistical consulting services to governmental agencies and nonprofit groups. In 2006, STATCOM received a Member Initiative Grant from the American Statistical Association (ASA) to further encourage its growth and as a result has steadily grown into a national network, now operating at twelve other universities in the United States. </w:t>
            </w:r>
          </w:p>
          <w:p w14:paraId="1F9A7649" w14:textId="77777777" w:rsidR="00E751FA" w:rsidRPr="00D03F39" w:rsidRDefault="00E751FA" w:rsidP="00E751FA">
            <w:pPr>
              <w:rPr>
                <w:rFonts w:asciiTheme="minorHAnsi" w:hAnsiTheme="minorHAnsi"/>
              </w:rPr>
            </w:pPr>
          </w:p>
          <w:p w14:paraId="03B883DF" w14:textId="77777777" w:rsidR="00E751FA" w:rsidRDefault="00E751FA" w:rsidP="00E751FA">
            <w:pPr>
              <w:rPr>
                <w:rFonts w:asciiTheme="minorHAnsi" w:hAnsiTheme="minorHAnsi"/>
              </w:rPr>
            </w:pPr>
            <w:r>
              <w:rPr>
                <w:rFonts w:asciiTheme="minorHAnsi" w:hAnsiTheme="minorHAnsi"/>
              </w:rPr>
              <w:t xml:space="preserve">Here at Brown, </w:t>
            </w:r>
            <w:r w:rsidRPr="00D03F39">
              <w:rPr>
                <w:rFonts w:asciiTheme="minorHAnsi" w:hAnsiTheme="minorHAnsi"/>
              </w:rPr>
              <w:t>STATCOM is comprised of graduate students with a strong background in statistics, study design, or a related field.  Brown faculty members, who provide expertise in both quantitative and substantive fields, oversee all STATCOM efforts</w:t>
            </w:r>
            <w:r>
              <w:rPr>
                <w:rFonts w:asciiTheme="minorHAnsi" w:hAnsiTheme="minorHAnsi"/>
              </w:rPr>
              <w:t xml:space="preserve">. </w:t>
            </w:r>
            <w:r w:rsidRPr="00D03F39">
              <w:rPr>
                <w:rFonts w:asciiTheme="minorHAnsi" w:hAnsiTheme="minorHAnsi"/>
              </w:rPr>
              <w:t xml:space="preserve">STATCOM’s first project </w:t>
            </w:r>
            <w:r>
              <w:rPr>
                <w:rFonts w:asciiTheme="minorHAnsi" w:hAnsiTheme="minorHAnsi"/>
              </w:rPr>
              <w:t xml:space="preserve">at Brown </w:t>
            </w:r>
            <w:r w:rsidRPr="00D03F39">
              <w:rPr>
                <w:rFonts w:asciiTheme="minorHAnsi" w:hAnsiTheme="minorHAnsi"/>
              </w:rPr>
              <w:t xml:space="preserve">is to evaluate our programming at D’Abate both to determine (a) if we are succeeding at our academic enrichment goals and (b) to inform the program’s continued improvement.  In partnership with and alongside the school’s leadership and PPSD, STATCOM will use already collected data to compare students who do and do not attend our afterschool programs.  For example, we would use data from Skyward to compare attendance, tardiness and suspensions; tests results </w:t>
            </w:r>
            <w:r>
              <w:rPr>
                <w:rFonts w:asciiTheme="minorHAnsi" w:hAnsiTheme="minorHAnsi"/>
              </w:rPr>
              <w:t>from NECAP, DIBELS, and/or STAR</w:t>
            </w:r>
            <w:r w:rsidRPr="00D03F39">
              <w:rPr>
                <w:rFonts w:asciiTheme="minorHAnsi" w:hAnsiTheme="minorHAnsi"/>
              </w:rPr>
              <w:t xml:space="preserve"> to measure academic growth; and demographic data. </w:t>
            </w:r>
          </w:p>
          <w:p w14:paraId="58A7C213" w14:textId="77777777" w:rsidR="00E751FA" w:rsidRPr="00D03F39" w:rsidRDefault="00E751FA" w:rsidP="00E751FA">
            <w:pPr>
              <w:rPr>
                <w:rFonts w:asciiTheme="minorHAnsi" w:hAnsiTheme="minorHAnsi"/>
              </w:rPr>
            </w:pPr>
          </w:p>
          <w:p w14:paraId="5E8A4D95" w14:textId="66A6CAC0" w:rsidR="00587AF1" w:rsidRDefault="001231B8" w:rsidP="00E751FA">
            <w:pPr>
              <w:rPr>
                <w:rFonts w:asciiTheme="minorHAnsi" w:hAnsiTheme="minorHAnsi"/>
              </w:rPr>
            </w:pPr>
            <w:r>
              <w:rPr>
                <w:rFonts w:asciiTheme="minorHAnsi" w:hAnsiTheme="minorHAnsi"/>
              </w:rPr>
              <w:t xml:space="preserve">Unfortunately, our timeline for this evaluation of D’Abate was a bit too ambitious. It has taken </w:t>
            </w:r>
            <w:r w:rsidR="00587AF1">
              <w:rPr>
                <w:rFonts w:asciiTheme="minorHAnsi" w:hAnsiTheme="minorHAnsi"/>
              </w:rPr>
              <w:t xml:space="preserve">more than a full year of working with the PPSD Office of Research, Planning, and Accountability, Brown’s General Counsel’s office, Brown’s electronic records storage legal team, staff at D’Abate, and multiple people at the Swearer Center to secure the release of the first set of data from PPSD. Finally, in May 2016, we received </w:t>
            </w:r>
            <w:r>
              <w:rPr>
                <w:rFonts w:asciiTheme="minorHAnsi" w:hAnsiTheme="minorHAnsi"/>
              </w:rPr>
              <w:t>initial</w:t>
            </w:r>
            <w:r w:rsidR="00587AF1">
              <w:rPr>
                <w:rFonts w:asciiTheme="minorHAnsi" w:hAnsiTheme="minorHAnsi"/>
              </w:rPr>
              <w:t xml:space="preserve"> data </w:t>
            </w:r>
            <w:r>
              <w:rPr>
                <w:rFonts w:asciiTheme="minorHAnsi" w:hAnsiTheme="minorHAnsi"/>
              </w:rPr>
              <w:t>for</w:t>
            </w:r>
            <w:r w:rsidR="00587AF1">
              <w:rPr>
                <w:rFonts w:asciiTheme="minorHAnsi" w:hAnsiTheme="minorHAnsi"/>
              </w:rPr>
              <w:t xml:space="preserve"> AY 2015-16.  We are waiting for the </w:t>
            </w:r>
            <w:r>
              <w:rPr>
                <w:rFonts w:asciiTheme="minorHAnsi" w:hAnsiTheme="minorHAnsi"/>
              </w:rPr>
              <w:t xml:space="preserve">PPSD </w:t>
            </w:r>
            <w:r w:rsidR="00587AF1">
              <w:rPr>
                <w:rFonts w:asciiTheme="minorHAnsi" w:hAnsiTheme="minorHAnsi"/>
              </w:rPr>
              <w:t>office to release</w:t>
            </w:r>
            <w:r>
              <w:rPr>
                <w:rFonts w:asciiTheme="minorHAnsi" w:hAnsiTheme="minorHAnsi"/>
              </w:rPr>
              <w:t xml:space="preserve"> to us</w:t>
            </w:r>
            <w:r w:rsidR="00587AF1">
              <w:rPr>
                <w:rFonts w:asciiTheme="minorHAnsi" w:hAnsiTheme="minorHAnsi"/>
              </w:rPr>
              <w:t xml:space="preserve"> the data from 2016-17 so we can </w:t>
            </w:r>
            <w:r w:rsidR="00587AF1" w:rsidRPr="00587AF1">
              <w:rPr>
                <w:rFonts w:asciiTheme="minorHAnsi" w:hAnsiTheme="minorHAnsi"/>
              </w:rPr>
              <w:t xml:space="preserve">proceed with meaningful </w:t>
            </w:r>
            <w:r w:rsidR="00587AF1">
              <w:rPr>
                <w:rFonts w:asciiTheme="minorHAnsi" w:hAnsiTheme="minorHAnsi"/>
              </w:rPr>
              <w:t xml:space="preserve">initial longitudinal </w:t>
            </w:r>
            <w:r w:rsidR="00587AF1" w:rsidRPr="00587AF1">
              <w:rPr>
                <w:rFonts w:asciiTheme="minorHAnsi" w:hAnsiTheme="minorHAnsi"/>
              </w:rPr>
              <w:t xml:space="preserve">analysis. </w:t>
            </w:r>
            <w:r w:rsidR="00587AF1">
              <w:rPr>
                <w:rFonts w:asciiTheme="minorHAnsi" w:hAnsiTheme="minorHAnsi"/>
              </w:rPr>
              <w:t>This will address Questions 5 and 6 above.</w:t>
            </w:r>
            <w:r>
              <w:rPr>
                <w:rFonts w:asciiTheme="minorHAnsi" w:hAnsiTheme="minorHAnsi"/>
              </w:rPr>
              <w:t xml:space="preserve"> </w:t>
            </w:r>
          </w:p>
          <w:p w14:paraId="210921E9" w14:textId="77777777" w:rsidR="00FF78DE" w:rsidRPr="00FF78DE" w:rsidRDefault="00FF78DE" w:rsidP="00FF78DE">
            <w:pPr>
              <w:rPr>
                <w:rFonts w:asciiTheme="minorHAnsi" w:hAnsiTheme="minorHAnsi" w:cstheme="minorHAnsi"/>
                <w:szCs w:val="22"/>
              </w:rPr>
            </w:pPr>
          </w:p>
          <w:p w14:paraId="7666AE60" w14:textId="77777777" w:rsidR="00FF78DE" w:rsidRPr="00FF78DE" w:rsidRDefault="00FF78DE" w:rsidP="00FF78DE">
            <w:pPr>
              <w:rPr>
                <w:rFonts w:asciiTheme="minorHAnsi" w:hAnsiTheme="minorHAnsi" w:cstheme="minorHAnsi"/>
                <w:szCs w:val="22"/>
              </w:rPr>
            </w:pPr>
          </w:p>
        </w:tc>
      </w:tr>
    </w:tbl>
    <w:p w14:paraId="18BB8931" w14:textId="77777777" w:rsidR="00FF78DE" w:rsidRPr="00FF78DE" w:rsidRDefault="00FF78DE" w:rsidP="00FF78DE">
      <w:pPr>
        <w:rPr>
          <w:rFonts w:asciiTheme="minorHAnsi" w:hAnsiTheme="minorHAnsi" w:cstheme="minorHAnsi"/>
          <w:szCs w:val="22"/>
        </w:rPr>
      </w:pPr>
    </w:p>
    <w:p w14:paraId="6D8ADF2F" w14:textId="77777777" w:rsidR="002C688C" w:rsidRDefault="002C688C" w:rsidP="002C688C">
      <w:pPr>
        <w:rPr>
          <w:rFonts w:asciiTheme="minorHAnsi" w:hAnsiTheme="minorHAnsi" w:cstheme="minorHAnsi"/>
          <w:szCs w:val="22"/>
        </w:rPr>
      </w:pPr>
    </w:p>
    <w:p w14:paraId="03A10BBC" w14:textId="77777777" w:rsidR="004E3D1D" w:rsidRDefault="004E3D1D" w:rsidP="002C688C">
      <w:pPr>
        <w:rPr>
          <w:rFonts w:asciiTheme="minorHAnsi" w:hAnsiTheme="minorHAnsi" w:cstheme="minorHAnsi"/>
          <w:szCs w:val="22"/>
        </w:rPr>
      </w:pPr>
    </w:p>
    <w:p w14:paraId="544BCFF0" w14:textId="77777777" w:rsidR="00DC0584" w:rsidRPr="00DC0584" w:rsidRDefault="00DC0584" w:rsidP="007A7A21">
      <w:pPr>
        <w:pStyle w:val="ListParagraph"/>
        <w:numPr>
          <w:ilvl w:val="1"/>
          <w:numId w:val="19"/>
        </w:numPr>
        <w:tabs>
          <w:tab w:val="clear" w:pos="1440"/>
        </w:tabs>
        <w:ind w:left="360"/>
        <w:rPr>
          <w:rFonts w:asciiTheme="minorHAnsi" w:hAnsiTheme="minorHAnsi" w:cstheme="minorHAnsi"/>
          <w:b/>
          <w:szCs w:val="22"/>
          <w:u w:val="single"/>
        </w:rPr>
      </w:pPr>
      <w:r w:rsidRPr="00DC0584">
        <w:rPr>
          <w:rFonts w:asciiTheme="minorHAnsi" w:hAnsiTheme="minorHAnsi" w:cstheme="minorHAnsi"/>
          <w:b/>
          <w:szCs w:val="22"/>
          <w:u w:val="single"/>
        </w:rPr>
        <w:t xml:space="preserve">Key </w:t>
      </w:r>
      <w:r>
        <w:rPr>
          <w:rFonts w:asciiTheme="minorHAnsi" w:hAnsiTheme="minorHAnsi" w:cstheme="minorHAnsi"/>
          <w:b/>
          <w:szCs w:val="22"/>
          <w:u w:val="single"/>
        </w:rPr>
        <w:t>Challenges</w:t>
      </w:r>
    </w:p>
    <w:p w14:paraId="7B74FD34" w14:textId="77777777" w:rsidR="00FF78DE" w:rsidRPr="00FF78DE" w:rsidRDefault="001112AA" w:rsidP="00FF78DE">
      <w:pPr>
        <w:rPr>
          <w:rFonts w:asciiTheme="minorHAnsi" w:hAnsiTheme="minorHAnsi" w:cstheme="minorHAnsi"/>
          <w:szCs w:val="22"/>
        </w:rPr>
      </w:pPr>
      <w:r>
        <w:rPr>
          <w:rFonts w:asciiTheme="minorHAnsi" w:hAnsiTheme="minorHAnsi" w:cstheme="minorHAnsi"/>
          <w:szCs w:val="22"/>
        </w:rPr>
        <w:t xml:space="preserve">Were you able to implement the proposed strategies to address anticipated challenges that were identified in your 2015-16 Annual Plan? If so, please describe how successful those strategies were. If not, </w:t>
      </w:r>
      <w:r w:rsidRPr="001112AA">
        <w:rPr>
          <w:rFonts w:asciiTheme="minorHAnsi" w:hAnsiTheme="minorHAnsi" w:cstheme="minorHAnsi"/>
          <w:szCs w:val="22"/>
        </w:rPr>
        <w:t xml:space="preserve">please explain what changed and why. </w:t>
      </w:r>
      <w:r>
        <w:rPr>
          <w:rFonts w:asciiTheme="minorHAnsi" w:hAnsiTheme="minorHAnsi" w:cstheme="minorHAnsi"/>
          <w:szCs w:val="22"/>
        </w:rPr>
        <w:t>Also, i</w:t>
      </w:r>
      <w:r w:rsidRPr="001112AA">
        <w:rPr>
          <w:rFonts w:asciiTheme="minorHAnsi" w:hAnsiTheme="minorHAnsi" w:cstheme="minorHAnsi"/>
          <w:szCs w:val="22"/>
        </w:rPr>
        <w:t xml:space="preserve">f there </w:t>
      </w:r>
      <w:r>
        <w:rPr>
          <w:rFonts w:asciiTheme="minorHAnsi" w:hAnsiTheme="minorHAnsi" w:cstheme="minorHAnsi"/>
          <w:szCs w:val="22"/>
        </w:rPr>
        <w:t>we</w:t>
      </w:r>
      <w:r w:rsidRPr="001112AA">
        <w:rPr>
          <w:rFonts w:asciiTheme="minorHAnsi" w:hAnsiTheme="minorHAnsi" w:cstheme="minorHAnsi"/>
          <w:szCs w:val="22"/>
        </w:rPr>
        <w:t xml:space="preserve">re any new </w:t>
      </w:r>
      <w:r>
        <w:rPr>
          <w:rFonts w:asciiTheme="minorHAnsi" w:hAnsiTheme="minorHAnsi" w:cstheme="minorHAnsi"/>
          <w:szCs w:val="22"/>
        </w:rPr>
        <w:t xml:space="preserve">challenges </w:t>
      </w:r>
      <w:r w:rsidRPr="001112AA">
        <w:rPr>
          <w:rFonts w:asciiTheme="minorHAnsi" w:hAnsiTheme="minorHAnsi" w:cstheme="minorHAnsi"/>
          <w:szCs w:val="22"/>
        </w:rPr>
        <w:t>that occurred in 2015-16, that were not included in any of the sections above</w:t>
      </w:r>
      <w:r>
        <w:rPr>
          <w:rFonts w:asciiTheme="minorHAnsi" w:hAnsiTheme="minorHAnsi" w:cstheme="minorHAnsi"/>
          <w:szCs w:val="22"/>
        </w:rPr>
        <w:t>, please describe those here</w:t>
      </w:r>
      <w:r w:rsidR="00FF78DE" w:rsidRPr="00FF78DE">
        <w:rPr>
          <w:rFonts w:asciiTheme="minorHAnsi" w:hAnsiTheme="minorHAnsi" w:cstheme="minorHAnsi"/>
          <w:szCs w:val="22"/>
        </w:rPr>
        <w:t>.</w:t>
      </w:r>
    </w:p>
    <w:tbl>
      <w:tblPr>
        <w:tblStyle w:val="TableGrid"/>
        <w:tblW w:w="5000" w:type="pct"/>
        <w:tblLook w:val="04A0" w:firstRow="1" w:lastRow="0" w:firstColumn="1" w:lastColumn="0" w:noHBand="0" w:noVBand="1"/>
      </w:tblPr>
      <w:tblGrid>
        <w:gridCol w:w="11016"/>
      </w:tblGrid>
      <w:tr w:rsidR="00DC0584" w:rsidRPr="00DC0584" w14:paraId="531B75E2" w14:textId="77777777">
        <w:tc>
          <w:tcPr>
            <w:tcW w:w="11016" w:type="dxa"/>
          </w:tcPr>
          <w:p w14:paraId="5222BDFC" w14:textId="77777777" w:rsidR="009C657B" w:rsidRDefault="00626AE5" w:rsidP="00FF78DE">
            <w:pPr>
              <w:rPr>
                <w:rFonts w:asciiTheme="minorHAnsi" w:hAnsiTheme="minorHAnsi" w:cstheme="minorHAnsi"/>
                <w:szCs w:val="22"/>
              </w:rPr>
            </w:pPr>
            <w:r>
              <w:rPr>
                <w:rFonts w:asciiTheme="minorHAnsi" w:hAnsiTheme="minorHAnsi" w:cstheme="minorHAnsi"/>
                <w:szCs w:val="22"/>
              </w:rPr>
              <w:t>We were able to implement the strategies outlined</w:t>
            </w:r>
            <w:r w:rsidR="009C657B">
              <w:rPr>
                <w:rFonts w:asciiTheme="minorHAnsi" w:hAnsiTheme="minorHAnsi" w:cstheme="minorHAnsi"/>
                <w:szCs w:val="22"/>
              </w:rPr>
              <w:t xml:space="preserve"> in our 2015-2016 Annual Plan.</w:t>
            </w:r>
          </w:p>
          <w:p w14:paraId="19DF3D66" w14:textId="1731BB3D" w:rsidR="00CE411F" w:rsidRDefault="00CE411F" w:rsidP="00FF78DE">
            <w:pPr>
              <w:rPr>
                <w:rFonts w:asciiTheme="minorHAnsi" w:hAnsiTheme="minorHAnsi" w:cstheme="minorHAnsi"/>
                <w:szCs w:val="22"/>
              </w:rPr>
            </w:pPr>
            <w:r w:rsidRPr="00CE411F">
              <w:rPr>
                <w:rFonts w:asciiTheme="minorHAnsi" w:hAnsiTheme="minorHAnsi" w:cstheme="minorHAnsi"/>
                <w:b/>
                <w:szCs w:val="22"/>
              </w:rPr>
              <w:t>Evaluation:</w:t>
            </w:r>
            <w:r>
              <w:rPr>
                <w:rFonts w:asciiTheme="minorHAnsi" w:hAnsiTheme="minorHAnsi" w:cstheme="minorHAnsi"/>
                <w:szCs w:val="22"/>
              </w:rPr>
              <w:t xml:space="preserve">  In our Annual Plan, we anticipated that working on our evaluation plan, and with ST</w:t>
            </w:r>
            <w:r w:rsidR="001231B8">
              <w:rPr>
                <w:rFonts w:asciiTheme="minorHAnsi" w:hAnsiTheme="minorHAnsi" w:cstheme="minorHAnsi"/>
                <w:szCs w:val="22"/>
              </w:rPr>
              <w:t xml:space="preserve">ATCOM, would be challenging.  As noted, it </w:t>
            </w:r>
            <w:r>
              <w:rPr>
                <w:rFonts w:asciiTheme="minorHAnsi" w:hAnsiTheme="minorHAnsi" w:cstheme="minorHAnsi"/>
                <w:szCs w:val="22"/>
              </w:rPr>
              <w:t xml:space="preserve">took us a </w:t>
            </w:r>
            <w:r w:rsidR="001231B8">
              <w:rPr>
                <w:rFonts w:asciiTheme="minorHAnsi" w:hAnsiTheme="minorHAnsi" w:cstheme="minorHAnsi"/>
                <w:szCs w:val="22"/>
              </w:rPr>
              <w:t xml:space="preserve">long time and more work than expected </w:t>
            </w:r>
            <w:r>
              <w:rPr>
                <w:rFonts w:asciiTheme="minorHAnsi" w:hAnsiTheme="minorHAnsi" w:cstheme="minorHAnsi"/>
                <w:szCs w:val="22"/>
              </w:rPr>
              <w:t xml:space="preserve">to get data released from the Providence School Department.  </w:t>
            </w:r>
            <w:r w:rsidR="001231B8">
              <w:rPr>
                <w:rFonts w:asciiTheme="minorHAnsi" w:hAnsiTheme="minorHAnsi" w:cstheme="minorHAnsi"/>
                <w:szCs w:val="22"/>
              </w:rPr>
              <w:t>In particular,</w:t>
            </w:r>
            <w:r>
              <w:rPr>
                <w:rFonts w:asciiTheme="minorHAnsi" w:hAnsiTheme="minorHAnsi" w:cstheme="minorHAnsi"/>
                <w:szCs w:val="22"/>
              </w:rPr>
              <w:t xml:space="preserve"> it took a while to iron out details of a data sharing agreement</w:t>
            </w:r>
            <w:r w:rsidR="001231B8">
              <w:rPr>
                <w:rFonts w:asciiTheme="minorHAnsi" w:hAnsiTheme="minorHAnsi" w:cstheme="minorHAnsi"/>
                <w:szCs w:val="22"/>
              </w:rPr>
              <w:t xml:space="preserve"> </w:t>
            </w:r>
            <w:r w:rsidR="00B30156">
              <w:rPr>
                <w:rFonts w:asciiTheme="minorHAnsi" w:hAnsiTheme="minorHAnsi" w:cstheme="minorHAnsi"/>
                <w:szCs w:val="22"/>
              </w:rPr>
              <w:t>and a plan for data storage that met the</w:t>
            </w:r>
            <w:r w:rsidR="001231B8">
              <w:rPr>
                <w:rFonts w:asciiTheme="minorHAnsi" w:hAnsiTheme="minorHAnsi" w:cstheme="minorHAnsi"/>
                <w:szCs w:val="22"/>
              </w:rPr>
              <w:t xml:space="preserve"> security </w:t>
            </w:r>
            <w:r w:rsidR="00B30156">
              <w:rPr>
                <w:rFonts w:asciiTheme="minorHAnsi" w:hAnsiTheme="minorHAnsi" w:cstheme="minorHAnsi"/>
                <w:szCs w:val="22"/>
              </w:rPr>
              <w:t>requirements</w:t>
            </w:r>
            <w:r w:rsidR="001231B8">
              <w:rPr>
                <w:rFonts w:asciiTheme="minorHAnsi" w:hAnsiTheme="minorHAnsi" w:cstheme="minorHAnsi"/>
                <w:szCs w:val="22"/>
              </w:rPr>
              <w:t xml:space="preserve"> for PPSD and for Brown University</w:t>
            </w:r>
            <w:r>
              <w:rPr>
                <w:rFonts w:asciiTheme="minorHAnsi" w:hAnsiTheme="minorHAnsi" w:cstheme="minorHAnsi"/>
                <w:szCs w:val="22"/>
              </w:rPr>
              <w:t>.  We were flexible with our expec</w:t>
            </w:r>
            <w:r w:rsidR="00B30156">
              <w:rPr>
                <w:rFonts w:asciiTheme="minorHAnsi" w:hAnsiTheme="minorHAnsi" w:cstheme="minorHAnsi"/>
                <w:szCs w:val="22"/>
              </w:rPr>
              <w:t>tations for timely deliverables</w:t>
            </w:r>
            <w:r>
              <w:rPr>
                <w:rFonts w:asciiTheme="minorHAnsi" w:hAnsiTheme="minorHAnsi" w:cstheme="minorHAnsi"/>
                <w:szCs w:val="22"/>
              </w:rPr>
              <w:t xml:space="preserve"> and are </w:t>
            </w:r>
            <w:r w:rsidR="00B30156">
              <w:rPr>
                <w:rFonts w:asciiTheme="minorHAnsi" w:hAnsiTheme="minorHAnsi" w:cstheme="minorHAnsi"/>
                <w:szCs w:val="22"/>
              </w:rPr>
              <w:t>pleased</w:t>
            </w:r>
            <w:r>
              <w:rPr>
                <w:rFonts w:asciiTheme="minorHAnsi" w:hAnsiTheme="minorHAnsi" w:cstheme="minorHAnsi"/>
                <w:szCs w:val="22"/>
              </w:rPr>
              <w:t xml:space="preserve"> that the evaluatio</w:t>
            </w:r>
            <w:r w:rsidR="001231B8">
              <w:rPr>
                <w:rFonts w:asciiTheme="minorHAnsi" w:hAnsiTheme="minorHAnsi" w:cstheme="minorHAnsi"/>
                <w:szCs w:val="22"/>
              </w:rPr>
              <w:t>n report is in progress</w:t>
            </w:r>
            <w:r>
              <w:rPr>
                <w:rFonts w:asciiTheme="minorHAnsi" w:hAnsiTheme="minorHAnsi" w:cstheme="minorHAnsi"/>
                <w:szCs w:val="22"/>
              </w:rPr>
              <w:t xml:space="preserve">.  </w:t>
            </w:r>
          </w:p>
          <w:p w14:paraId="24432528" w14:textId="65C9416C" w:rsidR="00CE411F" w:rsidRDefault="00CE411F" w:rsidP="00FF78DE">
            <w:pPr>
              <w:rPr>
                <w:rFonts w:asciiTheme="minorHAnsi" w:hAnsiTheme="minorHAnsi" w:cstheme="minorHAnsi"/>
                <w:szCs w:val="22"/>
              </w:rPr>
            </w:pPr>
            <w:r w:rsidRPr="00CE411F">
              <w:rPr>
                <w:rFonts w:asciiTheme="minorHAnsi" w:hAnsiTheme="minorHAnsi" w:cstheme="minorHAnsi"/>
                <w:b/>
                <w:szCs w:val="22"/>
              </w:rPr>
              <w:t>Volunteer Changes:</w:t>
            </w:r>
            <w:r>
              <w:rPr>
                <w:rFonts w:asciiTheme="minorHAnsi" w:hAnsiTheme="minorHAnsi" w:cstheme="minorHAnsi"/>
                <w:szCs w:val="22"/>
              </w:rPr>
              <w:t xml:space="preserve">  In our Annual Plan, we anticipated that experiencing the turnover of some key players in our community would be challenging.  Although things were complicated at times, having dedicated staff and volunteers helped us with this issue.  Ms. Virginia Morgan, one of our parent volunteers </w:t>
            </w:r>
            <w:r w:rsidR="008A1B01">
              <w:rPr>
                <w:rFonts w:asciiTheme="minorHAnsi" w:hAnsiTheme="minorHAnsi" w:cstheme="minorHAnsi"/>
                <w:szCs w:val="22"/>
              </w:rPr>
              <w:t>who</w:t>
            </w:r>
            <w:r>
              <w:rPr>
                <w:rFonts w:asciiTheme="minorHAnsi" w:hAnsiTheme="minorHAnsi" w:cstheme="minorHAnsi"/>
                <w:szCs w:val="22"/>
              </w:rPr>
              <w:t xml:space="preserve"> no longer </w:t>
            </w:r>
            <w:proofErr w:type="gramStart"/>
            <w:r>
              <w:rPr>
                <w:rFonts w:asciiTheme="minorHAnsi" w:hAnsiTheme="minorHAnsi" w:cstheme="minorHAnsi"/>
                <w:szCs w:val="22"/>
              </w:rPr>
              <w:t>has</w:t>
            </w:r>
            <w:proofErr w:type="gramEnd"/>
            <w:r>
              <w:rPr>
                <w:rFonts w:asciiTheme="minorHAnsi" w:hAnsiTheme="minorHAnsi" w:cstheme="minorHAnsi"/>
                <w:szCs w:val="22"/>
              </w:rPr>
              <w:t xml:space="preserve"> a PTO affiliation with the school</w:t>
            </w:r>
            <w:r w:rsidR="00B30156">
              <w:rPr>
                <w:rFonts w:asciiTheme="minorHAnsi" w:hAnsiTheme="minorHAnsi" w:cstheme="minorHAnsi"/>
                <w:szCs w:val="22"/>
              </w:rPr>
              <w:t>,</w:t>
            </w:r>
            <w:r>
              <w:rPr>
                <w:rFonts w:asciiTheme="minorHAnsi" w:hAnsiTheme="minorHAnsi" w:cstheme="minorHAnsi"/>
                <w:szCs w:val="22"/>
              </w:rPr>
              <w:t xml:space="preserve"> </w:t>
            </w:r>
            <w:r w:rsidR="00B30156">
              <w:rPr>
                <w:rFonts w:asciiTheme="minorHAnsi" w:hAnsiTheme="minorHAnsi" w:cstheme="minorHAnsi"/>
                <w:szCs w:val="22"/>
              </w:rPr>
              <w:t>continues to play a volunteer role</w:t>
            </w:r>
            <w:r>
              <w:rPr>
                <w:rFonts w:asciiTheme="minorHAnsi" w:hAnsiTheme="minorHAnsi" w:cstheme="minorHAnsi"/>
                <w:szCs w:val="22"/>
              </w:rPr>
              <w:t xml:space="preserve"> with us</w:t>
            </w:r>
            <w:r w:rsidR="00B30156">
              <w:rPr>
                <w:rFonts w:asciiTheme="minorHAnsi" w:hAnsiTheme="minorHAnsi" w:cstheme="minorHAnsi"/>
                <w:szCs w:val="22"/>
              </w:rPr>
              <w:t>, and her participation has been key</w:t>
            </w:r>
            <w:r>
              <w:rPr>
                <w:rFonts w:asciiTheme="minorHAnsi" w:hAnsiTheme="minorHAnsi" w:cstheme="minorHAnsi"/>
                <w:szCs w:val="22"/>
              </w:rPr>
              <w:t xml:space="preserve">.  </w:t>
            </w:r>
          </w:p>
          <w:p w14:paraId="3EF544BA" w14:textId="77777777" w:rsidR="00FF78DE" w:rsidRDefault="00CE411F" w:rsidP="00FF78DE">
            <w:pPr>
              <w:rPr>
                <w:rFonts w:asciiTheme="minorHAnsi" w:hAnsiTheme="minorHAnsi" w:cstheme="minorHAnsi"/>
                <w:szCs w:val="22"/>
              </w:rPr>
            </w:pPr>
            <w:r w:rsidRPr="00CE411F">
              <w:rPr>
                <w:rFonts w:asciiTheme="minorHAnsi" w:hAnsiTheme="minorHAnsi" w:cstheme="minorHAnsi"/>
                <w:b/>
                <w:szCs w:val="22"/>
              </w:rPr>
              <w:t>Staff Training:</w:t>
            </w:r>
            <w:r>
              <w:rPr>
                <w:rFonts w:asciiTheme="minorHAnsi" w:hAnsiTheme="minorHAnsi" w:cstheme="minorHAnsi"/>
                <w:szCs w:val="22"/>
              </w:rPr>
              <w:t xml:space="preserve">  As anticipated, we have struggled to develop and implement an effective system for professional development for staff.  Per a RIPQA recommendation, we will continue to work hard to make trainings accessible to all of the members of our community.  </w:t>
            </w:r>
          </w:p>
          <w:p w14:paraId="625A5B33" w14:textId="44B92424" w:rsidR="00FF78DE" w:rsidRPr="00FF78DE" w:rsidRDefault="00CE411F" w:rsidP="00FF78DE">
            <w:pPr>
              <w:rPr>
                <w:rFonts w:asciiTheme="minorHAnsi" w:hAnsiTheme="minorHAnsi" w:cstheme="minorHAnsi"/>
                <w:szCs w:val="22"/>
              </w:rPr>
            </w:pPr>
            <w:r w:rsidRPr="00B071A0">
              <w:rPr>
                <w:rFonts w:asciiTheme="minorHAnsi" w:hAnsiTheme="minorHAnsi" w:cstheme="minorHAnsi"/>
                <w:b/>
                <w:szCs w:val="22"/>
              </w:rPr>
              <w:t>Curricular Alignment:</w:t>
            </w:r>
            <w:r>
              <w:rPr>
                <w:rFonts w:asciiTheme="minorHAnsi" w:hAnsiTheme="minorHAnsi" w:cstheme="minorHAnsi"/>
                <w:szCs w:val="22"/>
              </w:rPr>
              <w:t xml:space="preserve">  </w:t>
            </w:r>
            <w:r w:rsidR="00B071A0">
              <w:rPr>
                <w:rFonts w:asciiTheme="minorHAnsi" w:hAnsiTheme="minorHAnsi" w:cstheme="minorHAnsi"/>
                <w:szCs w:val="22"/>
              </w:rPr>
              <w:t>Aligning our afterschool curriculum with that of the school day has been a challenge for the last few years.  We will continue to work through the challenges o</w:t>
            </w:r>
            <w:r w:rsidR="00B30156">
              <w:rPr>
                <w:rFonts w:asciiTheme="minorHAnsi" w:hAnsiTheme="minorHAnsi" w:cstheme="minorHAnsi"/>
                <w:szCs w:val="22"/>
              </w:rPr>
              <w:t>utlined in the Annual Plan regarding</w:t>
            </w:r>
            <w:r w:rsidR="00B071A0">
              <w:rPr>
                <w:rFonts w:asciiTheme="minorHAnsi" w:hAnsiTheme="minorHAnsi" w:cstheme="minorHAnsi"/>
                <w:szCs w:val="22"/>
              </w:rPr>
              <w:t xml:space="preserve"> non-involved teachers and lesson planning.  </w:t>
            </w:r>
          </w:p>
          <w:p w14:paraId="3F69A63E" w14:textId="2F474882" w:rsidR="00DC0584" w:rsidRPr="00DC0584" w:rsidRDefault="00B071A0" w:rsidP="00B30156">
            <w:pPr>
              <w:rPr>
                <w:rFonts w:asciiTheme="minorHAnsi" w:hAnsiTheme="minorHAnsi" w:cstheme="minorHAnsi"/>
                <w:szCs w:val="22"/>
              </w:rPr>
            </w:pPr>
            <w:r w:rsidRPr="00B071A0">
              <w:rPr>
                <w:rFonts w:asciiTheme="minorHAnsi" w:hAnsiTheme="minorHAnsi" w:cstheme="minorHAnsi"/>
                <w:b/>
                <w:szCs w:val="22"/>
              </w:rPr>
              <w:t>Staffing Changes:</w:t>
            </w:r>
            <w:r>
              <w:rPr>
                <w:rFonts w:asciiTheme="minorHAnsi" w:hAnsiTheme="minorHAnsi" w:cstheme="minorHAnsi"/>
                <w:szCs w:val="22"/>
              </w:rPr>
              <w:t xml:space="preserve">  While we were able to implement strategies to counteract the impact of the challenges cited above on programming, we had one more challenge that we had to work through.  Mid-way through the first semester, our Program Coordinator left his position at</w:t>
            </w:r>
            <w:r w:rsidR="00B30156">
              <w:rPr>
                <w:rFonts w:asciiTheme="minorHAnsi" w:hAnsiTheme="minorHAnsi" w:cstheme="minorHAnsi"/>
                <w:szCs w:val="22"/>
              </w:rPr>
              <w:t xml:space="preserve"> DCS.  This provided for a difficult </w:t>
            </w:r>
            <w:r>
              <w:rPr>
                <w:rFonts w:asciiTheme="minorHAnsi" w:hAnsiTheme="minorHAnsi" w:cstheme="minorHAnsi"/>
                <w:szCs w:val="22"/>
              </w:rPr>
              <w:t xml:space="preserve">situation that we were able to </w:t>
            </w:r>
            <w:r w:rsidR="00B30156">
              <w:rPr>
                <w:rFonts w:asciiTheme="minorHAnsi" w:hAnsiTheme="minorHAnsi" w:cstheme="minorHAnsi"/>
                <w:szCs w:val="22"/>
              </w:rPr>
              <w:t>resolve</w:t>
            </w:r>
            <w:r>
              <w:rPr>
                <w:rFonts w:asciiTheme="minorHAnsi" w:hAnsiTheme="minorHAnsi" w:cstheme="minorHAnsi"/>
                <w:szCs w:val="22"/>
              </w:rPr>
              <w:t xml:space="preserve"> with the help and support of all of our staff and volunteers.</w:t>
            </w:r>
          </w:p>
        </w:tc>
      </w:tr>
    </w:tbl>
    <w:p w14:paraId="5F864561" w14:textId="77777777" w:rsidR="00DC0584" w:rsidRPr="00DC0584" w:rsidRDefault="00DC0584" w:rsidP="00DC0584">
      <w:pPr>
        <w:rPr>
          <w:rFonts w:asciiTheme="minorHAnsi" w:hAnsiTheme="minorHAnsi" w:cstheme="minorHAnsi"/>
          <w:szCs w:val="22"/>
        </w:rPr>
      </w:pPr>
    </w:p>
    <w:p w14:paraId="3D2071C1" w14:textId="77777777" w:rsidR="00DC0584" w:rsidRPr="00B67ADA" w:rsidRDefault="00DC0584" w:rsidP="00DC0584">
      <w:pPr>
        <w:rPr>
          <w:rFonts w:asciiTheme="minorHAnsi" w:hAnsiTheme="minorHAnsi" w:cstheme="minorHAnsi"/>
          <w:szCs w:val="22"/>
        </w:rPr>
      </w:pPr>
    </w:p>
    <w:p w14:paraId="20B8D8F3" w14:textId="77777777" w:rsidR="00DC0584" w:rsidRPr="00DC0584" w:rsidRDefault="00DC0584" w:rsidP="00DC0584">
      <w:pPr>
        <w:pStyle w:val="ListParagraph"/>
        <w:ind w:left="360"/>
        <w:rPr>
          <w:rFonts w:asciiTheme="minorHAnsi" w:hAnsiTheme="minorHAnsi" w:cstheme="minorHAnsi"/>
          <w:b/>
          <w:szCs w:val="22"/>
        </w:rPr>
      </w:pPr>
    </w:p>
    <w:p w14:paraId="6E67A1F7" w14:textId="77777777" w:rsidR="007E6C78" w:rsidRPr="00DC0584" w:rsidRDefault="007E6C78" w:rsidP="007A7A21">
      <w:pPr>
        <w:pStyle w:val="ListParagraph"/>
        <w:numPr>
          <w:ilvl w:val="1"/>
          <w:numId w:val="19"/>
        </w:numPr>
        <w:tabs>
          <w:tab w:val="clear" w:pos="1440"/>
        </w:tabs>
        <w:ind w:left="360"/>
        <w:rPr>
          <w:rFonts w:asciiTheme="minorHAnsi" w:hAnsiTheme="minorHAnsi" w:cstheme="minorHAnsi"/>
          <w:b/>
          <w:szCs w:val="22"/>
        </w:rPr>
      </w:pPr>
      <w:r w:rsidRPr="00DC0584">
        <w:rPr>
          <w:rFonts w:asciiTheme="minorHAnsi" w:hAnsiTheme="minorHAnsi" w:cstheme="minorHAnsi"/>
          <w:b/>
          <w:szCs w:val="22"/>
          <w:u w:val="single"/>
        </w:rPr>
        <w:t>Sustainability</w:t>
      </w:r>
    </w:p>
    <w:p w14:paraId="18BD69B5" w14:textId="77777777" w:rsidR="007E6C78" w:rsidRPr="00B67ADA" w:rsidRDefault="00D36C0F" w:rsidP="00DC0584">
      <w:pPr>
        <w:rPr>
          <w:rFonts w:asciiTheme="minorHAnsi" w:hAnsiTheme="minorHAnsi" w:cstheme="minorHAnsi"/>
          <w:szCs w:val="22"/>
        </w:rPr>
      </w:pPr>
      <w:r>
        <w:rPr>
          <w:rFonts w:asciiTheme="minorHAnsi" w:hAnsiTheme="minorHAnsi" w:cstheme="minorHAnsi"/>
          <w:szCs w:val="22"/>
        </w:rPr>
        <w:t xml:space="preserve">Please list any </w:t>
      </w:r>
      <w:r w:rsidRPr="00D36C0F">
        <w:rPr>
          <w:rFonts w:asciiTheme="minorHAnsi" w:hAnsiTheme="minorHAnsi" w:cstheme="minorHAnsi"/>
          <w:i/>
          <w:szCs w:val="22"/>
          <w:u w:val="single"/>
        </w:rPr>
        <w:t>new</w:t>
      </w:r>
      <w:r>
        <w:rPr>
          <w:rFonts w:asciiTheme="minorHAnsi" w:hAnsiTheme="minorHAnsi" w:cstheme="minorHAnsi"/>
          <w:szCs w:val="22"/>
        </w:rPr>
        <w:t xml:space="preserve"> funding sources that were </w:t>
      </w:r>
      <w:r w:rsidR="007E6C78" w:rsidRPr="00B67ADA">
        <w:rPr>
          <w:rFonts w:asciiTheme="minorHAnsi" w:hAnsiTheme="minorHAnsi" w:cstheme="minorHAnsi"/>
          <w:szCs w:val="22"/>
        </w:rPr>
        <w:t xml:space="preserve">leveraged </w:t>
      </w:r>
      <w:r>
        <w:rPr>
          <w:rFonts w:asciiTheme="minorHAnsi" w:hAnsiTheme="minorHAnsi" w:cstheme="minorHAnsi"/>
          <w:szCs w:val="22"/>
        </w:rPr>
        <w:t xml:space="preserve">in 2015-16 to </w:t>
      </w:r>
      <w:r w:rsidR="007E6C78" w:rsidRPr="00B67ADA">
        <w:rPr>
          <w:rFonts w:asciiTheme="minorHAnsi" w:hAnsiTheme="minorHAnsi" w:cstheme="minorHAnsi"/>
          <w:szCs w:val="22"/>
        </w:rPr>
        <w:t>support the 21</w:t>
      </w:r>
      <w:r w:rsidR="007E6C78" w:rsidRPr="00B67ADA">
        <w:rPr>
          <w:rFonts w:asciiTheme="minorHAnsi" w:hAnsiTheme="minorHAnsi" w:cstheme="minorHAnsi"/>
          <w:szCs w:val="22"/>
          <w:vertAlign w:val="superscript"/>
        </w:rPr>
        <w:t>st</w:t>
      </w:r>
      <w:r w:rsidR="007E6C78" w:rsidRPr="00B67ADA">
        <w:rPr>
          <w:rFonts w:asciiTheme="minorHAnsi" w:hAnsiTheme="minorHAnsi" w:cstheme="minorHAnsi"/>
          <w:szCs w:val="22"/>
        </w:rPr>
        <w:t xml:space="preserve"> CCLC program</w:t>
      </w:r>
      <w:r w:rsidR="00A3078E" w:rsidRPr="00B67ADA">
        <w:rPr>
          <w:rFonts w:asciiTheme="minorHAnsi" w:hAnsiTheme="minorHAnsi" w:cstheme="minorHAnsi"/>
          <w:szCs w:val="22"/>
        </w:rPr>
        <w:t xml:space="preserve"> </w:t>
      </w:r>
      <w:r w:rsidR="00A92E8D" w:rsidRPr="00A92E8D">
        <w:rPr>
          <w:rFonts w:asciiTheme="minorHAnsi" w:hAnsiTheme="minorHAnsi" w:cstheme="minorHAnsi"/>
          <w:szCs w:val="22"/>
        </w:rPr>
        <w:t>directly</w:t>
      </w:r>
      <w:r w:rsidR="007E6C78" w:rsidRPr="00B67ADA">
        <w:rPr>
          <w:rFonts w:asciiTheme="minorHAnsi" w:hAnsiTheme="minorHAnsi" w:cstheme="minorHAnsi"/>
          <w:szCs w:val="22"/>
        </w:rPr>
        <w:t>.  Include such things as grants, district funds, business support, fundraising activities, childcare reimbursements, etc.</w:t>
      </w:r>
    </w:p>
    <w:tbl>
      <w:tblPr>
        <w:tblStyle w:val="TableGrid"/>
        <w:tblW w:w="5000" w:type="pct"/>
        <w:tblLook w:val="04A0" w:firstRow="1" w:lastRow="0" w:firstColumn="1" w:lastColumn="0" w:noHBand="0" w:noVBand="1"/>
      </w:tblPr>
      <w:tblGrid>
        <w:gridCol w:w="2330"/>
        <w:gridCol w:w="4436"/>
        <w:gridCol w:w="4250"/>
      </w:tblGrid>
      <w:tr w:rsidR="00DC0584" w:rsidRPr="00DC0584" w14:paraId="0BD23EB6" w14:textId="77777777">
        <w:tc>
          <w:tcPr>
            <w:tcW w:w="2250" w:type="dxa"/>
            <w:shd w:val="clear" w:color="auto" w:fill="BFBFBF" w:themeFill="background1" w:themeFillShade="BF"/>
          </w:tcPr>
          <w:p w14:paraId="358D0AAA" w14:textId="77777777" w:rsidR="00DC0584" w:rsidRPr="00DC0584" w:rsidRDefault="00DC0584" w:rsidP="00DC0584">
            <w:pPr>
              <w:rPr>
                <w:rFonts w:asciiTheme="minorHAnsi" w:hAnsiTheme="minorHAnsi" w:cstheme="minorHAnsi"/>
                <w:b/>
                <w:szCs w:val="22"/>
              </w:rPr>
            </w:pPr>
            <w:r w:rsidRPr="00DC0584">
              <w:rPr>
                <w:rFonts w:asciiTheme="minorHAnsi" w:hAnsiTheme="minorHAnsi" w:cstheme="minorHAnsi"/>
                <w:b/>
                <w:szCs w:val="22"/>
              </w:rPr>
              <w:t xml:space="preserve">Amount </w:t>
            </w:r>
          </w:p>
        </w:tc>
        <w:tc>
          <w:tcPr>
            <w:tcW w:w="4284" w:type="dxa"/>
            <w:shd w:val="clear" w:color="auto" w:fill="BFBFBF" w:themeFill="background1" w:themeFillShade="BF"/>
          </w:tcPr>
          <w:p w14:paraId="7EDEE14A" w14:textId="77777777" w:rsidR="00DC0584" w:rsidRPr="00DC0584" w:rsidRDefault="00DC0584" w:rsidP="00DC0584">
            <w:pPr>
              <w:rPr>
                <w:rFonts w:asciiTheme="minorHAnsi" w:hAnsiTheme="minorHAnsi" w:cstheme="minorHAnsi"/>
                <w:b/>
                <w:szCs w:val="22"/>
              </w:rPr>
            </w:pPr>
            <w:r w:rsidRPr="00DC0584">
              <w:rPr>
                <w:rFonts w:asciiTheme="minorHAnsi" w:hAnsiTheme="minorHAnsi" w:cstheme="minorHAnsi"/>
                <w:b/>
                <w:szCs w:val="22"/>
              </w:rPr>
              <w:t>Funding Source</w:t>
            </w:r>
          </w:p>
        </w:tc>
        <w:tc>
          <w:tcPr>
            <w:tcW w:w="4104" w:type="dxa"/>
            <w:shd w:val="clear" w:color="auto" w:fill="BFBFBF" w:themeFill="background1" w:themeFillShade="BF"/>
          </w:tcPr>
          <w:p w14:paraId="4775C34D" w14:textId="77777777" w:rsidR="00DC0584" w:rsidRPr="00DC0584" w:rsidRDefault="00DC0584" w:rsidP="00D36C0F">
            <w:pPr>
              <w:rPr>
                <w:rFonts w:asciiTheme="minorHAnsi" w:hAnsiTheme="minorHAnsi" w:cstheme="minorHAnsi"/>
                <w:b/>
                <w:szCs w:val="22"/>
              </w:rPr>
            </w:pPr>
            <w:r>
              <w:rPr>
                <w:rFonts w:asciiTheme="minorHAnsi" w:hAnsiTheme="minorHAnsi" w:cstheme="minorHAnsi"/>
                <w:b/>
                <w:szCs w:val="22"/>
              </w:rPr>
              <w:t xml:space="preserve">What Funds </w:t>
            </w:r>
            <w:r w:rsidR="00D36C0F">
              <w:rPr>
                <w:rFonts w:asciiTheme="minorHAnsi" w:hAnsiTheme="minorHAnsi" w:cstheme="minorHAnsi"/>
                <w:b/>
                <w:szCs w:val="22"/>
              </w:rPr>
              <w:t xml:space="preserve">Are </w:t>
            </w:r>
            <w:r>
              <w:rPr>
                <w:rFonts w:asciiTheme="minorHAnsi" w:hAnsiTheme="minorHAnsi" w:cstheme="minorHAnsi"/>
                <w:b/>
                <w:szCs w:val="22"/>
              </w:rPr>
              <w:t>Support</w:t>
            </w:r>
            <w:r w:rsidR="00D36C0F">
              <w:rPr>
                <w:rFonts w:asciiTheme="minorHAnsi" w:hAnsiTheme="minorHAnsi" w:cstheme="minorHAnsi"/>
                <w:b/>
                <w:szCs w:val="22"/>
              </w:rPr>
              <w:t>ing</w:t>
            </w:r>
          </w:p>
        </w:tc>
      </w:tr>
      <w:tr w:rsidR="00DC0584" w:rsidRPr="00DC0584" w14:paraId="774BC1B2" w14:textId="77777777">
        <w:tc>
          <w:tcPr>
            <w:tcW w:w="2250" w:type="dxa"/>
          </w:tcPr>
          <w:p w14:paraId="1BBC8883" w14:textId="77777777" w:rsidR="00DC0584" w:rsidRPr="00DC0584" w:rsidRDefault="00DC0584" w:rsidP="00DC0584">
            <w:pPr>
              <w:rPr>
                <w:rFonts w:asciiTheme="minorHAnsi" w:hAnsiTheme="minorHAnsi" w:cstheme="minorHAnsi"/>
                <w:szCs w:val="22"/>
              </w:rPr>
            </w:pPr>
          </w:p>
        </w:tc>
        <w:tc>
          <w:tcPr>
            <w:tcW w:w="4284" w:type="dxa"/>
          </w:tcPr>
          <w:p w14:paraId="2ACDCC81" w14:textId="77777777" w:rsidR="00DC0584" w:rsidRPr="00DC0584" w:rsidRDefault="00DC0584" w:rsidP="00DC0584">
            <w:pPr>
              <w:rPr>
                <w:rFonts w:asciiTheme="minorHAnsi" w:hAnsiTheme="minorHAnsi" w:cstheme="minorHAnsi"/>
                <w:szCs w:val="22"/>
              </w:rPr>
            </w:pPr>
          </w:p>
        </w:tc>
        <w:tc>
          <w:tcPr>
            <w:tcW w:w="4104" w:type="dxa"/>
          </w:tcPr>
          <w:p w14:paraId="342B2C35" w14:textId="77777777" w:rsidR="00DC0584" w:rsidRPr="00DC0584" w:rsidRDefault="00DC0584" w:rsidP="00DC0584">
            <w:pPr>
              <w:rPr>
                <w:rFonts w:asciiTheme="minorHAnsi" w:hAnsiTheme="minorHAnsi" w:cstheme="minorHAnsi"/>
                <w:szCs w:val="22"/>
              </w:rPr>
            </w:pPr>
          </w:p>
        </w:tc>
      </w:tr>
      <w:tr w:rsidR="00DC0584" w:rsidRPr="00DC0584" w14:paraId="309CC2A8" w14:textId="77777777">
        <w:tc>
          <w:tcPr>
            <w:tcW w:w="2250" w:type="dxa"/>
          </w:tcPr>
          <w:p w14:paraId="3052BEB4" w14:textId="77777777" w:rsidR="00DC0584" w:rsidRPr="00DC0584" w:rsidRDefault="00DC0584" w:rsidP="00DC0584">
            <w:pPr>
              <w:rPr>
                <w:rFonts w:asciiTheme="minorHAnsi" w:hAnsiTheme="minorHAnsi" w:cstheme="minorHAnsi"/>
                <w:szCs w:val="22"/>
              </w:rPr>
            </w:pPr>
          </w:p>
        </w:tc>
        <w:tc>
          <w:tcPr>
            <w:tcW w:w="4284" w:type="dxa"/>
          </w:tcPr>
          <w:p w14:paraId="716ACEBD" w14:textId="77777777" w:rsidR="00DC0584" w:rsidRPr="00DC0584" w:rsidRDefault="00DC0584" w:rsidP="00DC0584">
            <w:pPr>
              <w:rPr>
                <w:rFonts w:asciiTheme="minorHAnsi" w:hAnsiTheme="minorHAnsi" w:cstheme="minorHAnsi"/>
                <w:szCs w:val="22"/>
              </w:rPr>
            </w:pPr>
          </w:p>
        </w:tc>
        <w:tc>
          <w:tcPr>
            <w:tcW w:w="4104" w:type="dxa"/>
          </w:tcPr>
          <w:p w14:paraId="298A1036" w14:textId="77777777" w:rsidR="00DC0584" w:rsidRPr="00DC0584" w:rsidRDefault="00DC0584" w:rsidP="00DC0584">
            <w:pPr>
              <w:rPr>
                <w:rFonts w:asciiTheme="minorHAnsi" w:hAnsiTheme="minorHAnsi" w:cstheme="minorHAnsi"/>
                <w:szCs w:val="22"/>
              </w:rPr>
            </w:pPr>
          </w:p>
        </w:tc>
      </w:tr>
      <w:tr w:rsidR="00DC0584" w:rsidRPr="00DC0584" w14:paraId="2D51C81F" w14:textId="77777777">
        <w:tc>
          <w:tcPr>
            <w:tcW w:w="2250" w:type="dxa"/>
          </w:tcPr>
          <w:p w14:paraId="08E4751C" w14:textId="77777777" w:rsidR="00DC0584" w:rsidRPr="00DC0584" w:rsidRDefault="00DC0584" w:rsidP="00DC0584">
            <w:pPr>
              <w:rPr>
                <w:rFonts w:asciiTheme="minorHAnsi" w:hAnsiTheme="minorHAnsi" w:cstheme="minorHAnsi"/>
                <w:szCs w:val="22"/>
              </w:rPr>
            </w:pPr>
          </w:p>
        </w:tc>
        <w:tc>
          <w:tcPr>
            <w:tcW w:w="4284" w:type="dxa"/>
          </w:tcPr>
          <w:p w14:paraId="3F6D70FD" w14:textId="77777777" w:rsidR="00DC0584" w:rsidRPr="00DC0584" w:rsidRDefault="00DC0584" w:rsidP="00DC0584">
            <w:pPr>
              <w:rPr>
                <w:rFonts w:asciiTheme="minorHAnsi" w:hAnsiTheme="minorHAnsi" w:cstheme="minorHAnsi"/>
                <w:szCs w:val="22"/>
              </w:rPr>
            </w:pPr>
          </w:p>
        </w:tc>
        <w:tc>
          <w:tcPr>
            <w:tcW w:w="4104" w:type="dxa"/>
          </w:tcPr>
          <w:p w14:paraId="64946E21" w14:textId="77777777" w:rsidR="00DC0584" w:rsidRPr="00DC0584" w:rsidRDefault="00DC0584" w:rsidP="00DC0584">
            <w:pPr>
              <w:rPr>
                <w:rFonts w:asciiTheme="minorHAnsi" w:hAnsiTheme="minorHAnsi" w:cstheme="minorHAnsi"/>
                <w:szCs w:val="22"/>
              </w:rPr>
            </w:pPr>
          </w:p>
        </w:tc>
      </w:tr>
      <w:tr w:rsidR="00DC0584" w:rsidRPr="00DC0584" w14:paraId="365683C6" w14:textId="77777777">
        <w:tc>
          <w:tcPr>
            <w:tcW w:w="2250" w:type="dxa"/>
          </w:tcPr>
          <w:p w14:paraId="357728D3" w14:textId="77777777" w:rsidR="00DC0584" w:rsidRPr="00DC0584" w:rsidRDefault="00DC0584" w:rsidP="00DC0584">
            <w:pPr>
              <w:rPr>
                <w:rFonts w:asciiTheme="minorHAnsi" w:hAnsiTheme="minorHAnsi" w:cstheme="minorHAnsi"/>
                <w:szCs w:val="22"/>
              </w:rPr>
            </w:pPr>
          </w:p>
        </w:tc>
        <w:tc>
          <w:tcPr>
            <w:tcW w:w="4284" w:type="dxa"/>
          </w:tcPr>
          <w:p w14:paraId="3765FF25" w14:textId="77777777" w:rsidR="00DC0584" w:rsidRPr="00DC0584" w:rsidRDefault="00DC0584" w:rsidP="00DC0584">
            <w:pPr>
              <w:rPr>
                <w:rFonts w:asciiTheme="minorHAnsi" w:hAnsiTheme="minorHAnsi" w:cstheme="minorHAnsi"/>
                <w:szCs w:val="22"/>
              </w:rPr>
            </w:pPr>
          </w:p>
        </w:tc>
        <w:tc>
          <w:tcPr>
            <w:tcW w:w="4104" w:type="dxa"/>
          </w:tcPr>
          <w:p w14:paraId="5EF9F5C6" w14:textId="77777777" w:rsidR="00DC0584" w:rsidRPr="00DC0584" w:rsidRDefault="00DC0584" w:rsidP="00DC0584">
            <w:pPr>
              <w:rPr>
                <w:rFonts w:asciiTheme="minorHAnsi" w:hAnsiTheme="minorHAnsi" w:cstheme="minorHAnsi"/>
                <w:szCs w:val="22"/>
              </w:rPr>
            </w:pPr>
          </w:p>
        </w:tc>
      </w:tr>
      <w:tr w:rsidR="00DC0584" w:rsidRPr="00DC0584" w14:paraId="772FF1C4" w14:textId="77777777">
        <w:tc>
          <w:tcPr>
            <w:tcW w:w="2250" w:type="dxa"/>
          </w:tcPr>
          <w:p w14:paraId="300A0A6A" w14:textId="77777777" w:rsidR="00DC0584" w:rsidRPr="00DC0584" w:rsidRDefault="00DC0584" w:rsidP="00DC0584">
            <w:pPr>
              <w:rPr>
                <w:rFonts w:asciiTheme="minorHAnsi" w:hAnsiTheme="minorHAnsi" w:cstheme="minorHAnsi"/>
                <w:szCs w:val="22"/>
              </w:rPr>
            </w:pPr>
          </w:p>
        </w:tc>
        <w:tc>
          <w:tcPr>
            <w:tcW w:w="4284" w:type="dxa"/>
          </w:tcPr>
          <w:p w14:paraId="0C3E42ED" w14:textId="77777777" w:rsidR="00DC0584" w:rsidRPr="00DC0584" w:rsidRDefault="00DC0584" w:rsidP="00DC0584">
            <w:pPr>
              <w:rPr>
                <w:rFonts w:asciiTheme="minorHAnsi" w:hAnsiTheme="minorHAnsi" w:cstheme="minorHAnsi"/>
                <w:szCs w:val="22"/>
              </w:rPr>
            </w:pPr>
          </w:p>
        </w:tc>
        <w:tc>
          <w:tcPr>
            <w:tcW w:w="4104" w:type="dxa"/>
          </w:tcPr>
          <w:p w14:paraId="4B9A3D56" w14:textId="77777777" w:rsidR="00DC0584" w:rsidRPr="00DC0584" w:rsidRDefault="00DC0584" w:rsidP="00DC0584">
            <w:pPr>
              <w:rPr>
                <w:rFonts w:asciiTheme="minorHAnsi" w:hAnsiTheme="minorHAnsi" w:cstheme="minorHAnsi"/>
                <w:szCs w:val="22"/>
              </w:rPr>
            </w:pPr>
          </w:p>
        </w:tc>
      </w:tr>
    </w:tbl>
    <w:p w14:paraId="055AF121" w14:textId="77777777" w:rsidR="00A92E8D" w:rsidRDefault="00A92E8D" w:rsidP="00603E48">
      <w:pPr>
        <w:pStyle w:val="ListParagraph"/>
        <w:ind w:left="0"/>
        <w:rPr>
          <w:rFonts w:asciiTheme="minorHAnsi" w:hAnsiTheme="minorHAnsi" w:cstheme="minorHAnsi"/>
          <w:b/>
          <w:szCs w:val="22"/>
        </w:rPr>
      </w:pPr>
    </w:p>
    <w:p w14:paraId="5FB1AA2F" w14:textId="17A6E712" w:rsidR="00D36C0F" w:rsidRPr="00B30156" w:rsidRDefault="00B30156" w:rsidP="00603E48">
      <w:pPr>
        <w:pStyle w:val="ListParagraph"/>
        <w:ind w:left="0"/>
        <w:rPr>
          <w:rFonts w:asciiTheme="minorHAnsi" w:hAnsiTheme="minorHAnsi" w:cstheme="minorHAnsi"/>
          <w:szCs w:val="22"/>
        </w:rPr>
      </w:pPr>
      <w:r>
        <w:rPr>
          <w:rFonts w:asciiTheme="minorHAnsi" w:hAnsiTheme="minorHAnsi" w:cstheme="minorHAnsi"/>
          <w:szCs w:val="22"/>
        </w:rPr>
        <w:t>No new funding sources were leveraged in 2015-16</w:t>
      </w:r>
    </w:p>
    <w:p w14:paraId="3DDAC842" w14:textId="77777777" w:rsidR="00D36C0F" w:rsidRDefault="00D36C0F" w:rsidP="00603E48">
      <w:pPr>
        <w:pStyle w:val="ListParagraph"/>
        <w:ind w:left="0"/>
        <w:rPr>
          <w:rFonts w:asciiTheme="minorHAnsi" w:hAnsiTheme="minorHAnsi" w:cstheme="minorHAnsi"/>
          <w:b/>
          <w:szCs w:val="22"/>
        </w:rPr>
      </w:pPr>
    </w:p>
    <w:p w14:paraId="0D415722" w14:textId="77777777" w:rsidR="00D36C0F" w:rsidRDefault="00D36C0F" w:rsidP="00603E48">
      <w:pPr>
        <w:pStyle w:val="ListParagraph"/>
        <w:ind w:left="0"/>
        <w:rPr>
          <w:rFonts w:asciiTheme="minorHAnsi" w:hAnsiTheme="minorHAnsi" w:cstheme="minorHAnsi"/>
          <w:b/>
          <w:szCs w:val="22"/>
        </w:rPr>
      </w:pPr>
    </w:p>
    <w:p w14:paraId="1EB86DF3" w14:textId="77777777" w:rsidR="00A92E8D" w:rsidRPr="00A92E8D" w:rsidRDefault="00A92E8D" w:rsidP="00603E48">
      <w:pPr>
        <w:pStyle w:val="ListParagraph"/>
        <w:ind w:left="0"/>
        <w:rPr>
          <w:rFonts w:asciiTheme="minorHAnsi" w:hAnsiTheme="minorHAnsi" w:cstheme="minorHAnsi"/>
          <w:b/>
          <w:szCs w:val="22"/>
        </w:rPr>
      </w:pPr>
    </w:p>
    <w:p w14:paraId="245EB867" w14:textId="77777777" w:rsidR="00A92E8D" w:rsidRPr="00A92E8D" w:rsidRDefault="001112AA" w:rsidP="00A92E8D">
      <w:pPr>
        <w:pStyle w:val="ListParagraph"/>
        <w:numPr>
          <w:ilvl w:val="1"/>
          <w:numId w:val="19"/>
        </w:numPr>
        <w:tabs>
          <w:tab w:val="clear" w:pos="1440"/>
        </w:tabs>
        <w:ind w:left="360"/>
        <w:rPr>
          <w:rFonts w:asciiTheme="minorHAnsi" w:hAnsiTheme="minorHAnsi" w:cstheme="minorHAnsi"/>
          <w:b/>
          <w:szCs w:val="22"/>
        </w:rPr>
      </w:pPr>
      <w:r>
        <w:rPr>
          <w:rFonts w:asciiTheme="minorHAnsi" w:hAnsiTheme="minorHAnsi" w:cstheme="minorHAnsi"/>
          <w:b/>
          <w:szCs w:val="22"/>
          <w:u w:val="single"/>
        </w:rPr>
        <w:t>Other Issues (o</w:t>
      </w:r>
      <w:r w:rsidR="00A92E8D" w:rsidRPr="00A92E8D">
        <w:rPr>
          <w:rFonts w:asciiTheme="minorHAnsi" w:hAnsiTheme="minorHAnsi" w:cstheme="minorHAnsi"/>
          <w:b/>
          <w:szCs w:val="22"/>
          <w:u w:val="single"/>
        </w:rPr>
        <w:t>ptional)</w:t>
      </w:r>
    </w:p>
    <w:p w14:paraId="60D518F0" w14:textId="77777777" w:rsidR="00FF78DE" w:rsidRPr="00FF78DE" w:rsidRDefault="00FF78DE" w:rsidP="00FF78DE">
      <w:pPr>
        <w:rPr>
          <w:rFonts w:asciiTheme="minorHAnsi" w:hAnsiTheme="minorHAnsi" w:cstheme="minorHAnsi"/>
          <w:szCs w:val="22"/>
        </w:rPr>
      </w:pPr>
      <w:r w:rsidRPr="00FF78DE">
        <w:rPr>
          <w:rFonts w:asciiTheme="minorHAnsi" w:hAnsiTheme="minorHAnsi" w:cstheme="minorHAnsi"/>
          <w:szCs w:val="22"/>
        </w:rPr>
        <w:t xml:space="preserve">If there are any other issues or information you would like to share about your grant for the past year, please include </w:t>
      </w:r>
      <w:r w:rsidR="001112AA">
        <w:rPr>
          <w:rFonts w:asciiTheme="minorHAnsi" w:hAnsiTheme="minorHAnsi" w:cstheme="minorHAnsi"/>
          <w:szCs w:val="22"/>
        </w:rPr>
        <w:t>them here</w:t>
      </w:r>
      <w:r w:rsidRPr="00FF78DE">
        <w:rPr>
          <w:rFonts w:asciiTheme="minorHAnsi" w:hAnsiTheme="minorHAnsi" w:cstheme="minorHAnsi"/>
          <w:szCs w:val="22"/>
        </w:rPr>
        <w:t>.</w:t>
      </w:r>
    </w:p>
    <w:tbl>
      <w:tblPr>
        <w:tblStyle w:val="TableGrid"/>
        <w:tblW w:w="5000" w:type="pct"/>
        <w:tblLook w:val="04A0" w:firstRow="1" w:lastRow="0" w:firstColumn="1" w:lastColumn="0" w:noHBand="0" w:noVBand="1"/>
      </w:tblPr>
      <w:tblGrid>
        <w:gridCol w:w="11016"/>
      </w:tblGrid>
      <w:tr w:rsidR="00A92E8D" w:rsidRPr="00A92E8D" w14:paraId="7F9D3FF4" w14:textId="77777777">
        <w:tc>
          <w:tcPr>
            <w:tcW w:w="10638" w:type="dxa"/>
          </w:tcPr>
          <w:p w14:paraId="6A2AA100" w14:textId="77777777" w:rsidR="00A92E8D" w:rsidRDefault="00A92E8D" w:rsidP="00FF78DE">
            <w:pPr>
              <w:rPr>
                <w:rFonts w:asciiTheme="minorHAnsi" w:hAnsiTheme="minorHAnsi" w:cstheme="minorHAnsi"/>
                <w:szCs w:val="22"/>
              </w:rPr>
            </w:pPr>
          </w:p>
          <w:p w14:paraId="006F79D6" w14:textId="77777777" w:rsidR="00FF78DE" w:rsidRDefault="00FF78DE" w:rsidP="00FF78DE">
            <w:pPr>
              <w:rPr>
                <w:rFonts w:asciiTheme="minorHAnsi" w:hAnsiTheme="minorHAnsi" w:cstheme="minorHAnsi"/>
                <w:szCs w:val="22"/>
              </w:rPr>
            </w:pPr>
          </w:p>
          <w:p w14:paraId="4FA1AB62" w14:textId="78FB6099" w:rsidR="00FF78DE" w:rsidRPr="00FF78DE" w:rsidRDefault="00B30156" w:rsidP="00FF78DE">
            <w:pPr>
              <w:rPr>
                <w:rFonts w:asciiTheme="minorHAnsi" w:hAnsiTheme="minorHAnsi" w:cstheme="minorHAnsi"/>
                <w:szCs w:val="22"/>
              </w:rPr>
            </w:pPr>
            <w:r>
              <w:rPr>
                <w:rFonts w:asciiTheme="minorHAnsi" w:hAnsiTheme="minorHAnsi" w:cstheme="minorHAnsi"/>
                <w:szCs w:val="22"/>
              </w:rPr>
              <w:t>N/A</w:t>
            </w:r>
          </w:p>
          <w:p w14:paraId="0838A1A1" w14:textId="77777777" w:rsidR="00A92E8D" w:rsidRPr="00A92E8D" w:rsidRDefault="00A92E8D" w:rsidP="00A92E8D">
            <w:pPr>
              <w:rPr>
                <w:rFonts w:asciiTheme="minorHAnsi" w:hAnsiTheme="minorHAnsi" w:cstheme="minorHAnsi"/>
                <w:szCs w:val="22"/>
              </w:rPr>
            </w:pPr>
          </w:p>
        </w:tc>
      </w:tr>
    </w:tbl>
    <w:p w14:paraId="4EAB62C2" w14:textId="77777777" w:rsidR="00A92E8D" w:rsidRDefault="00A92E8D" w:rsidP="00A92E8D">
      <w:pPr>
        <w:rPr>
          <w:rFonts w:asciiTheme="minorHAnsi" w:hAnsiTheme="minorHAnsi" w:cstheme="minorHAnsi"/>
          <w:szCs w:val="22"/>
        </w:rPr>
      </w:pPr>
    </w:p>
    <w:p w14:paraId="1FF894B4" w14:textId="77777777" w:rsidR="00603E48" w:rsidRPr="00A92E8D" w:rsidRDefault="00603E48" w:rsidP="00A92E8D">
      <w:pPr>
        <w:rPr>
          <w:rFonts w:asciiTheme="minorHAnsi" w:hAnsiTheme="minorHAnsi" w:cstheme="minorHAnsi"/>
          <w:szCs w:val="22"/>
        </w:rPr>
      </w:pPr>
    </w:p>
    <w:p w14:paraId="1E6D8A45" w14:textId="77777777" w:rsidR="00FF78DE" w:rsidRPr="00B67ADA" w:rsidRDefault="00FF78DE" w:rsidP="00FF78DE">
      <w:pPr>
        <w:rPr>
          <w:rFonts w:asciiTheme="minorHAnsi" w:hAnsiTheme="minorHAnsi" w:cstheme="minorHAnsi"/>
          <w:szCs w:val="22"/>
        </w:rPr>
      </w:pPr>
    </w:p>
    <w:p w14:paraId="6B5E3A7A" w14:textId="77777777" w:rsidR="00FF78DE" w:rsidRPr="00DC0584" w:rsidRDefault="00FF78DE" w:rsidP="00FF78DE">
      <w:pPr>
        <w:pStyle w:val="ListParagraph"/>
        <w:numPr>
          <w:ilvl w:val="1"/>
          <w:numId w:val="19"/>
        </w:numPr>
        <w:tabs>
          <w:tab w:val="clear" w:pos="1440"/>
        </w:tabs>
        <w:ind w:left="360"/>
        <w:rPr>
          <w:rFonts w:asciiTheme="minorHAnsi" w:hAnsiTheme="minorHAnsi" w:cstheme="minorHAnsi"/>
          <w:b/>
          <w:szCs w:val="22"/>
          <w:u w:val="single"/>
        </w:rPr>
      </w:pPr>
      <w:r w:rsidRPr="00DC0584">
        <w:rPr>
          <w:rFonts w:asciiTheme="minorHAnsi" w:hAnsiTheme="minorHAnsi" w:cstheme="minorHAnsi"/>
          <w:b/>
          <w:szCs w:val="22"/>
          <w:u w:val="single"/>
        </w:rPr>
        <w:t>Key Accomplishments</w:t>
      </w:r>
      <w:r w:rsidR="004E3D1D">
        <w:rPr>
          <w:rFonts w:asciiTheme="minorHAnsi" w:hAnsiTheme="minorHAnsi" w:cstheme="minorHAnsi"/>
          <w:b/>
          <w:szCs w:val="22"/>
          <w:u w:val="single"/>
        </w:rPr>
        <w:t xml:space="preserve"> (optional)</w:t>
      </w:r>
    </w:p>
    <w:p w14:paraId="18F64A1E" w14:textId="77777777" w:rsidR="00FF78DE" w:rsidRPr="00FF78DE" w:rsidRDefault="001112AA" w:rsidP="00FF78DE">
      <w:pPr>
        <w:rPr>
          <w:rFonts w:asciiTheme="minorHAnsi" w:hAnsiTheme="minorHAnsi" w:cstheme="minorHAnsi"/>
          <w:szCs w:val="22"/>
        </w:rPr>
      </w:pPr>
      <w:r>
        <w:rPr>
          <w:rFonts w:asciiTheme="minorHAnsi" w:hAnsiTheme="minorHAnsi" w:cstheme="minorHAnsi"/>
          <w:szCs w:val="22"/>
        </w:rPr>
        <w:t xml:space="preserve">If there were any additional </w:t>
      </w:r>
      <w:r w:rsidR="00D36C0F">
        <w:rPr>
          <w:rFonts w:asciiTheme="minorHAnsi" w:hAnsiTheme="minorHAnsi" w:cstheme="minorHAnsi"/>
          <w:szCs w:val="22"/>
        </w:rPr>
        <w:t xml:space="preserve">new </w:t>
      </w:r>
      <w:r w:rsidR="00FF78DE" w:rsidRPr="00FF78DE">
        <w:rPr>
          <w:rFonts w:asciiTheme="minorHAnsi" w:hAnsiTheme="minorHAnsi" w:cstheme="minorHAnsi"/>
          <w:szCs w:val="22"/>
        </w:rPr>
        <w:t xml:space="preserve">accomplishments </w:t>
      </w:r>
      <w:r w:rsidR="00D36C0F">
        <w:rPr>
          <w:rFonts w:asciiTheme="minorHAnsi" w:hAnsiTheme="minorHAnsi" w:cstheme="minorHAnsi"/>
          <w:szCs w:val="22"/>
        </w:rPr>
        <w:t xml:space="preserve">that occurred in </w:t>
      </w:r>
      <w:r w:rsidR="005138FB">
        <w:rPr>
          <w:rFonts w:asciiTheme="minorHAnsi" w:hAnsiTheme="minorHAnsi" w:cstheme="minorHAnsi"/>
          <w:szCs w:val="22"/>
        </w:rPr>
        <w:t>2015-16</w:t>
      </w:r>
      <w:r w:rsidR="004E3D1D">
        <w:rPr>
          <w:rFonts w:asciiTheme="minorHAnsi" w:hAnsiTheme="minorHAnsi" w:cstheme="minorHAnsi"/>
          <w:szCs w:val="22"/>
        </w:rPr>
        <w:t>, that were not included in any of the sections above</w:t>
      </w:r>
      <w:r>
        <w:rPr>
          <w:rFonts w:asciiTheme="minorHAnsi" w:hAnsiTheme="minorHAnsi" w:cstheme="minorHAnsi"/>
          <w:szCs w:val="22"/>
        </w:rPr>
        <w:t>, please describe those here</w:t>
      </w:r>
      <w:r w:rsidR="004E3D1D">
        <w:rPr>
          <w:rFonts w:asciiTheme="minorHAnsi" w:hAnsiTheme="minorHAnsi" w:cstheme="minorHAnsi"/>
          <w:szCs w:val="22"/>
        </w:rPr>
        <w:t>.</w:t>
      </w:r>
    </w:p>
    <w:tbl>
      <w:tblPr>
        <w:tblStyle w:val="TableGrid"/>
        <w:tblW w:w="5000" w:type="pct"/>
        <w:tblLook w:val="04A0" w:firstRow="1" w:lastRow="0" w:firstColumn="1" w:lastColumn="0" w:noHBand="0" w:noVBand="1"/>
      </w:tblPr>
      <w:tblGrid>
        <w:gridCol w:w="11016"/>
      </w:tblGrid>
      <w:tr w:rsidR="00FF78DE" w:rsidRPr="00FF78DE" w14:paraId="4A4C5D81" w14:textId="77777777">
        <w:tc>
          <w:tcPr>
            <w:tcW w:w="10638" w:type="dxa"/>
          </w:tcPr>
          <w:p w14:paraId="3B8614AD" w14:textId="3DB84651" w:rsidR="00B071A0" w:rsidRPr="00B071A0" w:rsidRDefault="00B071A0" w:rsidP="00B071A0">
            <w:pPr>
              <w:spacing w:after="240"/>
              <w:rPr>
                <w:rFonts w:asciiTheme="minorHAnsi" w:hAnsiTheme="minorHAnsi"/>
                <w:szCs w:val="20"/>
              </w:rPr>
            </w:pPr>
            <w:r w:rsidRPr="00B071A0">
              <w:rPr>
                <w:rFonts w:asciiTheme="minorHAnsi" w:hAnsiTheme="minorHAnsi" w:cstheme="minorHAnsi"/>
                <w:szCs w:val="22"/>
              </w:rPr>
              <w:t xml:space="preserve">This year at DCS we </w:t>
            </w:r>
            <w:r w:rsidR="00B30156">
              <w:rPr>
                <w:rFonts w:asciiTheme="minorHAnsi" w:hAnsiTheme="minorHAnsi" w:cstheme="minorHAnsi"/>
                <w:szCs w:val="22"/>
              </w:rPr>
              <w:t>were proud of many accomplishment – large and small – that occurred</w:t>
            </w:r>
            <w:r w:rsidR="00B23CB2">
              <w:rPr>
                <w:rFonts w:asciiTheme="minorHAnsi" w:hAnsiTheme="minorHAnsi" w:cstheme="minorHAnsi"/>
                <w:szCs w:val="22"/>
              </w:rPr>
              <w:t xml:space="preserve"> in our regular, daily </w:t>
            </w:r>
            <w:bookmarkStart w:id="0" w:name="_GoBack"/>
            <w:bookmarkEnd w:id="0"/>
            <w:r>
              <w:rPr>
                <w:rFonts w:asciiTheme="minorHAnsi" w:hAnsiTheme="minorHAnsi" w:cstheme="minorHAnsi"/>
                <w:szCs w:val="22"/>
              </w:rPr>
              <w:t xml:space="preserve">programming.  Additionally, </w:t>
            </w:r>
            <w:r w:rsidR="00B30156">
              <w:rPr>
                <w:rFonts w:asciiTheme="minorHAnsi" w:hAnsiTheme="minorHAnsi" w:cstheme="minorHAnsi"/>
                <w:szCs w:val="22"/>
              </w:rPr>
              <w:t>we were honored by</w:t>
            </w:r>
            <w:r w:rsidRPr="00B071A0">
              <w:rPr>
                <w:rFonts w:asciiTheme="minorHAnsi" w:hAnsiTheme="minorHAnsi" w:cstheme="minorHAnsi"/>
                <w:szCs w:val="22"/>
              </w:rPr>
              <w:t xml:space="preserve"> </w:t>
            </w:r>
            <w:r w:rsidR="00B30156">
              <w:rPr>
                <w:rFonts w:asciiTheme="minorHAnsi" w:hAnsiTheme="minorHAnsi"/>
                <w:szCs w:val="20"/>
              </w:rPr>
              <w:t>two noteworthy recognitions</w:t>
            </w:r>
            <w:r w:rsidRPr="00B071A0">
              <w:rPr>
                <w:rFonts w:asciiTheme="minorHAnsi" w:hAnsiTheme="minorHAnsi"/>
                <w:szCs w:val="20"/>
              </w:rPr>
              <w:t xml:space="preserve"> worth sharing. </w:t>
            </w:r>
          </w:p>
          <w:p w14:paraId="21D3F808" w14:textId="04FFBF00" w:rsidR="00B071A0" w:rsidRPr="00B30156" w:rsidRDefault="00B071A0" w:rsidP="00B30156">
            <w:pPr>
              <w:pStyle w:val="ListParagraph"/>
              <w:numPr>
                <w:ilvl w:val="0"/>
                <w:numId w:val="39"/>
              </w:numPr>
              <w:spacing w:after="240"/>
              <w:rPr>
                <w:rFonts w:asciiTheme="minorHAnsi" w:hAnsiTheme="minorHAnsi"/>
                <w:szCs w:val="20"/>
              </w:rPr>
            </w:pPr>
            <w:r w:rsidRPr="00B30156">
              <w:rPr>
                <w:rFonts w:asciiTheme="minorHAnsi" w:hAnsiTheme="minorHAnsi"/>
                <w:szCs w:val="20"/>
              </w:rPr>
              <w:t xml:space="preserve">The Afterschool Program (DCS) received an </w:t>
            </w:r>
            <w:proofErr w:type="spellStart"/>
            <w:r w:rsidRPr="00B30156">
              <w:rPr>
                <w:rFonts w:asciiTheme="minorHAnsi" w:hAnsiTheme="minorHAnsi"/>
                <w:szCs w:val="20"/>
              </w:rPr>
              <w:t>OVie</w:t>
            </w:r>
            <w:proofErr w:type="spellEnd"/>
            <w:r w:rsidRPr="00B30156">
              <w:rPr>
                <w:rFonts w:asciiTheme="minorHAnsi" w:hAnsiTheme="minorHAnsi"/>
                <w:szCs w:val="20"/>
              </w:rPr>
              <w:t xml:space="preserve"> Award for "Best in Youth Programming" in Spring</w:t>
            </w:r>
            <w:r w:rsidR="00B30156">
              <w:rPr>
                <w:rFonts w:asciiTheme="minorHAnsi" w:hAnsiTheme="minorHAnsi"/>
                <w:szCs w:val="20"/>
              </w:rPr>
              <w:t xml:space="preserve"> 2016</w:t>
            </w:r>
            <w:r w:rsidRPr="00B30156">
              <w:rPr>
                <w:rFonts w:asciiTheme="minorHAnsi" w:hAnsiTheme="minorHAnsi"/>
                <w:szCs w:val="20"/>
              </w:rPr>
              <w:t xml:space="preserve">. The </w:t>
            </w:r>
            <w:proofErr w:type="spellStart"/>
            <w:r w:rsidRPr="00B30156">
              <w:rPr>
                <w:rFonts w:asciiTheme="minorHAnsi" w:hAnsiTheme="minorHAnsi"/>
                <w:szCs w:val="20"/>
              </w:rPr>
              <w:t>Olneyville</w:t>
            </w:r>
            <w:proofErr w:type="spellEnd"/>
            <w:r w:rsidRPr="00B30156">
              <w:rPr>
                <w:rFonts w:asciiTheme="minorHAnsi" w:hAnsiTheme="minorHAnsi"/>
                <w:szCs w:val="20"/>
              </w:rPr>
              <w:t xml:space="preserve"> </w:t>
            </w:r>
            <w:proofErr w:type="spellStart"/>
            <w:r w:rsidRPr="00B30156">
              <w:rPr>
                <w:rFonts w:asciiTheme="minorHAnsi" w:hAnsiTheme="minorHAnsi"/>
                <w:szCs w:val="20"/>
              </w:rPr>
              <w:t>OVie</w:t>
            </w:r>
            <w:proofErr w:type="spellEnd"/>
            <w:r w:rsidRPr="00B30156">
              <w:rPr>
                <w:rFonts w:asciiTheme="minorHAnsi" w:hAnsiTheme="minorHAnsi"/>
                <w:szCs w:val="20"/>
              </w:rPr>
              <w:t xml:space="preserve"> Awards (</w:t>
            </w:r>
            <w:proofErr w:type="spellStart"/>
            <w:r w:rsidRPr="00B30156">
              <w:rPr>
                <w:rFonts w:asciiTheme="minorHAnsi" w:hAnsiTheme="minorHAnsi"/>
                <w:szCs w:val="20"/>
              </w:rPr>
              <w:t>Olneyville's</w:t>
            </w:r>
            <w:proofErr w:type="spellEnd"/>
            <w:r w:rsidRPr="00B30156">
              <w:rPr>
                <w:rFonts w:asciiTheme="minorHAnsi" w:hAnsiTheme="minorHAnsi"/>
                <w:szCs w:val="20"/>
              </w:rPr>
              <w:t xml:space="preserve"> version of the Oscars</w:t>
            </w:r>
            <w:r w:rsidR="00B30156">
              <w:rPr>
                <w:rFonts w:asciiTheme="minorHAnsi" w:hAnsiTheme="minorHAnsi"/>
                <w:szCs w:val="20"/>
              </w:rPr>
              <w:t>) </w:t>
            </w:r>
            <w:r w:rsidRPr="00B30156">
              <w:rPr>
                <w:rFonts w:asciiTheme="minorHAnsi" w:hAnsiTheme="minorHAnsi"/>
                <w:szCs w:val="20"/>
              </w:rPr>
              <w:t xml:space="preserve">were organized by One Neighborhood Builders </w:t>
            </w:r>
            <w:r w:rsidR="00B30156">
              <w:rPr>
                <w:rFonts w:asciiTheme="minorHAnsi" w:hAnsiTheme="minorHAnsi"/>
                <w:szCs w:val="20"/>
              </w:rPr>
              <w:t xml:space="preserve">this year </w:t>
            </w:r>
            <w:r w:rsidRPr="00B30156">
              <w:rPr>
                <w:rFonts w:asciiTheme="minorHAnsi" w:hAnsiTheme="minorHAnsi"/>
                <w:szCs w:val="20"/>
              </w:rPr>
              <w:t xml:space="preserve">to celebrate the community and honor </w:t>
            </w:r>
            <w:proofErr w:type="spellStart"/>
            <w:r w:rsidRPr="00B30156">
              <w:rPr>
                <w:rFonts w:asciiTheme="minorHAnsi" w:hAnsiTheme="minorHAnsi"/>
                <w:szCs w:val="20"/>
              </w:rPr>
              <w:t>Olneyville</w:t>
            </w:r>
            <w:proofErr w:type="spellEnd"/>
            <w:r w:rsidRPr="00B30156">
              <w:rPr>
                <w:rFonts w:asciiTheme="minorHAnsi" w:hAnsiTheme="minorHAnsi"/>
                <w:szCs w:val="20"/>
              </w:rPr>
              <w:t xml:space="preserve"> leaders, residents, stakeholders and volunteers.  </w:t>
            </w:r>
            <w:r w:rsidR="00B30156">
              <w:rPr>
                <w:rFonts w:asciiTheme="minorHAnsi" w:hAnsiTheme="minorHAnsi"/>
                <w:szCs w:val="20"/>
              </w:rPr>
              <w:t xml:space="preserve">We are proud to be an </w:t>
            </w:r>
            <w:proofErr w:type="spellStart"/>
            <w:r w:rsidR="00B30156">
              <w:rPr>
                <w:rFonts w:asciiTheme="minorHAnsi" w:hAnsiTheme="minorHAnsi"/>
                <w:szCs w:val="20"/>
              </w:rPr>
              <w:t>OVie</w:t>
            </w:r>
            <w:proofErr w:type="spellEnd"/>
            <w:r w:rsidR="00B30156">
              <w:rPr>
                <w:rFonts w:asciiTheme="minorHAnsi" w:hAnsiTheme="minorHAnsi"/>
                <w:szCs w:val="20"/>
              </w:rPr>
              <w:t xml:space="preserve"> recipient during its inaugural year. </w:t>
            </w:r>
          </w:p>
          <w:p w14:paraId="5BDF13CF" w14:textId="7A15894E" w:rsidR="00FF78DE" w:rsidRPr="00B30156" w:rsidRDefault="00B071A0" w:rsidP="00B30156">
            <w:pPr>
              <w:pStyle w:val="ListParagraph"/>
              <w:numPr>
                <w:ilvl w:val="0"/>
                <w:numId w:val="39"/>
              </w:numPr>
              <w:rPr>
                <w:rFonts w:asciiTheme="minorHAnsi" w:hAnsiTheme="minorHAnsi" w:cstheme="minorHAnsi"/>
                <w:szCs w:val="22"/>
              </w:rPr>
            </w:pPr>
            <w:r w:rsidRPr="00B30156">
              <w:rPr>
                <w:rFonts w:asciiTheme="minorHAnsi" w:hAnsiTheme="minorHAnsi"/>
                <w:szCs w:val="20"/>
              </w:rPr>
              <w:t>Earlier in the Spring, DCS</w:t>
            </w:r>
            <w:r w:rsidR="00AB29EE" w:rsidRPr="00B30156">
              <w:rPr>
                <w:rFonts w:asciiTheme="minorHAnsi" w:hAnsiTheme="minorHAnsi"/>
                <w:szCs w:val="20"/>
              </w:rPr>
              <w:t xml:space="preserve"> was recognized </w:t>
            </w:r>
            <w:r w:rsidR="00B30156" w:rsidRPr="00B30156">
              <w:rPr>
                <w:rFonts w:asciiTheme="minorHAnsi" w:hAnsiTheme="minorHAnsi"/>
                <w:szCs w:val="20"/>
              </w:rPr>
              <w:t>by our Family Enga</w:t>
            </w:r>
            <w:r w:rsidR="00B30156">
              <w:rPr>
                <w:rFonts w:asciiTheme="minorHAnsi" w:hAnsiTheme="minorHAnsi"/>
                <w:szCs w:val="20"/>
              </w:rPr>
              <w:t>gement Resource Provider (</w:t>
            </w:r>
            <w:proofErr w:type="gramStart"/>
            <w:r w:rsidR="00B30156">
              <w:rPr>
                <w:rFonts w:asciiTheme="minorHAnsi" w:hAnsiTheme="minorHAnsi"/>
                <w:szCs w:val="20"/>
              </w:rPr>
              <w:t>FERP)</w:t>
            </w:r>
            <w:r w:rsidR="00AB29EE" w:rsidRPr="00B30156">
              <w:rPr>
                <w:rFonts w:asciiTheme="minorHAnsi" w:hAnsiTheme="minorHAnsi"/>
                <w:szCs w:val="20"/>
              </w:rPr>
              <w:t>as</w:t>
            </w:r>
            <w:proofErr w:type="gramEnd"/>
            <w:r w:rsidR="00AB29EE" w:rsidRPr="00B30156">
              <w:rPr>
                <w:rFonts w:asciiTheme="minorHAnsi" w:hAnsiTheme="minorHAnsi"/>
                <w:szCs w:val="20"/>
              </w:rPr>
              <w:t xml:space="preserve"> a program leading the fields of youth engagement and out-of-school time programming with promising practices in family</w:t>
            </w:r>
            <w:r w:rsidR="00B30156">
              <w:rPr>
                <w:rFonts w:asciiTheme="minorHAnsi" w:hAnsiTheme="minorHAnsi"/>
                <w:szCs w:val="20"/>
              </w:rPr>
              <w:t xml:space="preserve"> engagement.</w:t>
            </w:r>
          </w:p>
          <w:p w14:paraId="1807E24A" w14:textId="77777777" w:rsidR="00FF78DE" w:rsidRPr="00FF78DE" w:rsidRDefault="00FF78DE" w:rsidP="00FF78DE">
            <w:pPr>
              <w:rPr>
                <w:rFonts w:asciiTheme="minorHAnsi" w:hAnsiTheme="minorHAnsi" w:cstheme="minorHAnsi"/>
                <w:szCs w:val="22"/>
              </w:rPr>
            </w:pPr>
          </w:p>
          <w:p w14:paraId="0180EE8E" w14:textId="77777777" w:rsidR="00FF78DE" w:rsidRPr="00FF78DE" w:rsidRDefault="00FF78DE" w:rsidP="00FF78DE">
            <w:pPr>
              <w:rPr>
                <w:rFonts w:asciiTheme="minorHAnsi" w:hAnsiTheme="minorHAnsi" w:cstheme="minorHAnsi"/>
                <w:szCs w:val="22"/>
              </w:rPr>
            </w:pPr>
          </w:p>
        </w:tc>
      </w:tr>
    </w:tbl>
    <w:p w14:paraId="6EAC063D" w14:textId="77777777" w:rsidR="00FF78DE" w:rsidRPr="00FF78DE" w:rsidRDefault="00FF78DE" w:rsidP="00FF78DE">
      <w:pPr>
        <w:rPr>
          <w:rFonts w:asciiTheme="minorHAnsi" w:hAnsiTheme="minorHAnsi" w:cstheme="minorHAnsi"/>
          <w:szCs w:val="22"/>
        </w:rPr>
      </w:pPr>
    </w:p>
    <w:p w14:paraId="58783870" w14:textId="77777777" w:rsidR="00D36C0F" w:rsidRPr="00B67ADA" w:rsidRDefault="00D36C0F" w:rsidP="00D36C0F">
      <w:pPr>
        <w:rPr>
          <w:rFonts w:asciiTheme="minorHAnsi" w:hAnsiTheme="minorHAnsi" w:cstheme="minorHAnsi"/>
          <w:szCs w:val="22"/>
        </w:rPr>
      </w:pPr>
    </w:p>
    <w:p w14:paraId="1719F848" w14:textId="77777777" w:rsidR="00D36C0F" w:rsidRPr="00DC0584" w:rsidRDefault="00D36C0F" w:rsidP="00D36C0F">
      <w:pPr>
        <w:pStyle w:val="ListParagraph"/>
        <w:numPr>
          <w:ilvl w:val="1"/>
          <w:numId w:val="19"/>
        </w:numPr>
        <w:tabs>
          <w:tab w:val="clear" w:pos="1440"/>
        </w:tabs>
        <w:ind w:left="360"/>
        <w:rPr>
          <w:rFonts w:asciiTheme="minorHAnsi" w:hAnsiTheme="minorHAnsi" w:cstheme="minorHAnsi"/>
          <w:b/>
          <w:szCs w:val="22"/>
          <w:u w:val="single"/>
        </w:rPr>
      </w:pPr>
      <w:r>
        <w:rPr>
          <w:rFonts w:asciiTheme="minorHAnsi" w:hAnsiTheme="minorHAnsi" w:cstheme="minorHAnsi"/>
          <w:b/>
          <w:szCs w:val="22"/>
          <w:u w:val="single"/>
        </w:rPr>
        <w:t xml:space="preserve">Site Visit Monitoring </w:t>
      </w:r>
    </w:p>
    <w:p w14:paraId="5A56A298" w14:textId="77777777" w:rsidR="00D36C0F" w:rsidRPr="00D36C0F" w:rsidRDefault="00D36C0F" w:rsidP="00D36C0F">
      <w:pPr>
        <w:rPr>
          <w:rFonts w:asciiTheme="minorHAnsi" w:hAnsiTheme="minorHAnsi" w:cstheme="minorHAnsi"/>
          <w:szCs w:val="22"/>
        </w:rPr>
      </w:pPr>
      <w:r w:rsidRPr="00D36C0F">
        <w:rPr>
          <w:rFonts w:asciiTheme="minorHAnsi" w:hAnsiTheme="minorHAnsi" w:cstheme="minorHAnsi"/>
          <w:szCs w:val="22"/>
        </w:rPr>
        <w:t xml:space="preserve">Based on when your site last </w:t>
      </w:r>
      <w:r w:rsidR="005F1A9C">
        <w:rPr>
          <w:rFonts w:asciiTheme="minorHAnsi" w:hAnsiTheme="minorHAnsi" w:cstheme="minorHAnsi"/>
          <w:szCs w:val="22"/>
        </w:rPr>
        <w:t>had a RIDE site visit</w:t>
      </w:r>
      <w:r w:rsidRPr="00D36C0F">
        <w:rPr>
          <w:rFonts w:asciiTheme="minorHAnsi" w:hAnsiTheme="minorHAnsi" w:cstheme="minorHAnsi"/>
          <w:szCs w:val="22"/>
        </w:rPr>
        <w:t>, please answer the following:</w:t>
      </w:r>
    </w:p>
    <w:p w14:paraId="48A88326" w14:textId="77777777" w:rsidR="00D36C0F" w:rsidRPr="00D36C0F" w:rsidRDefault="00D36C0F" w:rsidP="00D36C0F">
      <w:pPr>
        <w:pStyle w:val="ListParagraph"/>
        <w:numPr>
          <w:ilvl w:val="0"/>
          <w:numId w:val="36"/>
        </w:numPr>
        <w:rPr>
          <w:rFonts w:asciiTheme="minorHAnsi" w:hAnsiTheme="minorHAnsi" w:cstheme="minorHAnsi"/>
          <w:i/>
          <w:szCs w:val="22"/>
        </w:rPr>
      </w:pPr>
      <w:r w:rsidRPr="00D36C0F">
        <w:rPr>
          <w:rFonts w:asciiTheme="minorHAnsi" w:hAnsiTheme="minorHAnsi" w:cstheme="minorHAnsi"/>
          <w:i/>
          <w:szCs w:val="22"/>
        </w:rPr>
        <w:t xml:space="preserve">If your program had a RIDE site visit </w:t>
      </w:r>
      <w:r w:rsidRPr="005F1A9C">
        <w:rPr>
          <w:rFonts w:asciiTheme="minorHAnsi" w:hAnsiTheme="minorHAnsi" w:cstheme="minorHAnsi"/>
          <w:i/>
          <w:szCs w:val="22"/>
          <w:u w:val="single"/>
        </w:rPr>
        <w:t>prior to 2015-16</w:t>
      </w:r>
      <w:r w:rsidRPr="00D36C0F">
        <w:rPr>
          <w:rFonts w:asciiTheme="minorHAnsi" w:hAnsiTheme="minorHAnsi" w:cstheme="minorHAnsi"/>
          <w:i/>
          <w:szCs w:val="22"/>
        </w:rPr>
        <w:t>:</w:t>
      </w:r>
    </w:p>
    <w:p w14:paraId="03BC3228" w14:textId="77777777" w:rsidR="00D36C0F" w:rsidRDefault="00D36C0F" w:rsidP="00D36C0F">
      <w:pPr>
        <w:pStyle w:val="ListParagraph"/>
        <w:rPr>
          <w:rFonts w:asciiTheme="minorHAnsi" w:hAnsiTheme="minorHAnsi" w:cstheme="minorHAnsi"/>
          <w:szCs w:val="22"/>
        </w:rPr>
      </w:pPr>
      <w:r>
        <w:rPr>
          <w:rFonts w:asciiTheme="minorHAnsi" w:hAnsiTheme="minorHAnsi" w:cstheme="minorHAnsi"/>
          <w:szCs w:val="22"/>
        </w:rPr>
        <w:t>P</w:t>
      </w:r>
      <w:r w:rsidRPr="00D36C0F">
        <w:rPr>
          <w:rFonts w:asciiTheme="minorHAnsi" w:hAnsiTheme="minorHAnsi" w:cstheme="minorHAnsi"/>
          <w:szCs w:val="22"/>
        </w:rPr>
        <w:t xml:space="preserve">lease describe any changes </w:t>
      </w:r>
      <w:r>
        <w:rPr>
          <w:rFonts w:asciiTheme="minorHAnsi" w:hAnsiTheme="minorHAnsi" w:cstheme="minorHAnsi"/>
          <w:szCs w:val="22"/>
        </w:rPr>
        <w:t xml:space="preserve">that were implemented </w:t>
      </w:r>
      <w:r w:rsidR="005F1A9C">
        <w:rPr>
          <w:rFonts w:asciiTheme="minorHAnsi" w:hAnsiTheme="minorHAnsi" w:cstheme="minorHAnsi"/>
          <w:szCs w:val="22"/>
        </w:rPr>
        <w:t xml:space="preserve">during 2015-16 </w:t>
      </w:r>
      <w:r>
        <w:rPr>
          <w:rFonts w:asciiTheme="minorHAnsi" w:hAnsiTheme="minorHAnsi" w:cstheme="minorHAnsi"/>
          <w:szCs w:val="22"/>
        </w:rPr>
        <w:t>as a result of Findings or Recommendations in the site visit report.</w:t>
      </w:r>
    </w:p>
    <w:p w14:paraId="65DCEAD7" w14:textId="77777777" w:rsidR="00D36C0F" w:rsidRPr="005F1A9C" w:rsidRDefault="00D36C0F" w:rsidP="00D36C0F">
      <w:pPr>
        <w:pStyle w:val="ListParagraph"/>
        <w:numPr>
          <w:ilvl w:val="0"/>
          <w:numId w:val="36"/>
        </w:numPr>
        <w:rPr>
          <w:rFonts w:asciiTheme="minorHAnsi" w:hAnsiTheme="minorHAnsi" w:cstheme="minorHAnsi"/>
          <w:i/>
          <w:szCs w:val="22"/>
        </w:rPr>
      </w:pPr>
      <w:r w:rsidRPr="005F1A9C">
        <w:rPr>
          <w:rFonts w:asciiTheme="minorHAnsi" w:hAnsiTheme="minorHAnsi" w:cstheme="minorHAnsi"/>
          <w:i/>
          <w:szCs w:val="22"/>
        </w:rPr>
        <w:t xml:space="preserve">If your program had a RIDE site visit </w:t>
      </w:r>
      <w:r w:rsidRPr="005F1A9C">
        <w:rPr>
          <w:rFonts w:asciiTheme="minorHAnsi" w:hAnsiTheme="minorHAnsi" w:cstheme="minorHAnsi"/>
          <w:i/>
          <w:szCs w:val="22"/>
          <w:u w:val="single"/>
        </w:rPr>
        <w:t>during 2015-16</w:t>
      </w:r>
      <w:r w:rsidRPr="005F1A9C">
        <w:rPr>
          <w:rFonts w:asciiTheme="minorHAnsi" w:hAnsiTheme="minorHAnsi" w:cstheme="minorHAnsi"/>
          <w:i/>
          <w:szCs w:val="22"/>
        </w:rPr>
        <w:t xml:space="preserve"> or </w:t>
      </w:r>
      <w:r w:rsidR="005F1A9C">
        <w:rPr>
          <w:rFonts w:asciiTheme="minorHAnsi" w:hAnsiTheme="minorHAnsi" w:cstheme="minorHAnsi"/>
          <w:i/>
          <w:szCs w:val="22"/>
        </w:rPr>
        <w:t xml:space="preserve">if your program </w:t>
      </w:r>
      <w:r w:rsidRPr="005F1A9C">
        <w:rPr>
          <w:rFonts w:asciiTheme="minorHAnsi" w:hAnsiTheme="minorHAnsi" w:cstheme="minorHAnsi"/>
          <w:i/>
          <w:szCs w:val="22"/>
          <w:u w:val="single"/>
        </w:rPr>
        <w:t xml:space="preserve">has not had a </w:t>
      </w:r>
      <w:r w:rsidR="005F1A9C" w:rsidRPr="005F1A9C">
        <w:rPr>
          <w:rFonts w:asciiTheme="minorHAnsi" w:hAnsiTheme="minorHAnsi" w:cstheme="minorHAnsi"/>
          <w:i/>
          <w:szCs w:val="22"/>
          <w:u w:val="single"/>
        </w:rPr>
        <w:t>visit in the past 3 years</w:t>
      </w:r>
      <w:r w:rsidRPr="005F1A9C">
        <w:rPr>
          <w:rFonts w:asciiTheme="minorHAnsi" w:hAnsiTheme="minorHAnsi" w:cstheme="minorHAnsi"/>
          <w:i/>
          <w:szCs w:val="22"/>
        </w:rPr>
        <w:t>:</w:t>
      </w:r>
    </w:p>
    <w:p w14:paraId="672A30CA" w14:textId="77777777" w:rsidR="00D36C0F" w:rsidRPr="00D36C0F" w:rsidRDefault="00D36C0F" w:rsidP="00D36C0F">
      <w:pPr>
        <w:pStyle w:val="ListParagraph"/>
        <w:rPr>
          <w:rFonts w:asciiTheme="minorHAnsi" w:hAnsiTheme="minorHAnsi" w:cstheme="minorHAnsi"/>
          <w:szCs w:val="22"/>
        </w:rPr>
      </w:pPr>
      <w:r w:rsidRPr="00D36C0F">
        <w:rPr>
          <w:rFonts w:asciiTheme="minorHAnsi" w:hAnsiTheme="minorHAnsi" w:cstheme="minorHAnsi"/>
          <w:szCs w:val="22"/>
        </w:rPr>
        <w:t xml:space="preserve">Please </w:t>
      </w:r>
      <w:r w:rsidR="005F1A9C">
        <w:rPr>
          <w:rFonts w:asciiTheme="minorHAnsi" w:hAnsiTheme="minorHAnsi" w:cstheme="minorHAnsi"/>
          <w:szCs w:val="22"/>
        </w:rPr>
        <w:t>leave this box blank</w:t>
      </w:r>
      <w:r w:rsidRPr="00D36C0F">
        <w:rPr>
          <w:rFonts w:asciiTheme="minorHAnsi" w:hAnsiTheme="minorHAnsi" w:cstheme="minorHAnsi"/>
          <w:szCs w:val="22"/>
        </w:rPr>
        <w:t>.</w:t>
      </w:r>
    </w:p>
    <w:p w14:paraId="589EAACB" w14:textId="77777777" w:rsidR="00D36C0F" w:rsidRPr="00D36C0F" w:rsidRDefault="00D36C0F" w:rsidP="00D36C0F">
      <w:pPr>
        <w:pStyle w:val="ListParagraph"/>
        <w:rPr>
          <w:rFonts w:asciiTheme="minorHAnsi" w:hAnsiTheme="minorHAnsi" w:cstheme="minorHAnsi"/>
          <w:szCs w:val="22"/>
        </w:rPr>
      </w:pPr>
    </w:p>
    <w:tbl>
      <w:tblPr>
        <w:tblStyle w:val="TableGrid"/>
        <w:tblW w:w="5000" w:type="pct"/>
        <w:tblLook w:val="04A0" w:firstRow="1" w:lastRow="0" w:firstColumn="1" w:lastColumn="0" w:noHBand="0" w:noVBand="1"/>
      </w:tblPr>
      <w:tblGrid>
        <w:gridCol w:w="11016"/>
      </w:tblGrid>
      <w:tr w:rsidR="00D36C0F" w:rsidRPr="00FF78DE" w14:paraId="29F644E0" w14:textId="77777777">
        <w:tc>
          <w:tcPr>
            <w:tcW w:w="10638" w:type="dxa"/>
          </w:tcPr>
          <w:p w14:paraId="5A0B1FC9" w14:textId="77777777" w:rsidR="00AB29EE" w:rsidRDefault="00AB29EE" w:rsidP="006617DC">
            <w:pPr>
              <w:rPr>
                <w:rFonts w:asciiTheme="minorHAnsi" w:hAnsiTheme="minorHAnsi" w:cstheme="minorHAnsi"/>
                <w:szCs w:val="22"/>
              </w:rPr>
            </w:pPr>
            <w:r>
              <w:rPr>
                <w:rFonts w:asciiTheme="minorHAnsi" w:hAnsiTheme="minorHAnsi" w:cstheme="minorHAnsi"/>
                <w:szCs w:val="22"/>
              </w:rPr>
              <w:t>Our program had a RIDE site visit prior to 2015-2016.  The following changes were implemented as a result of the recommendations and/or findings that were outlined in the site visit report:</w:t>
            </w:r>
          </w:p>
          <w:p w14:paraId="6F1AA539" w14:textId="77777777" w:rsidR="00B30156" w:rsidRDefault="00B30156" w:rsidP="00B30156">
            <w:pPr>
              <w:pStyle w:val="ListParagraph"/>
              <w:numPr>
                <w:ilvl w:val="0"/>
                <w:numId w:val="40"/>
              </w:numPr>
              <w:rPr>
                <w:rFonts w:asciiTheme="minorHAnsi" w:hAnsiTheme="minorHAnsi" w:cstheme="minorHAnsi"/>
                <w:szCs w:val="22"/>
              </w:rPr>
            </w:pPr>
            <w:r>
              <w:rPr>
                <w:rFonts w:asciiTheme="minorHAnsi" w:hAnsiTheme="minorHAnsi" w:cstheme="minorHAnsi"/>
                <w:szCs w:val="22"/>
              </w:rPr>
              <w:t xml:space="preserve">The report </w:t>
            </w:r>
            <w:r w:rsidR="00AB29EE" w:rsidRPr="00B30156">
              <w:rPr>
                <w:rFonts w:asciiTheme="minorHAnsi" w:hAnsiTheme="minorHAnsi" w:cstheme="minorHAnsi"/>
                <w:szCs w:val="22"/>
              </w:rPr>
              <w:t xml:space="preserve">recommended that our </w:t>
            </w:r>
            <w:r>
              <w:rPr>
                <w:rFonts w:asciiTheme="minorHAnsi" w:hAnsiTheme="minorHAnsi" w:cstheme="minorHAnsi"/>
                <w:szCs w:val="22"/>
              </w:rPr>
              <w:t xml:space="preserve">DCS </w:t>
            </w:r>
            <w:r w:rsidR="00AB29EE" w:rsidRPr="00B30156">
              <w:rPr>
                <w:rFonts w:asciiTheme="minorHAnsi" w:hAnsiTheme="minorHAnsi" w:cstheme="minorHAnsi"/>
                <w:szCs w:val="22"/>
              </w:rPr>
              <w:t xml:space="preserve">Advisory Board </w:t>
            </w:r>
            <w:r w:rsidR="00812FA6" w:rsidRPr="00B30156">
              <w:rPr>
                <w:rFonts w:asciiTheme="minorHAnsi" w:hAnsiTheme="minorHAnsi" w:cstheme="minorHAnsi"/>
                <w:szCs w:val="22"/>
              </w:rPr>
              <w:t>establish specific roles and responsibilities for various positions, particularly a chair.  We brought this recommendation to the Board, had a discussion, and members of the Board decided to maintain the current structure, as it has been working well</w:t>
            </w:r>
            <w:r>
              <w:rPr>
                <w:rFonts w:asciiTheme="minorHAnsi" w:hAnsiTheme="minorHAnsi" w:cstheme="minorHAnsi"/>
                <w:szCs w:val="22"/>
              </w:rPr>
              <w:t xml:space="preserve"> and aligns with our values of a democratic, flat governance structure where power is shared equally among members. </w:t>
            </w:r>
          </w:p>
          <w:p w14:paraId="66D8DA54" w14:textId="7E596206" w:rsidR="00812FA6" w:rsidRPr="00B30156" w:rsidRDefault="00B30156" w:rsidP="00B30156">
            <w:pPr>
              <w:pStyle w:val="ListParagraph"/>
              <w:numPr>
                <w:ilvl w:val="0"/>
                <w:numId w:val="40"/>
              </w:numPr>
              <w:rPr>
                <w:rFonts w:asciiTheme="minorHAnsi" w:hAnsiTheme="minorHAnsi" w:cstheme="minorHAnsi"/>
                <w:szCs w:val="22"/>
              </w:rPr>
            </w:pPr>
            <w:r>
              <w:rPr>
                <w:rFonts w:asciiTheme="minorHAnsi" w:hAnsiTheme="minorHAnsi" w:cstheme="minorHAnsi"/>
                <w:szCs w:val="22"/>
              </w:rPr>
              <w:t>The report found</w:t>
            </w:r>
            <w:r w:rsidR="00812FA6" w:rsidRPr="00B30156">
              <w:rPr>
                <w:rFonts w:asciiTheme="minorHAnsi" w:hAnsiTheme="minorHAnsi" w:cstheme="minorHAnsi"/>
                <w:szCs w:val="22"/>
              </w:rPr>
              <w:t xml:space="preserve"> </w:t>
            </w:r>
            <w:r>
              <w:rPr>
                <w:rFonts w:asciiTheme="minorHAnsi" w:hAnsiTheme="minorHAnsi" w:cstheme="minorHAnsi"/>
                <w:szCs w:val="22"/>
              </w:rPr>
              <w:t>a need to improve</w:t>
            </w:r>
            <w:r w:rsidR="00812FA6" w:rsidRPr="00B30156">
              <w:rPr>
                <w:rFonts w:asciiTheme="minorHAnsi" w:hAnsiTheme="minorHAnsi" w:cstheme="minorHAnsi"/>
                <w:szCs w:val="22"/>
              </w:rPr>
              <w:t xml:space="preserve"> timely and meaningful consultation with private school officials in D’Abate’s catchment area, </w:t>
            </w:r>
            <w:r>
              <w:rPr>
                <w:rFonts w:asciiTheme="minorHAnsi" w:hAnsiTheme="minorHAnsi" w:cstheme="minorHAnsi"/>
                <w:szCs w:val="22"/>
              </w:rPr>
              <w:t>which is</w:t>
            </w:r>
            <w:r w:rsidR="00812FA6" w:rsidRPr="00B30156">
              <w:rPr>
                <w:rFonts w:asciiTheme="minorHAnsi" w:hAnsiTheme="minorHAnsi" w:cstheme="minorHAnsi"/>
                <w:szCs w:val="22"/>
              </w:rPr>
              <w:t xml:space="preserve"> a statutory requirement of 21</w:t>
            </w:r>
            <w:r w:rsidR="00812FA6" w:rsidRPr="00B30156">
              <w:rPr>
                <w:rFonts w:asciiTheme="minorHAnsi" w:hAnsiTheme="minorHAnsi" w:cstheme="minorHAnsi"/>
                <w:szCs w:val="22"/>
                <w:vertAlign w:val="superscript"/>
              </w:rPr>
              <w:t>st</w:t>
            </w:r>
            <w:r w:rsidR="00812FA6" w:rsidRPr="00B30156">
              <w:rPr>
                <w:rFonts w:asciiTheme="minorHAnsi" w:hAnsiTheme="minorHAnsi" w:cstheme="minorHAnsi"/>
                <w:szCs w:val="22"/>
              </w:rPr>
              <w:t xml:space="preserve"> CCLC grantees.  Since then, DCS’ Program Manager has consulted with the director at Blessed Sacrament, a parochial school in the area.  Up until this point, the school has not expressed an interest in having </w:t>
            </w:r>
            <w:r>
              <w:rPr>
                <w:rFonts w:asciiTheme="minorHAnsi" w:hAnsiTheme="minorHAnsi" w:cstheme="minorHAnsi"/>
                <w:szCs w:val="22"/>
              </w:rPr>
              <w:t>its</w:t>
            </w:r>
            <w:r w:rsidR="00812FA6" w:rsidRPr="00B30156">
              <w:rPr>
                <w:rFonts w:asciiTheme="minorHAnsi" w:hAnsiTheme="minorHAnsi" w:cstheme="minorHAnsi"/>
                <w:szCs w:val="22"/>
              </w:rPr>
              <w:t xml:space="preserve"> children</w:t>
            </w:r>
            <w:r>
              <w:rPr>
                <w:rFonts w:asciiTheme="minorHAnsi" w:hAnsiTheme="minorHAnsi" w:cstheme="minorHAnsi"/>
                <w:szCs w:val="22"/>
              </w:rPr>
              <w:t xml:space="preserve"> participate in DCS programming</w:t>
            </w:r>
            <w:r w:rsidR="00812FA6" w:rsidRPr="00B30156">
              <w:rPr>
                <w:rFonts w:asciiTheme="minorHAnsi" w:hAnsiTheme="minorHAnsi" w:cstheme="minorHAnsi"/>
                <w:szCs w:val="22"/>
              </w:rPr>
              <w:t xml:space="preserve"> and has declined our offer.  We will continue to comply wi</w:t>
            </w:r>
            <w:r>
              <w:rPr>
                <w:rFonts w:asciiTheme="minorHAnsi" w:hAnsiTheme="minorHAnsi" w:cstheme="minorHAnsi"/>
                <w:szCs w:val="22"/>
              </w:rPr>
              <w:t>th completing this consultation</w:t>
            </w:r>
            <w:r w:rsidR="00812FA6" w:rsidRPr="00B30156">
              <w:rPr>
                <w:rFonts w:asciiTheme="minorHAnsi" w:hAnsiTheme="minorHAnsi" w:cstheme="minorHAnsi"/>
                <w:szCs w:val="22"/>
              </w:rPr>
              <w:t xml:space="preserve"> annually.  </w:t>
            </w:r>
          </w:p>
          <w:p w14:paraId="283CC306" w14:textId="255E0B8A" w:rsidR="00D36C0F" w:rsidRPr="00B30156" w:rsidRDefault="00B30156" w:rsidP="00B30156">
            <w:pPr>
              <w:pStyle w:val="ListParagraph"/>
              <w:numPr>
                <w:ilvl w:val="0"/>
                <w:numId w:val="40"/>
              </w:numPr>
              <w:rPr>
                <w:rFonts w:asciiTheme="minorHAnsi" w:hAnsiTheme="minorHAnsi" w:cstheme="minorHAnsi"/>
                <w:szCs w:val="22"/>
              </w:rPr>
            </w:pPr>
            <w:r>
              <w:rPr>
                <w:rFonts w:asciiTheme="minorHAnsi" w:hAnsiTheme="minorHAnsi" w:cstheme="minorHAnsi"/>
                <w:szCs w:val="22"/>
              </w:rPr>
              <w:t>The report</w:t>
            </w:r>
            <w:r w:rsidR="005E03EE">
              <w:rPr>
                <w:rFonts w:asciiTheme="minorHAnsi" w:hAnsiTheme="minorHAnsi" w:cstheme="minorHAnsi"/>
                <w:szCs w:val="22"/>
              </w:rPr>
              <w:t xml:space="preserve"> recommended that DCS </w:t>
            </w:r>
            <w:r w:rsidR="00812FA6" w:rsidRPr="00B30156">
              <w:rPr>
                <w:rFonts w:asciiTheme="minorHAnsi" w:hAnsiTheme="minorHAnsi" w:cstheme="minorHAnsi"/>
                <w:szCs w:val="22"/>
              </w:rPr>
              <w:t>create structures to seek input</w:t>
            </w:r>
            <w:r w:rsidR="009E0ADD" w:rsidRPr="00B30156">
              <w:rPr>
                <w:rFonts w:asciiTheme="minorHAnsi" w:hAnsiTheme="minorHAnsi" w:cstheme="minorHAnsi"/>
                <w:szCs w:val="22"/>
              </w:rPr>
              <w:t xml:space="preserve"> from students, allowing for</w:t>
            </w:r>
            <w:r w:rsidR="00812FA6" w:rsidRPr="00B30156">
              <w:rPr>
                <w:rFonts w:asciiTheme="minorHAnsi" w:hAnsiTheme="minorHAnsi" w:cstheme="minorHAnsi"/>
                <w:szCs w:val="22"/>
              </w:rPr>
              <w:t xml:space="preserve"> youth voice to be present at every level of decision-making.  Since then, staff has worked on creating a</w:t>
            </w:r>
            <w:r w:rsidR="005E03EE">
              <w:rPr>
                <w:rFonts w:asciiTheme="minorHAnsi" w:hAnsiTheme="minorHAnsi" w:cstheme="minorHAnsi"/>
                <w:szCs w:val="22"/>
              </w:rPr>
              <w:t xml:space="preserve"> Youth Advisory Board.  In the s</w:t>
            </w:r>
            <w:r w:rsidR="00812FA6" w:rsidRPr="00B30156">
              <w:rPr>
                <w:rFonts w:asciiTheme="minorHAnsi" w:hAnsiTheme="minorHAnsi" w:cstheme="minorHAnsi"/>
                <w:szCs w:val="22"/>
              </w:rPr>
              <w:t xml:space="preserve">pring, children in the upper grades selected representatives to serve on this board.  Seven D’Abate students </w:t>
            </w:r>
            <w:r w:rsidR="005E03EE">
              <w:rPr>
                <w:rFonts w:asciiTheme="minorHAnsi" w:hAnsiTheme="minorHAnsi" w:cstheme="minorHAnsi"/>
                <w:szCs w:val="22"/>
              </w:rPr>
              <w:t>have been chosen to participate and</w:t>
            </w:r>
            <w:r w:rsidR="00812FA6" w:rsidRPr="00B30156">
              <w:rPr>
                <w:rFonts w:asciiTheme="minorHAnsi" w:hAnsiTheme="minorHAnsi" w:cstheme="minorHAnsi"/>
                <w:szCs w:val="22"/>
              </w:rPr>
              <w:t xml:space="preserve"> the group’s first meeting will be in September 2016.  Brown University students will work with the group to provide them with training and leadership opportunities.  </w:t>
            </w:r>
          </w:p>
          <w:p w14:paraId="3E129658" w14:textId="77777777" w:rsidR="00D36C0F" w:rsidRDefault="00D36C0F" w:rsidP="006617DC">
            <w:pPr>
              <w:rPr>
                <w:rFonts w:asciiTheme="minorHAnsi" w:hAnsiTheme="minorHAnsi" w:cstheme="minorHAnsi"/>
                <w:szCs w:val="22"/>
              </w:rPr>
            </w:pPr>
          </w:p>
          <w:p w14:paraId="6A1E8DA6" w14:textId="77777777" w:rsidR="00D36C0F" w:rsidRPr="00FF78DE" w:rsidRDefault="00D36C0F" w:rsidP="006617DC">
            <w:pPr>
              <w:rPr>
                <w:rFonts w:asciiTheme="minorHAnsi" w:hAnsiTheme="minorHAnsi" w:cstheme="minorHAnsi"/>
                <w:szCs w:val="22"/>
              </w:rPr>
            </w:pPr>
          </w:p>
          <w:p w14:paraId="312D17C9" w14:textId="77777777" w:rsidR="00D36C0F" w:rsidRPr="00FF78DE" w:rsidRDefault="00D36C0F" w:rsidP="006617DC">
            <w:pPr>
              <w:rPr>
                <w:rFonts w:asciiTheme="minorHAnsi" w:hAnsiTheme="minorHAnsi" w:cstheme="minorHAnsi"/>
                <w:szCs w:val="22"/>
              </w:rPr>
            </w:pPr>
          </w:p>
        </w:tc>
      </w:tr>
    </w:tbl>
    <w:p w14:paraId="67BD0A75" w14:textId="77777777" w:rsidR="00D36C0F" w:rsidRPr="00FF78DE" w:rsidRDefault="00D36C0F" w:rsidP="00D36C0F">
      <w:pPr>
        <w:rPr>
          <w:rFonts w:asciiTheme="minorHAnsi" w:hAnsiTheme="minorHAnsi" w:cstheme="minorHAnsi"/>
          <w:szCs w:val="22"/>
        </w:rPr>
      </w:pPr>
    </w:p>
    <w:p w14:paraId="5A471679" w14:textId="77777777" w:rsidR="00D36C0F" w:rsidRPr="00B67ADA" w:rsidRDefault="00D36C0F" w:rsidP="00D36C0F">
      <w:pPr>
        <w:rPr>
          <w:rFonts w:asciiTheme="minorHAnsi" w:hAnsiTheme="minorHAnsi" w:cstheme="minorHAnsi"/>
          <w:szCs w:val="22"/>
        </w:rPr>
      </w:pPr>
    </w:p>
    <w:p w14:paraId="74361657" w14:textId="77777777" w:rsidR="009D5A26" w:rsidRPr="00B67ADA" w:rsidRDefault="009D5A26" w:rsidP="008610F0">
      <w:pPr>
        <w:rPr>
          <w:rFonts w:asciiTheme="minorHAnsi" w:hAnsiTheme="minorHAnsi" w:cstheme="minorHAnsi"/>
          <w:szCs w:val="22"/>
        </w:rPr>
      </w:pPr>
    </w:p>
    <w:sectPr w:rsidR="009D5A26" w:rsidRPr="00B67ADA" w:rsidSect="00F83D1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EA6B" w14:textId="77777777" w:rsidR="001C14CE" w:rsidRDefault="001C14CE" w:rsidP="001C1A00">
      <w:r>
        <w:separator/>
      </w:r>
    </w:p>
  </w:endnote>
  <w:endnote w:type="continuationSeparator" w:id="0">
    <w:p w14:paraId="1B2E3DD4" w14:textId="77777777" w:rsidR="001C14CE" w:rsidRDefault="001C14CE" w:rsidP="001C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B51B" w14:textId="77777777" w:rsidR="001C14CE" w:rsidRPr="00B74149" w:rsidRDefault="001C14CE" w:rsidP="00B74149">
    <w:pPr>
      <w:pStyle w:val="Footer"/>
      <w:jc w:val="right"/>
      <w:rPr>
        <w:rFonts w:asciiTheme="minorHAnsi" w:hAnsiTheme="minorHAnsi" w:cstheme="minorHAnsi"/>
      </w:rPr>
    </w:pPr>
    <w:r w:rsidRPr="0047323B">
      <w:rPr>
        <w:rFonts w:asciiTheme="minorHAnsi" w:hAnsiTheme="minorHAnsi" w:cstheme="minorHAnsi"/>
      </w:rPr>
      <w:t>21</w:t>
    </w:r>
    <w:r w:rsidRPr="0047323B">
      <w:rPr>
        <w:rFonts w:asciiTheme="minorHAnsi" w:hAnsiTheme="minorHAnsi" w:cstheme="minorHAnsi"/>
        <w:vertAlign w:val="superscript"/>
      </w:rPr>
      <w:t>st</w:t>
    </w:r>
    <w:r w:rsidRPr="0047323B">
      <w:rPr>
        <w:rFonts w:asciiTheme="minorHAnsi" w:hAnsiTheme="minorHAnsi" w:cstheme="minorHAnsi"/>
      </w:rPr>
      <w:t xml:space="preserve"> CCLC </w:t>
    </w:r>
    <w:r w:rsidRPr="00961637">
      <w:rPr>
        <w:rFonts w:asciiTheme="minorHAnsi" w:hAnsiTheme="minorHAnsi" w:cstheme="minorHAnsi"/>
      </w:rPr>
      <w:t xml:space="preserve">Annual </w:t>
    </w:r>
    <w:r>
      <w:rPr>
        <w:rFonts w:asciiTheme="minorHAnsi" w:hAnsiTheme="minorHAnsi" w:cstheme="minorHAnsi"/>
      </w:rPr>
      <w:t xml:space="preserve">Progress </w:t>
    </w:r>
    <w:r w:rsidRPr="00961637">
      <w:rPr>
        <w:rFonts w:asciiTheme="minorHAnsi" w:hAnsiTheme="minorHAnsi" w:cstheme="minorHAnsi"/>
      </w:rPr>
      <w:t>Report</w:t>
    </w:r>
    <w:r>
      <w:rPr>
        <w:rFonts w:asciiTheme="minorHAnsi" w:hAnsiTheme="minorHAnsi" w:cstheme="minorHAnsi"/>
      </w:rPr>
      <w:t xml:space="preserve"> 2015-16</w:t>
    </w:r>
    <w:r w:rsidRPr="005A4DF9">
      <w:rPr>
        <w:rFonts w:asciiTheme="minorHAnsi" w:hAnsiTheme="minorHAnsi" w:cstheme="minorHAnsi"/>
      </w:rPr>
      <w:t xml:space="preserve"> </w:t>
    </w:r>
    <w:r w:rsidRPr="0047323B">
      <w:rPr>
        <w:rFonts w:asciiTheme="minorHAnsi" w:hAnsiTheme="minorHAnsi" w:cstheme="minorHAnsi"/>
      </w:rPr>
      <w:t xml:space="preserve">– page </w:t>
    </w:r>
    <w:r>
      <w:fldChar w:fldCharType="begin"/>
    </w:r>
    <w:r>
      <w:instrText xml:space="preserve"> PAGE   \* MERGEFORMAT </w:instrText>
    </w:r>
    <w:r>
      <w:fldChar w:fldCharType="separate"/>
    </w:r>
    <w:r w:rsidR="00B23CB2" w:rsidRPr="00B23CB2">
      <w:rPr>
        <w:rFonts w:asciiTheme="minorHAnsi" w:hAnsiTheme="minorHAnsi" w:cstheme="minorHAnsi"/>
        <w:noProof/>
      </w:rPr>
      <w:t>10</w:t>
    </w:r>
    <w:r>
      <w:rPr>
        <w:rFonts w:asciiTheme="minorHAnsi" w:hAnsiTheme="minorHAnsi" w:cstheme="minorHAns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40782" w14:textId="77777777" w:rsidR="001C14CE" w:rsidRDefault="001C14CE" w:rsidP="001C1A00">
      <w:r>
        <w:separator/>
      </w:r>
    </w:p>
  </w:footnote>
  <w:footnote w:type="continuationSeparator" w:id="0">
    <w:p w14:paraId="221CB9B6" w14:textId="77777777" w:rsidR="001C14CE" w:rsidRDefault="001C14CE" w:rsidP="001C1A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56E"/>
    <w:multiLevelType w:val="hybridMultilevel"/>
    <w:tmpl w:val="99A2585C"/>
    <w:lvl w:ilvl="0" w:tplc="04090005">
      <w:start w:val="1"/>
      <w:numFmt w:val="bullet"/>
      <w:lvlText w:val=""/>
      <w:lvlJc w:val="left"/>
      <w:pPr>
        <w:tabs>
          <w:tab w:val="num" w:pos="1455"/>
        </w:tabs>
        <w:ind w:left="1455" w:hanging="360"/>
      </w:pPr>
      <w:rPr>
        <w:rFonts w:ascii="Wingdings" w:hAnsi="Wingdings"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
    <w:nsid w:val="015A1947"/>
    <w:multiLevelType w:val="hybridMultilevel"/>
    <w:tmpl w:val="BA74AB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A951EA"/>
    <w:multiLevelType w:val="hybridMultilevel"/>
    <w:tmpl w:val="75C2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031A2"/>
    <w:multiLevelType w:val="hybridMultilevel"/>
    <w:tmpl w:val="84B809FE"/>
    <w:lvl w:ilvl="0" w:tplc="241CCD10">
      <w:start w:val="1"/>
      <w:numFmt w:val="decimal"/>
      <w:lvlText w:val="(%1)"/>
      <w:lvlJc w:val="left"/>
      <w:pPr>
        <w:tabs>
          <w:tab w:val="num" w:pos="720"/>
        </w:tabs>
        <w:ind w:left="720" w:hanging="360"/>
      </w:pPr>
      <w:rPr>
        <w:rFonts w:ascii="Tahoma" w:hAnsi="Tahoma" w:cs="Times New Roman" w:hint="default"/>
        <w:b w:val="0"/>
        <w:i w:val="0"/>
        <w:sz w:val="20"/>
        <w:szCs w:val="20"/>
      </w:rPr>
    </w:lvl>
    <w:lvl w:ilvl="1" w:tplc="81CAA5AE">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25782D"/>
    <w:multiLevelType w:val="hybridMultilevel"/>
    <w:tmpl w:val="956A8C40"/>
    <w:lvl w:ilvl="0" w:tplc="04090005">
      <w:start w:val="1"/>
      <w:numFmt w:val="bullet"/>
      <w:lvlText w:val=""/>
      <w:lvlJc w:val="left"/>
      <w:pPr>
        <w:tabs>
          <w:tab w:val="num" w:pos="0"/>
        </w:tabs>
        <w:ind w:left="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9D24779"/>
    <w:multiLevelType w:val="hybridMultilevel"/>
    <w:tmpl w:val="5408154A"/>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E1A0F53"/>
    <w:multiLevelType w:val="hybridMultilevel"/>
    <w:tmpl w:val="5E22A926"/>
    <w:lvl w:ilvl="0" w:tplc="AFC6BCAE">
      <w:start w:val="1"/>
      <w:numFmt w:val="decimal"/>
      <w:lvlText w:val="%1."/>
      <w:lvlJc w:val="left"/>
      <w:pPr>
        <w:tabs>
          <w:tab w:val="num" w:pos="735"/>
        </w:tabs>
        <w:ind w:left="735" w:hanging="375"/>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64EA7"/>
    <w:multiLevelType w:val="hybridMultilevel"/>
    <w:tmpl w:val="A170F4D6"/>
    <w:lvl w:ilvl="0" w:tplc="6FD6E380">
      <w:start w:val="1"/>
      <w:numFmt w:val="decimal"/>
      <w:lvlText w:val="(%1)"/>
      <w:lvlJc w:val="left"/>
      <w:pPr>
        <w:tabs>
          <w:tab w:val="num" w:pos="720"/>
        </w:tabs>
        <w:ind w:left="720" w:hanging="360"/>
      </w:pPr>
      <w:rPr>
        <w:rFonts w:ascii="Tahoma" w:hAnsi="Tahoma" w:cs="Times New Roman" w:hint="default"/>
        <w:b w:val="0"/>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C86237"/>
    <w:multiLevelType w:val="hybridMultilevel"/>
    <w:tmpl w:val="2FF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74EA1"/>
    <w:multiLevelType w:val="hybridMultilevel"/>
    <w:tmpl w:val="9E92E9D4"/>
    <w:lvl w:ilvl="0" w:tplc="0409000F">
      <w:start w:val="1"/>
      <w:numFmt w:val="decimal"/>
      <w:lvlText w:val="%1."/>
      <w:lvlJc w:val="left"/>
      <w:pPr>
        <w:tabs>
          <w:tab w:val="num" w:pos="2160"/>
        </w:tabs>
        <w:ind w:left="2160" w:hanging="360"/>
      </w:pPr>
    </w:lvl>
    <w:lvl w:ilvl="1" w:tplc="D90E6B2E">
      <w:start w:val="1"/>
      <w:numFmt w:val="upperLetter"/>
      <w:lvlText w:val="%2."/>
      <w:lvlJc w:val="left"/>
      <w:pPr>
        <w:tabs>
          <w:tab w:val="num" w:pos="2520"/>
        </w:tabs>
        <w:ind w:left="2520" w:hanging="360"/>
      </w:pPr>
    </w:lvl>
    <w:lvl w:ilvl="2" w:tplc="ED4E8C34">
      <w:start w:val="1"/>
      <w:numFmt w:val="lowerLetter"/>
      <w:lvlText w:val="%3)"/>
      <w:lvlJc w:val="left"/>
      <w:pPr>
        <w:tabs>
          <w:tab w:val="num" w:pos="3240"/>
        </w:tabs>
        <w:ind w:left="3240" w:hanging="360"/>
      </w:pPr>
    </w:lvl>
    <w:lvl w:ilvl="3" w:tplc="D1D2F4FA">
      <w:start w:val="1"/>
      <w:numFmt w:val="decimal"/>
      <w:lvlText w:val="(%4)"/>
      <w:lvlJc w:val="left"/>
      <w:pPr>
        <w:tabs>
          <w:tab w:val="num" w:pos="3975"/>
        </w:tabs>
        <w:ind w:left="3975" w:hanging="375"/>
      </w:p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741144F"/>
    <w:multiLevelType w:val="hybridMultilevel"/>
    <w:tmpl w:val="A8A2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24CCB"/>
    <w:multiLevelType w:val="hybridMultilevel"/>
    <w:tmpl w:val="7DC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71E52"/>
    <w:multiLevelType w:val="hybridMultilevel"/>
    <w:tmpl w:val="9ECECC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6B65F1"/>
    <w:multiLevelType w:val="hybridMultilevel"/>
    <w:tmpl w:val="2F60D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82B0A"/>
    <w:multiLevelType w:val="hybridMultilevel"/>
    <w:tmpl w:val="EBA80D0E"/>
    <w:lvl w:ilvl="0" w:tplc="04090005">
      <w:start w:val="1"/>
      <w:numFmt w:val="bullet"/>
      <w:lvlText w:val=""/>
      <w:lvlJc w:val="left"/>
      <w:pPr>
        <w:tabs>
          <w:tab w:val="num" w:pos="1485"/>
        </w:tabs>
        <w:ind w:left="1485" w:hanging="375"/>
      </w:pPr>
      <w:rPr>
        <w:rFonts w:ascii="Wingdings" w:hAnsi="Wingdings" w:hint="default"/>
      </w:rPr>
    </w:lvl>
    <w:lvl w:ilvl="1" w:tplc="04090005">
      <w:start w:val="1"/>
      <w:numFmt w:val="bullet"/>
      <w:lvlText w:val=""/>
      <w:lvlJc w:val="left"/>
      <w:pPr>
        <w:tabs>
          <w:tab w:val="num" w:pos="2190"/>
        </w:tabs>
        <w:ind w:left="2190" w:hanging="360"/>
      </w:pPr>
      <w:rPr>
        <w:rFonts w:ascii="Wingdings" w:hAnsi="Wingdings" w:hint="default"/>
      </w:rPr>
    </w:lvl>
    <w:lvl w:ilvl="2" w:tplc="04090005">
      <w:start w:val="1"/>
      <w:numFmt w:val="bullet"/>
      <w:lvlText w:val=""/>
      <w:lvlJc w:val="left"/>
      <w:pPr>
        <w:tabs>
          <w:tab w:val="num" w:pos="2910"/>
        </w:tabs>
        <w:ind w:left="2910" w:hanging="180"/>
      </w:pPr>
      <w:rPr>
        <w:rFonts w:ascii="Wingdings" w:hAnsi="Wingdings" w:hint="default"/>
      </w:rPr>
    </w:lvl>
    <w:lvl w:ilvl="3" w:tplc="0409000F">
      <w:start w:val="1"/>
      <w:numFmt w:val="decimal"/>
      <w:lvlText w:val="%4."/>
      <w:lvlJc w:val="left"/>
      <w:pPr>
        <w:tabs>
          <w:tab w:val="num" w:pos="3630"/>
        </w:tabs>
        <w:ind w:left="3630" w:hanging="360"/>
      </w:pPr>
      <w:rPr>
        <w:rFonts w:hint="default"/>
      </w:r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5">
    <w:nsid w:val="2DE84A57"/>
    <w:multiLevelType w:val="hybridMultilevel"/>
    <w:tmpl w:val="709A535C"/>
    <w:lvl w:ilvl="0" w:tplc="0409000F">
      <w:start w:val="4"/>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10818"/>
    <w:multiLevelType w:val="hybridMultilevel"/>
    <w:tmpl w:val="C492AD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A31928"/>
    <w:multiLevelType w:val="hybridMultilevel"/>
    <w:tmpl w:val="AA448D8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473F93"/>
    <w:multiLevelType w:val="hybridMultilevel"/>
    <w:tmpl w:val="3E640F6E"/>
    <w:lvl w:ilvl="0" w:tplc="50D45392">
      <w:start w:val="1"/>
      <w:numFmt w:val="lowerLetter"/>
      <w:lvlText w:val="(%1)"/>
      <w:lvlJc w:val="left"/>
      <w:pPr>
        <w:tabs>
          <w:tab w:val="num" w:pos="360"/>
        </w:tabs>
        <w:ind w:left="0" w:firstLine="0"/>
      </w:pPr>
      <w:rPr>
        <w:rFonts w:ascii="Tahoma" w:hAnsi="Tahoma" w:cs="Times New Roman" w:hint="default"/>
        <w:b w:val="0"/>
        <w:i w:val="0"/>
        <w:sz w:val="20"/>
        <w:szCs w:val="2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4F84337"/>
    <w:multiLevelType w:val="hybridMultilevel"/>
    <w:tmpl w:val="CD048B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02DD2"/>
    <w:multiLevelType w:val="hybridMultilevel"/>
    <w:tmpl w:val="265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56FEC"/>
    <w:multiLevelType w:val="hybridMultilevel"/>
    <w:tmpl w:val="E87A13B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FF6D24"/>
    <w:multiLevelType w:val="hybridMultilevel"/>
    <w:tmpl w:val="B0B241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F12477D"/>
    <w:multiLevelType w:val="hybridMultilevel"/>
    <w:tmpl w:val="5B7068B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752912"/>
    <w:multiLevelType w:val="hybridMultilevel"/>
    <w:tmpl w:val="2BC47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2653F8"/>
    <w:multiLevelType w:val="hybridMultilevel"/>
    <w:tmpl w:val="31E46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EC2F8E"/>
    <w:multiLevelType w:val="hybridMultilevel"/>
    <w:tmpl w:val="77C65194"/>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1A327CF"/>
    <w:multiLevelType w:val="hybridMultilevel"/>
    <w:tmpl w:val="EEE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F2E10"/>
    <w:multiLevelType w:val="hybridMultilevel"/>
    <w:tmpl w:val="8F6CB1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85E44"/>
    <w:multiLevelType w:val="hybridMultilevel"/>
    <w:tmpl w:val="400A3C7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3FE53CD"/>
    <w:multiLevelType w:val="hybridMultilevel"/>
    <w:tmpl w:val="BB5AE702"/>
    <w:lvl w:ilvl="0" w:tplc="0409000F">
      <w:start w:val="1"/>
      <w:numFmt w:val="decimal"/>
      <w:lvlText w:val="%1."/>
      <w:lvlJc w:val="left"/>
      <w:pPr>
        <w:tabs>
          <w:tab w:val="num" w:pos="795"/>
        </w:tabs>
        <w:ind w:left="795" w:hanging="360"/>
      </w:pPr>
      <w:rPr>
        <w:rFont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1">
    <w:nsid w:val="649A2335"/>
    <w:multiLevelType w:val="hybridMultilevel"/>
    <w:tmpl w:val="CD64F55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D72236"/>
    <w:multiLevelType w:val="hybridMultilevel"/>
    <w:tmpl w:val="31968E3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E53E13"/>
    <w:multiLevelType w:val="hybridMultilevel"/>
    <w:tmpl w:val="2D103E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B2250BC"/>
    <w:multiLevelType w:val="hybridMultilevel"/>
    <w:tmpl w:val="224E595A"/>
    <w:lvl w:ilvl="0" w:tplc="3266BB46">
      <w:start w:val="10"/>
      <w:numFmt w:val="decimal"/>
      <w:lvlText w:val="%1."/>
      <w:lvlJc w:val="left"/>
      <w:pPr>
        <w:tabs>
          <w:tab w:val="num" w:pos="735"/>
        </w:tabs>
        <w:ind w:left="735" w:hanging="375"/>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BF5D51"/>
    <w:multiLevelType w:val="hybridMultilevel"/>
    <w:tmpl w:val="711EF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05281"/>
    <w:multiLevelType w:val="hybridMultilevel"/>
    <w:tmpl w:val="219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13151"/>
    <w:multiLevelType w:val="hybridMultilevel"/>
    <w:tmpl w:val="7B6EB12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B70A51"/>
    <w:multiLevelType w:val="hybridMultilevel"/>
    <w:tmpl w:val="DB1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37"/>
  </w:num>
  <w:num w:numId="4">
    <w:abstractNumId w:val="6"/>
  </w:num>
  <w:num w:numId="5">
    <w:abstractNumId w:val="0"/>
  </w:num>
  <w:num w:numId="6">
    <w:abstractNumId w:val="4"/>
  </w:num>
  <w:num w:numId="7">
    <w:abstractNumId w:val="1"/>
  </w:num>
  <w:num w:numId="8">
    <w:abstractNumId w:val="21"/>
  </w:num>
  <w:num w:numId="9">
    <w:abstractNumId w:val="33"/>
  </w:num>
  <w:num w:numId="10">
    <w:abstractNumId w:val="12"/>
  </w:num>
  <w:num w:numId="11">
    <w:abstractNumId w:val="15"/>
  </w:num>
  <w:num w:numId="12">
    <w:abstractNumId w:val="23"/>
  </w:num>
  <w:num w:numId="13">
    <w:abstractNumId w:val="16"/>
  </w:num>
  <w:num w:numId="14">
    <w:abstractNumId w:val="5"/>
  </w:num>
  <w:num w:numId="15">
    <w:abstractNumId w:val="26"/>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9"/>
  </w:num>
  <w:num w:numId="21">
    <w:abstractNumId w:val="17"/>
  </w:num>
  <w:num w:numId="22">
    <w:abstractNumId w:val="22"/>
  </w:num>
  <w:num w:numId="23">
    <w:abstractNumId w:val="34"/>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4"/>
  </w:num>
  <w:num w:numId="26">
    <w:abstractNumId w:val="25"/>
  </w:num>
  <w:num w:numId="27">
    <w:abstractNumId w:val="20"/>
  </w:num>
  <w:num w:numId="28">
    <w:abstractNumId w:val="24"/>
  </w:num>
  <w:num w:numId="29">
    <w:abstractNumId w:val="35"/>
  </w:num>
  <w:num w:numId="30">
    <w:abstractNumId w:val="3"/>
  </w:num>
  <w:num w:numId="31">
    <w:abstractNumId w:val="28"/>
  </w:num>
  <w:num w:numId="32">
    <w:abstractNumId w:val="11"/>
  </w:num>
  <w:num w:numId="33">
    <w:abstractNumId w:val="8"/>
  </w:num>
  <w:num w:numId="34">
    <w:abstractNumId w:val="38"/>
  </w:num>
  <w:num w:numId="35">
    <w:abstractNumId w:val="13"/>
  </w:num>
  <w:num w:numId="36">
    <w:abstractNumId w:val="27"/>
  </w:num>
  <w:num w:numId="37">
    <w:abstractNumId w:val="2"/>
  </w:num>
  <w:num w:numId="38">
    <w:abstractNumId w:val="19"/>
  </w:num>
  <w:num w:numId="39">
    <w:abstractNumId w:val="36"/>
  </w:num>
  <w:num w:numId="4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25"/>
    <w:rsid w:val="000058AF"/>
    <w:rsid w:val="00013F43"/>
    <w:rsid w:val="000159D1"/>
    <w:rsid w:val="00047F6C"/>
    <w:rsid w:val="00067E73"/>
    <w:rsid w:val="00076E29"/>
    <w:rsid w:val="0009472C"/>
    <w:rsid w:val="000A59E7"/>
    <w:rsid w:val="000A6441"/>
    <w:rsid w:val="000C2047"/>
    <w:rsid w:val="000D03D4"/>
    <w:rsid w:val="001112AA"/>
    <w:rsid w:val="00120F58"/>
    <w:rsid w:val="001231B8"/>
    <w:rsid w:val="001246A7"/>
    <w:rsid w:val="00137D9C"/>
    <w:rsid w:val="00144E78"/>
    <w:rsid w:val="0015047F"/>
    <w:rsid w:val="001578C6"/>
    <w:rsid w:val="0018725E"/>
    <w:rsid w:val="00193CB8"/>
    <w:rsid w:val="001A6CA7"/>
    <w:rsid w:val="001B0FBC"/>
    <w:rsid w:val="001C14CE"/>
    <w:rsid w:val="001C1A00"/>
    <w:rsid w:val="001C5F12"/>
    <w:rsid w:val="001E4C15"/>
    <w:rsid w:val="001E6575"/>
    <w:rsid w:val="00236839"/>
    <w:rsid w:val="00240DFD"/>
    <w:rsid w:val="0025269A"/>
    <w:rsid w:val="002635FB"/>
    <w:rsid w:val="002920D1"/>
    <w:rsid w:val="00295190"/>
    <w:rsid w:val="002965CA"/>
    <w:rsid w:val="002B5503"/>
    <w:rsid w:val="002B7206"/>
    <w:rsid w:val="002C688C"/>
    <w:rsid w:val="002D32C2"/>
    <w:rsid w:val="002D56E1"/>
    <w:rsid w:val="002D65C3"/>
    <w:rsid w:val="00324E2F"/>
    <w:rsid w:val="00344BA3"/>
    <w:rsid w:val="00350DE4"/>
    <w:rsid w:val="00351BCC"/>
    <w:rsid w:val="0035532B"/>
    <w:rsid w:val="00361ADB"/>
    <w:rsid w:val="003631F7"/>
    <w:rsid w:val="0037248D"/>
    <w:rsid w:val="003744FE"/>
    <w:rsid w:val="003802AE"/>
    <w:rsid w:val="00384B59"/>
    <w:rsid w:val="00386F9E"/>
    <w:rsid w:val="00390C56"/>
    <w:rsid w:val="00394F9A"/>
    <w:rsid w:val="0039783E"/>
    <w:rsid w:val="003A292B"/>
    <w:rsid w:val="003B0BCF"/>
    <w:rsid w:val="003E0F8F"/>
    <w:rsid w:val="003F08DA"/>
    <w:rsid w:val="00414849"/>
    <w:rsid w:val="004219DC"/>
    <w:rsid w:val="00424C42"/>
    <w:rsid w:val="00444F9F"/>
    <w:rsid w:val="00456C74"/>
    <w:rsid w:val="0047323B"/>
    <w:rsid w:val="00475325"/>
    <w:rsid w:val="00483A31"/>
    <w:rsid w:val="00485BBD"/>
    <w:rsid w:val="004A0A12"/>
    <w:rsid w:val="004C2561"/>
    <w:rsid w:val="004E3D1D"/>
    <w:rsid w:val="004E67C6"/>
    <w:rsid w:val="004F13A2"/>
    <w:rsid w:val="00501996"/>
    <w:rsid w:val="005138FB"/>
    <w:rsid w:val="005147E1"/>
    <w:rsid w:val="0052095D"/>
    <w:rsid w:val="00522CF5"/>
    <w:rsid w:val="00526CBF"/>
    <w:rsid w:val="00543BFF"/>
    <w:rsid w:val="00560115"/>
    <w:rsid w:val="00566E9D"/>
    <w:rsid w:val="00586901"/>
    <w:rsid w:val="00587AF1"/>
    <w:rsid w:val="00594C53"/>
    <w:rsid w:val="00595F8E"/>
    <w:rsid w:val="005A4533"/>
    <w:rsid w:val="005A4DF9"/>
    <w:rsid w:val="005B2334"/>
    <w:rsid w:val="005E03EE"/>
    <w:rsid w:val="005E3EA8"/>
    <w:rsid w:val="005F1A9C"/>
    <w:rsid w:val="005F4972"/>
    <w:rsid w:val="00603E48"/>
    <w:rsid w:val="006217F1"/>
    <w:rsid w:val="00626AE5"/>
    <w:rsid w:val="00642CC8"/>
    <w:rsid w:val="00647934"/>
    <w:rsid w:val="006617DC"/>
    <w:rsid w:val="006676FB"/>
    <w:rsid w:val="00672AAA"/>
    <w:rsid w:val="0069211F"/>
    <w:rsid w:val="006A19FB"/>
    <w:rsid w:val="006A58B2"/>
    <w:rsid w:val="006B1F78"/>
    <w:rsid w:val="006B3321"/>
    <w:rsid w:val="006C62F2"/>
    <w:rsid w:val="006D1425"/>
    <w:rsid w:val="006F25CC"/>
    <w:rsid w:val="006F3F5C"/>
    <w:rsid w:val="006F47ED"/>
    <w:rsid w:val="007124F8"/>
    <w:rsid w:val="0071552D"/>
    <w:rsid w:val="0074728C"/>
    <w:rsid w:val="00750BC3"/>
    <w:rsid w:val="007520EC"/>
    <w:rsid w:val="00761644"/>
    <w:rsid w:val="007726F3"/>
    <w:rsid w:val="00781D8D"/>
    <w:rsid w:val="00787475"/>
    <w:rsid w:val="00793306"/>
    <w:rsid w:val="007A4F0F"/>
    <w:rsid w:val="007A7A21"/>
    <w:rsid w:val="007B12C0"/>
    <w:rsid w:val="007C3B5C"/>
    <w:rsid w:val="007D57FE"/>
    <w:rsid w:val="007D5DC9"/>
    <w:rsid w:val="007D683F"/>
    <w:rsid w:val="007D73F9"/>
    <w:rsid w:val="007E6C78"/>
    <w:rsid w:val="00806D7F"/>
    <w:rsid w:val="00807C58"/>
    <w:rsid w:val="00812FA6"/>
    <w:rsid w:val="00825858"/>
    <w:rsid w:val="00833358"/>
    <w:rsid w:val="008564E2"/>
    <w:rsid w:val="008610F0"/>
    <w:rsid w:val="00881A5C"/>
    <w:rsid w:val="00885C87"/>
    <w:rsid w:val="00891824"/>
    <w:rsid w:val="0089197D"/>
    <w:rsid w:val="00892BE1"/>
    <w:rsid w:val="00897379"/>
    <w:rsid w:val="008A18B5"/>
    <w:rsid w:val="008A1B01"/>
    <w:rsid w:val="008C1879"/>
    <w:rsid w:val="008D2DF2"/>
    <w:rsid w:val="008E4C0C"/>
    <w:rsid w:val="009078F4"/>
    <w:rsid w:val="0091641A"/>
    <w:rsid w:val="00923804"/>
    <w:rsid w:val="00952C9C"/>
    <w:rsid w:val="00957361"/>
    <w:rsid w:val="00961637"/>
    <w:rsid w:val="00995FF8"/>
    <w:rsid w:val="009A1080"/>
    <w:rsid w:val="009B252C"/>
    <w:rsid w:val="009B47D0"/>
    <w:rsid w:val="009C657B"/>
    <w:rsid w:val="009C7E66"/>
    <w:rsid w:val="009D5A26"/>
    <w:rsid w:val="009E0ADD"/>
    <w:rsid w:val="009E5BD2"/>
    <w:rsid w:val="009F2DFE"/>
    <w:rsid w:val="009F66B6"/>
    <w:rsid w:val="00A02284"/>
    <w:rsid w:val="00A05B9B"/>
    <w:rsid w:val="00A123BE"/>
    <w:rsid w:val="00A12E91"/>
    <w:rsid w:val="00A161F6"/>
    <w:rsid w:val="00A2126A"/>
    <w:rsid w:val="00A3078E"/>
    <w:rsid w:val="00A40512"/>
    <w:rsid w:val="00A75AAD"/>
    <w:rsid w:val="00A771DF"/>
    <w:rsid w:val="00A87B29"/>
    <w:rsid w:val="00A92E8D"/>
    <w:rsid w:val="00A95CE3"/>
    <w:rsid w:val="00AA5A18"/>
    <w:rsid w:val="00AB050E"/>
    <w:rsid w:val="00AB29EE"/>
    <w:rsid w:val="00AB4C9E"/>
    <w:rsid w:val="00AC18CB"/>
    <w:rsid w:val="00AF19C7"/>
    <w:rsid w:val="00AF23E9"/>
    <w:rsid w:val="00B02D3D"/>
    <w:rsid w:val="00B071A0"/>
    <w:rsid w:val="00B07987"/>
    <w:rsid w:val="00B23CB2"/>
    <w:rsid w:val="00B266B7"/>
    <w:rsid w:val="00B30156"/>
    <w:rsid w:val="00B456C0"/>
    <w:rsid w:val="00B6128B"/>
    <w:rsid w:val="00B67ADA"/>
    <w:rsid w:val="00B72C8D"/>
    <w:rsid w:val="00B72CFB"/>
    <w:rsid w:val="00B74149"/>
    <w:rsid w:val="00B7683A"/>
    <w:rsid w:val="00B773DC"/>
    <w:rsid w:val="00BA126E"/>
    <w:rsid w:val="00BC1310"/>
    <w:rsid w:val="00BE08EA"/>
    <w:rsid w:val="00BE4224"/>
    <w:rsid w:val="00BE5F64"/>
    <w:rsid w:val="00BF1934"/>
    <w:rsid w:val="00C02838"/>
    <w:rsid w:val="00C136CE"/>
    <w:rsid w:val="00C13CBE"/>
    <w:rsid w:val="00C229F0"/>
    <w:rsid w:val="00C231D7"/>
    <w:rsid w:val="00C2375C"/>
    <w:rsid w:val="00C80961"/>
    <w:rsid w:val="00C8650D"/>
    <w:rsid w:val="00C92CEE"/>
    <w:rsid w:val="00CA52A7"/>
    <w:rsid w:val="00CB3820"/>
    <w:rsid w:val="00CD6CD4"/>
    <w:rsid w:val="00CE411F"/>
    <w:rsid w:val="00CF4932"/>
    <w:rsid w:val="00CF6094"/>
    <w:rsid w:val="00CF7626"/>
    <w:rsid w:val="00D04F30"/>
    <w:rsid w:val="00D113A1"/>
    <w:rsid w:val="00D14E06"/>
    <w:rsid w:val="00D27448"/>
    <w:rsid w:val="00D31296"/>
    <w:rsid w:val="00D36C0F"/>
    <w:rsid w:val="00D507E3"/>
    <w:rsid w:val="00D53B60"/>
    <w:rsid w:val="00D67B77"/>
    <w:rsid w:val="00D862BB"/>
    <w:rsid w:val="00D86381"/>
    <w:rsid w:val="00D937F8"/>
    <w:rsid w:val="00DB5239"/>
    <w:rsid w:val="00DC0584"/>
    <w:rsid w:val="00DC4B5D"/>
    <w:rsid w:val="00DE219F"/>
    <w:rsid w:val="00DE6CAD"/>
    <w:rsid w:val="00DF1C07"/>
    <w:rsid w:val="00DF325E"/>
    <w:rsid w:val="00DF681D"/>
    <w:rsid w:val="00E050C6"/>
    <w:rsid w:val="00E05E64"/>
    <w:rsid w:val="00E2797B"/>
    <w:rsid w:val="00E30D15"/>
    <w:rsid w:val="00E32428"/>
    <w:rsid w:val="00E43AC3"/>
    <w:rsid w:val="00E47E5F"/>
    <w:rsid w:val="00E50760"/>
    <w:rsid w:val="00E751FA"/>
    <w:rsid w:val="00E763BA"/>
    <w:rsid w:val="00E804EB"/>
    <w:rsid w:val="00E82D50"/>
    <w:rsid w:val="00EB20BE"/>
    <w:rsid w:val="00EB3B68"/>
    <w:rsid w:val="00EB494E"/>
    <w:rsid w:val="00EB7756"/>
    <w:rsid w:val="00ED3769"/>
    <w:rsid w:val="00F04362"/>
    <w:rsid w:val="00F04A44"/>
    <w:rsid w:val="00F21971"/>
    <w:rsid w:val="00F2293E"/>
    <w:rsid w:val="00F24B4F"/>
    <w:rsid w:val="00F346F9"/>
    <w:rsid w:val="00F35A13"/>
    <w:rsid w:val="00F47810"/>
    <w:rsid w:val="00F63BF1"/>
    <w:rsid w:val="00F71FF6"/>
    <w:rsid w:val="00F746A4"/>
    <w:rsid w:val="00F83D19"/>
    <w:rsid w:val="00FA01C1"/>
    <w:rsid w:val="00FA0BF3"/>
    <w:rsid w:val="00FA2BBB"/>
    <w:rsid w:val="00FB38B3"/>
    <w:rsid w:val="00FC5271"/>
    <w:rsid w:val="00FE685A"/>
    <w:rsid w:val="00FF7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5A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839"/>
    <w:rPr>
      <w:rFonts w:ascii="Verdana" w:hAnsi="Verdana"/>
      <w:sz w:val="22"/>
      <w:szCs w:val="24"/>
    </w:rPr>
  </w:style>
  <w:style w:type="paragraph" w:styleId="Heading1">
    <w:name w:val="heading 1"/>
    <w:basedOn w:val="Normal"/>
    <w:next w:val="Normal"/>
    <w:qFormat/>
    <w:rsid w:val="0029519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95190"/>
    <w:pPr>
      <w:keepNext/>
      <w:spacing w:before="240" w:after="60"/>
      <w:outlineLvl w:val="2"/>
    </w:pPr>
    <w:rPr>
      <w:rFonts w:ascii="Arial" w:hAnsi="Arial" w:cs="Arial"/>
      <w:b/>
      <w:bCs/>
      <w:sz w:val="26"/>
      <w:szCs w:val="26"/>
    </w:rPr>
  </w:style>
  <w:style w:type="paragraph" w:styleId="Heading4">
    <w:name w:val="heading 4"/>
    <w:basedOn w:val="Normal"/>
    <w:next w:val="Normal"/>
    <w:qFormat/>
    <w:rsid w:val="007D73F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D3D"/>
    <w:rPr>
      <w:color w:val="0000FF"/>
      <w:u w:val="single"/>
    </w:rPr>
  </w:style>
  <w:style w:type="paragraph" w:styleId="EndnoteText">
    <w:name w:val="endnote text"/>
    <w:basedOn w:val="Normal"/>
    <w:semiHidden/>
    <w:rsid w:val="00295190"/>
    <w:pPr>
      <w:widowControl w:val="0"/>
    </w:pPr>
    <w:rPr>
      <w:rFonts w:ascii="Courier" w:hAnsi="Courier"/>
      <w:sz w:val="24"/>
      <w:szCs w:val="20"/>
    </w:rPr>
  </w:style>
  <w:style w:type="paragraph" w:styleId="BodyTextIndent">
    <w:name w:val="Body Text Indent"/>
    <w:basedOn w:val="Normal"/>
    <w:rsid w:val="007D73F9"/>
    <w:pPr>
      <w:spacing w:after="120"/>
      <w:ind w:left="360"/>
    </w:pPr>
    <w:rPr>
      <w:rFonts w:ascii="Times New Roman" w:hAnsi="Times New Roman"/>
      <w:sz w:val="20"/>
      <w:szCs w:val="20"/>
    </w:rPr>
  </w:style>
  <w:style w:type="paragraph" w:styleId="Title">
    <w:name w:val="Title"/>
    <w:basedOn w:val="Normal"/>
    <w:qFormat/>
    <w:rsid w:val="007D73F9"/>
    <w:pPr>
      <w:jc w:val="center"/>
    </w:pPr>
    <w:rPr>
      <w:rFonts w:ascii="Times New Roman" w:hAnsi="Times New Roman"/>
      <w:sz w:val="24"/>
      <w:szCs w:val="20"/>
    </w:rPr>
  </w:style>
  <w:style w:type="paragraph" w:styleId="BodyTextIndent2">
    <w:name w:val="Body Text Indent 2"/>
    <w:basedOn w:val="Normal"/>
    <w:rsid w:val="007D73F9"/>
    <w:pPr>
      <w:tabs>
        <w:tab w:val="left" w:pos="360"/>
      </w:tabs>
      <w:ind w:left="360" w:hanging="360"/>
    </w:pPr>
    <w:rPr>
      <w:rFonts w:ascii="Times New Roman" w:hAnsi="Times New Roman"/>
      <w:sz w:val="24"/>
      <w:szCs w:val="20"/>
    </w:rPr>
  </w:style>
  <w:style w:type="paragraph" w:styleId="BodyText3">
    <w:name w:val="Body Text 3"/>
    <w:basedOn w:val="Normal"/>
    <w:rsid w:val="007D73F9"/>
    <w:rPr>
      <w:rFonts w:ascii="Times New Roman" w:hAnsi="Times New Roman"/>
      <w:b/>
      <w:bCs/>
      <w:szCs w:val="20"/>
    </w:rPr>
  </w:style>
  <w:style w:type="table" w:styleId="TableGrid">
    <w:name w:val="Table Grid"/>
    <w:basedOn w:val="TableNormal"/>
    <w:rsid w:val="00885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6F9"/>
    <w:pPr>
      <w:ind w:left="720"/>
    </w:pPr>
  </w:style>
  <w:style w:type="paragraph" w:styleId="Header">
    <w:name w:val="header"/>
    <w:basedOn w:val="Normal"/>
    <w:link w:val="HeaderChar"/>
    <w:rsid w:val="001C1A00"/>
    <w:pPr>
      <w:tabs>
        <w:tab w:val="center" w:pos="4680"/>
        <w:tab w:val="right" w:pos="9360"/>
      </w:tabs>
    </w:pPr>
  </w:style>
  <w:style w:type="character" w:customStyle="1" w:styleId="HeaderChar">
    <w:name w:val="Header Char"/>
    <w:basedOn w:val="DefaultParagraphFont"/>
    <w:link w:val="Header"/>
    <w:rsid w:val="001C1A00"/>
    <w:rPr>
      <w:rFonts w:ascii="Verdana" w:hAnsi="Verdana"/>
      <w:sz w:val="22"/>
      <w:szCs w:val="24"/>
    </w:rPr>
  </w:style>
  <w:style w:type="paragraph" w:styleId="Footer">
    <w:name w:val="footer"/>
    <w:basedOn w:val="Normal"/>
    <w:link w:val="FooterChar"/>
    <w:uiPriority w:val="99"/>
    <w:rsid w:val="001C1A00"/>
    <w:pPr>
      <w:tabs>
        <w:tab w:val="center" w:pos="4680"/>
        <w:tab w:val="right" w:pos="9360"/>
      </w:tabs>
    </w:pPr>
  </w:style>
  <w:style w:type="character" w:customStyle="1" w:styleId="FooterChar">
    <w:name w:val="Footer Char"/>
    <w:basedOn w:val="DefaultParagraphFont"/>
    <w:link w:val="Footer"/>
    <w:uiPriority w:val="99"/>
    <w:rsid w:val="001C1A00"/>
    <w:rPr>
      <w:rFonts w:ascii="Verdana" w:hAnsi="Verdana"/>
      <w:sz w:val="22"/>
      <w:szCs w:val="24"/>
    </w:rPr>
  </w:style>
  <w:style w:type="paragraph" w:customStyle="1" w:styleId="Default">
    <w:name w:val="Default"/>
    <w:rsid w:val="002D32C2"/>
    <w:pPr>
      <w:autoSpaceDE w:val="0"/>
      <w:autoSpaceDN w:val="0"/>
      <w:adjustRightInd w:val="0"/>
    </w:pPr>
    <w:rPr>
      <w:rFonts w:ascii="Calibri" w:hAnsi="Calibri" w:cs="Calibri"/>
      <w:color w:val="000000"/>
      <w:sz w:val="24"/>
      <w:szCs w:val="24"/>
    </w:rPr>
  </w:style>
  <w:style w:type="character" w:customStyle="1" w:styleId="il">
    <w:name w:val="il"/>
    <w:basedOn w:val="DefaultParagraphFont"/>
    <w:rsid w:val="00B07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839"/>
    <w:rPr>
      <w:rFonts w:ascii="Verdana" w:hAnsi="Verdana"/>
      <w:sz w:val="22"/>
      <w:szCs w:val="24"/>
    </w:rPr>
  </w:style>
  <w:style w:type="paragraph" w:styleId="Heading1">
    <w:name w:val="heading 1"/>
    <w:basedOn w:val="Normal"/>
    <w:next w:val="Normal"/>
    <w:qFormat/>
    <w:rsid w:val="0029519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95190"/>
    <w:pPr>
      <w:keepNext/>
      <w:spacing w:before="240" w:after="60"/>
      <w:outlineLvl w:val="2"/>
    </w:pPr>
    <w:rPr>
      <w:rFonts w:ascii="Arial" w:hAnsi="Arial" w:cs="Arial"/>
      <w:b/>
      <w:bCs/>
      <w:sz w:val="26"/>
      <w:szCs w:val="26"/>
    </w:rPr>
  </w:style>
  <w:style w:type="paragraph" w:styleId="Heading4">
    <w:name w:val="heading 4"/>
    <w:basedOn w:val="Normal"/>
    <w:next w:val="Normal"/>
    <w:qFormat/>
    <w:rsid w:val="007D73F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D3D"/>
    <w:rPr>
      <w:color w:val="0000FF"/>
      <w:u w:val="single"/>
    </w:rPr>
  </w:style>
  <w:style w:type="paragraph" w:styleId="EndnoteText">
    <w:name w:val="endnote text"/>
    <w:basedOn w:val="Normal"/>
    <w:semiHidden/>
    <w:rsid w:val="00295190"/>
    <w:pPr>
      <w:widowControl w:val="0"/>
    </w:pPr>
    <w:rPr>
      <w:rFonts w:ascii="Courier" w:hAnsi="Courier"/>
      <w:sz w:val="24"/>
      <w:szCs w:val="20"/>
    </w:rPr>
  </w:style>
  <w:style w:type="paragraph" w:styleId="BodyTextIndent">
    <w:name w:val="Body Text Indent"/>
    <w:basedOn w:val="Normal"/>
    <w:rsid w:val="007D73F9"/>
    <w:pPr>
      <w:spacing w:after="120"/>
      <w:ind w:left="360"/>
    </w:pPr>
    <w:rPr>
      <w:rFonts w:ascii="Times New Roman" w:hAnsi="Times New Roman"/>
      <w:sz w:val="20"/>
      <w:szCs w:val="20"/>
    </w:rPr>
  </w:style>
  <w:style w:type="paragraph" w:styleId="Title">
    <w:name w:val="Title"/>
    <w:basedOn w:val="Normal"/>
    <w:qFormat/>
    <w:rsid w:val="007D73F9"/>
    <w:pPr>
      <w:jc w:val="center"/>
    </w:pPr>
    <w:rPr>
      <w:rFonts w:ascii="Times New Roman" w:hAnsi="Times New Roman"/>
      <w:sz w:val="24"/>
      <w:szCs w:val="20"/>
    </w:rPr>
  </w:style>
  <w:style w:type="paragraph" w:styleId="BodyTextIndent2">
    <w:name w:val="Body Text Indent 2"/>
    <w:basedOn w:val="Normal"/>
    <w:rsid w:val="007D73F9"/>
    <w:pPr>
      <w:tabs>
        <w:tab w:val="left" w:pos="360"/>
      </w:tabs>
      <w:ind w:left="360" w:hanging="360"/>
    </w:pPr>
    <w:rPr>
      <w:rFonts w:ascii="Times New Roman" w:hAnsi="Times New Roman"/>
      <w:sz w:val="24"/>
      <w:szCs w:val="20"/>
    </w:rPr>
  </w:style>
  <w:style w:type="paragraph" w:styleId="BodyText3">
    <w:name w:val="Body Text 3"/>
    <w:basedOn w:val="Normal"/>
    <w:rsid w:val="007D73F9"/>
    <w:rPr>
      <w:rFonts w:ascii="Times New Roman" w:hAnsi="Times New Roman"/>
      <w:b/>
      <w:bCs/>
      <w:szCs w:val="20"/>
    </w:rPr>
  </w:style>
  <w:style w:type="table" w:styleId="TableGrid">
    <w:name w:val="Table Grid"/>
    <w:basedOn w:val="TableNormal"/>
    <w:rsid w:val="00885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6F9"/>
    <w:pPr>
      <w:ind w:left="720"/>
    </w:pPr>
  </w:style>
  <w:style w:type="paragraph" w:styleId="Header">
    <w:name w:val="header"/>
    <w:basedOn w:val="Normal"/>
    <w:link w:val="HeaderChar"/>
    <w:rsid w:val="001C1A00"/>
    <w:pPr>
      <w:tabs>
        <w:tab w:val="center" w:pos="4680"/>
        <w:tab w:val="right" w:pos="9360"/>
      </w:tabs>
    </w:pPr>
  </w:style>
  <w:style w:type="character" w:customStyle="1" w:styleId="HeaderChar">
    <w:name w:val="Header Char"/>
    <w:basedOn w:val="DefaultParagraphFont"/>
    <w:link w:val="Header"/>
    <w:rsid w:val="001C1A00"/>
    <w:rPr>
      <w:rFonts w:ascii="Verdana" w:hAnsi="Verdana"/>
      <w:sz w:val="22"/>
      <w:szCs w:val="24"/>
    </w:rPr>
  </w:style>
  <w:style w:type="paragraph" w:styleId="Footer">
    <w:name w:val="footer"/>
    <w:basedOn w:val="Normal"/>
    <w:link w:val="FooterChar"/>
    <w:uiPriority w:val="99"/>
    <w:rsid w:val="001C1A00"/>
    <w:pPr>
      <w:tabs>
        <w:tab w:val="center" w:pos="4680"/>
        <w:tab w:val="right" w:pos="9360"/>
      </w:tabs>
    </w:pPr>
  </w:style>
  <w:style w:type="character" w:customStyle="1" w:styleId="FooterChar">
    <w:name w:val="Footer Char"/>
    <w:basedOn w:val="DefaultParagraphFont"/>
    <w:link w:val="Footer"/>
    <w:uiPriority w:val="99"/>
    <w:rsid w:val="001C1A00"/>
    <w:rPr>
      <w:rFonts w:ascii="Verdana" w:hAnsi="Verdana"/>
      <w:sz w:val="22"/>
      <w:szCs w:val="24"/>
    </w:rPr>
  </w:style>
  <w:style w:type="paragraph" w:customStyle="1" w:styleId="Default">
    <w:name w:val="Default"/>
    <w:rsid w:val="002D32C2"/>
    <w:pPr>
      <w:autoSpaceDE w:val="0"/>
      <w:autoSpaceDN w:val="0"/>
      <w:adjustRightInd w:val="0"/>
    </w:pPr>
    <w:rPr>
      <w:rFonts w:ascii="Calibri" w:hAnsi="Calibri" w:cs="Calibri"/>
      <w:color w:val="000000"/>
      <w:sz w:val="24"/>
      <w:szCs w:val="24"/>
    </w:rPr>
  </w:style>
  <w:style w:type="character" w:customStyle="1" w:styleId="il">
    <w:name w:val="il"/>
    <w:basedOn w:val="DefaultParagraphFont"/>
    <w:rsid w:val="00B0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3386">
      <w:bodyDiv w:val="1"/>
      <w:marLeft w:val="0"/>
      <w:marRight w:val="0"/>
      <w:marTop w:val="0"/>
      <w:marBottom w:val="0"/>
      <w:divBdr>
        <w:top w:val="none" w:sz="0" w:space="0" w:color="auto"/>
        <w:left w:val="none" w:sz="0" w:space="0" w:color="auto"/>
        <w:bottom w:val="none" w:sz="0" w:space="0" w:color="auto"/>
        <w:right w:val="none" w:sz="0" w:space="0" w:color="auto"/>
      </w:divBdr>
    </w:div>
    <w:div w:id="287930432">
      <w:bodyDiv w:val="1"/>
      <w:marLeft w:val="0"/>
      <w:marRight w:val="0"/>
      <w:marTop w:val="0"/>
      <w:marBottom w:val="0"/>
      <w:divBdr>
        <w:top w:val="none" w:sz="0" w:space="0" w:color="auto"/>
        <w:left w:val="none" w:sz="0" w:space="0" w:color="auto"/>
        <w:bottom w:val="none" w:sz="0" w:space="0" w:color="auto"/>
        <w:right w:val="none" w:sz="0" w:space="0" w:color="auto"/>
      </w:divBdr>
    </w:div>
    <w:div w:id="756177229">
      <w:bodyDiv w:val="1"/>
      <w:marLeft w:val="0"/>
      <w:marRight w:val="0"/>
      <w:marTop w:val="0"/>
      <w:marBottom w:val="0"/>
      <w:divBdr>
        <w:top w:val="none" w:sz="0" w:space="0" w:color="auto"/>
        <w:left w:val="none" w:sz="0" w:space="0" w:color="auto"/>
        <w:bottom w:val="none" w:sz="0" w:space="0" w:color="auto"/>
        <w:right w:val="none" w:sz="0" w:space="0" w:color="auto"/>
      </w:divBdr>
    </w:div>
    <w:div w:id="1071078446">
      <w:bodyDiv w:val="1"/>
      <w:marLeft w:val="0"/>
      <w:marRight w:val="0"/>
      <w:marTop w:val="0"/>
      <w:marBottom w:val="0"/>
      <w:divBdr>
        <w:top w:val="none" w:sz="0" w:space="0" w:color="auto"/>
        <w:left w:val="none" w:sz="0" w:space="0" w:color="auto"/>
        <w:bottom w:val="none" w:sz="0" w:space="0" w:color="auto"/>
        <w:right w:val="none" w:sz="0" w:space="0" w:color="auto"/>
      </w:divBdr>
    </w:div>
    <w:div w:id="1246693646">
      <w:bodyDiv w:val="1"/>
      <w:marLeft w:val="0"/>
      <w:marRight w:val="0"/>
      <w:marTop w:val="0"/>
      <w:marBottom w:val="0"/>
      <w:divBdr>
        <w:top w:val="none" w:sz="0" w:space="0" w:color="auto"/>
        <w:left w:val="none" w:sz="0" w:space="0" w:color="auto"/>
        <w:bottom w:val="none" w:sz="0" w:space="0" w:color="auto"/>
        <w:right w:val="none" w:sz="0" w:space="0" w:color="auto"/>
      </w:divBdr>
    </w:div>
    <w:div w:id="1305888037">
      <w:bodyDiv w:val="1"/>
      <w:marLeft w:val="0"/>
      <w:marRight w:val="0"/>
      <w:marTop w:val="0"/>
      <w:marBottom w:val="0"/>
      <w:divBdr>
        <w:top w:val="none" w:sz="0" w:space="0" w:color="auto"/>
        <w:left w:val="none" w:sz="0" w:space="0" w:color="auto"/>
        <w:bottom w:val="none" w:sz="0" w:space="0" w:color="auto"/>
        <w:right w:val="none" w:sz="0" w:space="0" w:color="auto"/>
      </w:divBdr>
    </w:div>
    <w:div w:id="1529098717">
      <w:bodyDiv w:val="1"/>
      <w:marLeft w:val="0"/>
      <w:marRight w:val="0"/>
      <w:marTop w:val="0"/>
      <w:marBottom w:val="0"/>
      <w:divBdr>
        <w:top w:val="none" w:sz="0" w:space="0" w:color="auto"/>
        <w:left w:val="none" w:sz="0" w:space="0" w:color="auto"/>
        <w:bottom w:val="none" w:sz="0" w:space="0" w:color="auto"/>
        <w:right w:val="none" w:sz="0" w:space="0" w:color="auto"/>
      </w:divBdr>
    </w:div>
    <w:div w:id="1810903761">
      <w:bodyDiv w:val="1"/>
      <w:marLeft w:val="0"/>
      <w:marRight w:val="0"/>
      <w:marTop w:val="0"/>
      <w:marBottom w:val="0"/>
      <w:divBdr>
        <w:top w:val="none" w:sz="0" w:space="0" w:color="auto"/>
        <w:left w:val="none" w:sz="0" w:space="0" w:color="auto"/>
        <w:bottom w:val="none" w:sz="0" w:space="0" w:color="auto"/>
        <w:right w:val="none" w:sz="0" w:space="0" w:color="auto"/>
      </w:divBdr>
    </w:div>
    <w:div w:id="1972200118">
      <w:bodyDiv w:val="1"/>
      <w:marLeft w:val="0"/>
      <w:marRight w:val="0"/>
      <w:marTop w:val="0"/>
      <w:marBottom w:val="0"/>
      <w:divBdr>
        <w:top w:val="none" w:sz="0" w:space="0" w:color="auto"/>
        <w:left w:val="none" w:sz="0" w:space="0" w:color="auto"/>
        <w:bottom w:val="none" w:sz="0" w:space="0" w:color="auto"/>
        <w:right w:val="none" w:sz="0" w:space="0" w:color="auto"/>
      </w:divBdr>
    </w:div>
    <w:div w:id="20980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AFCC-B5AB-894E-903E-47361A96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4417</Words>
  <Characters>25177</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RHODE ISLAND 21ST CCLC INITIATIVE</vt:lpstr>
    </vt:vector>
  </TitlesOfParts>
  <Company>RI DEPARTMENT OF EDUCATION</Company>
  <LinksUpToDate>false</LinksUpToDate>
  <CharactersWithSpaces>29535</CharactersWithSpaces>
  <SharedDoc>false</SharedDoc>
  <HLinks>
    <vt:vector size="12" baseType="variant">
      <vt:variant>
        <vt:i4>8257611</vt:i4>
      </vt:variant>
      <vt:variant>
        <vt:i4>3</vt:i4>
      </vt:variant>
      <vt:variant>
        <vt:i4>0</vt:i4>
      </vt:variant>
      <vt:variant>
        <vt:i4>5</vt:i4>
      </vt:variant>
      <vt:variant>
        <vt:lpwstr>mailto:Jackie.ascrizzi@ride.ri.gov</vt:lpwstr>
      </vt:variant>
      <vt:variant>
        <vt:lpwstr/>
      </vt:variant>
      <vt:variant>
        <vt:i4>8257611</vt:i4>
      </vt:variant>
      <vt:variant>
        <vt:i4>0</vt:i4>
      </vt:variant>
      <vt:variant>
        <vt:i4>0</vt:i4>
      </vt:variant>
      <vt:variant>
        <vt:i4>5</vt:i4>
      </vt:variant>
      <vt:variant>
        <vt:lpwstr>mailto:Jackie.ascrizzi@ride.ri.gov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21ST CCLC INITIATIVE</dc:title>
  <dc:creator>ascrja</dc:creator>
  <cp:lastModifiedBy>Elizabeth Shimberg</cp:lastModifiedBy>
  <cp:revision>6</cp:revision>
  <cp:lastPrinted>2016-08-12T15:38:00Z</cp:lastPrinted>
  <dcterms:created xsi:type="dcterms:W3CDTF">2016-07-29T13:22:00Z</dcterms:created>
  <dcterms:modified xsi:type="dcterms:W3CDTF">2016-08-12T15:58:00Z</dcterms:modified>
</cp:coreProperties>
</file>