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1438A" w14:textId="5C1A3AC1" w:rsidR="00AC484E" w:rsidRDefault="004D0618">
      <w:pPr>
        <w:rPr>
          <w:rFonts w:ascii="Times New Roman" w:hAnsi="Times New Roman" w:cs="Times New Roman"/>
          <w:b/>
          <w:sz w:val="24"/>
          <w:szCs w:val="24"/>
        </w:rPr>
      </w:pPr>
      <w:r>
        <w:rPr>
          <w:rFonts w:ascii="Times New Roman" w:hAnsi="Times New Roman" w:cs="Times New Roman"/>
          <w:b/>
          <w:sz w:val="24"/>
          <w:szCs w:val="24"/>
        </w:rPr>
        <w:t>Consent Addendum</w:t>
      </w:r>
      <w:r w:rsidR="003C3255">
        <w:rPr>
          <w:rFonts w:ascii="Times New Roman" w:hAnsi="Times New Roman" w:cs="Times New Roman"/>
          <w:b/>
          <w:sz w:val="24"/>
          <w:szCs w:val="24"/>
        </w:rPr>
        <w:t xml:space="preserve"> </w:t>
      </w:r>
      <w:r w:rsidR="000B3AA1">
        <w:rPr>
          <w:rFonts w:ascii="Times New Roman" w:hAnsi="Times New Roman" w:cs="Times New Roman"/>
          <w:b/>
          <w:sz w:val="24"/>
          <w:szCs w:val="24"/>
        </w:rPr>
        <w:t xml:space="preserve">for Optional Data Sharing With a National Institute of Health (NIH) Data Repository </w:t>
      </w:r>
      <w:r>
        <w:rPr>
          <w:rFonts w:ascii="Times New Roman" w:hAnsi="Times New Roman" w:cs="Times New Roman"/>
          <w:b/>
          <w:sz w:val="24"/>
          <w:szCs w:val="24"/>
        </w:rPr>
        <w:t>Guidance and Frequently Asked Questions</w:t>
      </w:r>
    </w:p>
    <w:p w14:paraId="754CE0CA" w14:textId="2158AE0E" w:rsidR="003D0852" w:rsidRDefault="003D0852">
      <w:pPr>
        <w:rPr>
          <w:rFonts w:ascii="Times New Roman" w:hAnsi="Times New Roman" w:cs="Times New Roman"/>
          <w:b/>
          <w:sz w:val="24"/>
          <w:szCs w:val="24"/>
        </w:rPr>
      </w:pPr>
      <w:bookmarkStart w:id="0" w:name="_GoBack"/>
      <w:bookmarkEnd w:id="0"/>
    </w:p>
    <w:p w14:paraId="2708BF21" w14:textId="0D90B7F0" w:rsidR="004D0618" w:rsidRDefault="003D0852">
      <w:pPr>
        <w:rPr>
          <w:rFonts w:ascii="Times New Roman" w:hAnsi="Times New Roman" w:cs="Times New Roman"/>
          <w:sz w:val="24"/>
          <w:szCs w:val="24"/>
        </w:rPr>
      </w:pPr>
      <w:r>
        <w:rPr>
          <w:rFonts w:ascii="Times New Roman" w:hAnsi="Times New Roman" w:cs="Times New Roman"/>
          <w:sz w:val="24"/>
          <w:szCs w:val="24"/>
        </w:rPr>
        <w:t>For more information:</w:t>
      </w:r>
    </w:p>
    <w:p w14:paraId="15991F18" w14:textId="77777777" w:rsidR="004D0618" w:rsidRDefault="00DE108C">
      <w:pPr>
        <w:rPr>
          <w:rFonts w:ascii="Times New Roman" w:hAnsi="Times New Roman" w:cs="Times New Roman"/>
          <w:sz w:val="24"/>
          <w:szCs w:val="24"/>
        </w:rPr>
      </w:pPr>
      <w:r>
        <w:rPr>
          <w:rFonts w:ascii="Times New Roman" w:hAnsi="Times New Roman" w:cs="Times New Roman"/>
          <w:sz w:val="24"/>
          <w:szCs w:val="24"/>
        </w:rPr>
        <w:t>National Institute of Mental Health Data Archive</w:t>
      </w:r>
      <w:r w:rsidR="004D0618">
        <w:rPr>
          <w:rFonts w:ascii="Times New Roman" w:hAnsi="Times New Roman" w:cs="Times New Roman"/>
          <w:sz w:val="24"/>
          <w:szCs w:val="24"/>
        </w:rPr>
        <w:t xml:space="preserve"> (NDA)</w:t>
      </w:r>
    </w:p>
    <w:p w14:paraId="2E4AA7D9" w14:textId="7C51F77E" w:rsidR="007B0866" w:rsidRDefault="003D0852">
      <w:pPr>
        <w:rPr>
          <w:rStyle w:val="Hyperlink"/>
          <w:rFonts w:ascii="Times New Roman" w:hAnsi="Times New Roman" w:cs="Times New Roman"/>
          <w:sz w:val="24"/>
          <w:szCs w:val="24"/>
        </w:rPr>
      </w:pPr>
      <w:hyperlink r:id="rId8" w:history="1">
        <w:r w:rsidR="007B0866" w:rsidRPr="007B0866">
          <w:rPr>
            <w:rStyle w:val="Hyperlink"/>
            <w:rFonts w:ascii="Times New Roman" w:hAnsi="Times New Roman" w:cs="Times New Roman"/>
            <w:sz w:val="24"/>
            <w:szCs w:val="24"/>
          </w:rPr>
          <w:t>Policy for the NDA</w:t>
        </w:r>
      </w:hyperlink>
    </w:p>
    <w:p w14:paraId="6F90A690" w14:textId="01C1CF72" w:rsidR="00203AE1" w:rsidRDefault="003D0852">
      <w:pPr>
        <w:rPr>
          <w:rStyle w:val="Hyperlink"/>
          <w:rFonts w:ascii="Times New Roman" w:hAnsi="Times New Roman" w:cs="Times New Roman"/>
          <w:sz w:val="24"/>
          <w:szCs w:val="24"/>
        </w:rPr>
      </w:pPr>
      <w:hyperlink r:id="rId9" w:history="1">
        <w:r w:rsidR="00203AE1" w:rsidRPr="00203AE1">
          <w:rPr>
            <w:rStyle w:val="Hyperlink"/>
            <w:rFonts w:ascii="Times New Roman" w:hAnsi="Times New Roman" w:cs="Times New Roman"/>
            <w:sz w:val="24"/>
            <w:szCs w:val="24"/>
          </w:rPr>
          <w:t>NDA FAQs</w:t>
        </w:r>
      </w:hyperlink>
    </w:p>
    <w:p w14:paraId="0115F84B" w14:textId="5B7FD41B" w:rsidR="004D0618" w:rsidRDefault="004D0618">
      <w:pPr>
        <w:rPr>
          <w:rFonts w:ascii="Times New Roman" w:hAnsi="Times New Roman" w:cs="Times New Roman"/>
          <w:b/>
          <w:sz w:val="24"/>
          <w:szCs w:val="24"/>
        </w:rPr>
      </w:pPr>
    </w:p>
    <w:p w14:paraId="51F8EF57" w14:textId="305A9C08" w:rsidR="00542E1B" w:rsidRPr="00542E1B" w:rsidRDefault="00542E1B">
      <w:pPr>
        <w:rPr>
          <w:rFonts w:ascii="Times New Roman" w:hAnsi="Times New Roman" w:cs="Times New Roman"/>
          <w:sz w:val="24"/>
          <w:szCs w:val="24"/>
        </w:rPr>
      </w:pPr>
      <w:hyperlink w:anchor="Whatistherepository" w:history="1">
        <w:r w:rsidRPr="00542E1B">
          <w:rPr>
            <w:rStyle w:val="Hyperlink"/>
            <w:rFonts w:ascii="Times New Roman" w:hAnsi="Times New Roman" w:cs="Times New Roman"/>
            <w:sz w:val="24"/>
            <w:szCs w:val="24"/>
          </w:rPr>
          <w:t>What is the National Institutes of Health (NIH) Data Repository?</w:t>
        </w:r>
      </w:hyperlink>
    </w:p>
    <w:p w14:paraId="420CC944" w14:textId="55BC137A" w:rsidR="00542E1B" w:rsidRPr="00542E1B" w:rsidRDefault="00542E1B" w:rsidP="00542E1B">
      <w:pPr>
        <w:rPr>
          <w:rFonts w:ascii="Times New Roman" w:hAnsi="Times New Roman" w:cs="Times New Roman"/>
          <w:sz w:val="24"/>
          <w:szCs w:val="24"/>
        </w:rPr>
      </w:pPr>
      <w:hyperlink w:anchor="Doesitapply" w:history="1">
        <w:r w:rsidRPr="00542E1B">
          <w:rPr>
            <w:rStyle w:val="Hyperlink"/>
            <w:rFonts w:ascii="Times New Roman" w:hAnsi="Times New Roman" w:cs="Times New Roman"/>
            <w:sz w:val="24"/>
            <w:szCs w:val="24"/>
          </w:rPr>
          <w:t>How do I know if this consent addendum applies to me and my research study?</w:t>
        </w:r>
      </w:hyperlink>
    </w:p>
    <w:p w14:paraId="205FC533" w14:textId="5A17138B" w:rsidR="00542E1B" w:rsidRPr="00542E1B" w:rsidRDefault="00542E1B" w:rsidP="00542E1B">
      <w:pPr>
        <w:rPr>
          <w:rFonts w:ascii="Times New Roman" w:hAnsi="Times New Roman" w:cs="Times New Roman"/>
          <w:sz w:val="24"/>
          <w:szCs w:val="24"/>
        </w:rPr>
      </w:pPr>
      <w:hyperlink w:anchor="CanIchangeit" w:history="1">
        <w:r w:rsidRPr="00542E1B">
          <w:rPr>
            <w:rStyle w:val="Hyperlink"/>
            <w:rFonts w:ascii="Times New Roman" w:hAnsi="Times New Roman" w:cs="Times New Roman"/>
            <w:sz w:val="24"/>
            <w:szCs w:val="24"/>
          </w:rPr>
          <w:t>Can I make changes to the consent addendum?</w:t>
        </w:r>
      </w:hyperlink>
    </w:p>
    <w:p w14:paraId="2E71B494" w14:textId="7104516F" w:rsidR="00542E1B" w:rsidRPr="00542E1B" w:rsidRDefault="00542E1B">
      <w:pPr>
        <w:rPr>
          <w:rFonts w:ascii="Times New Roman" w:hAnsi="Times New Roman" w:cs="Times New Roman"/>
          <w:sz w:val="24"/>
          <w:szCs w:val="24"/>
        </w:rPr>
      </w:pPr>
      <w:hyperlink w:anchor="CanIchangeWhatisresearchdata" w:history="1">
        <w:r w:rsidRPr="00542E1B">
          <w:rPr>
            <w:rStyle w:val="Hyperlink"/>
            <w:rFonts w:ascii="Times New Roman" w:hAnsi="Times New Roman" w:cs="Times New Roman"/>
            <w:sz w:val="24"/>
            <w:szCs w:val="24"/>
          </w:rPr>
          <w:t>Can I remove the reference to biospecimens in the “What is research data?” section or DNA sequencing in the “What is personally identifiable information?” section if they are not applicable to my study and could confuse my participants?</w:t>
        </w:r>
      </w:hyperlink>
    </w:p>
    <w:p w14:paraId="43AC17CC" w14:textId="51CE5A28" w:rsidR="00542E1B" w:rsidRPr="00542E1B" w:rsidRDefault="00542E1B" w:rsidP="00542E1B">
      <w:pPr>
        <w:rPr>
          <w:rFonts w:ascii="Times New Roman" w:hAnsi="Times New Roman" w:cs="Times New Roman"/>
          <w:sz w:val="24"/>
          <w:szCs w:val="24"/>
        </w:rPr>
      </w:pPr>
      <w:hyperlink w:anchor="CanIchangevariables" w:history="1">
        <w:r w:rsidRPr="00542E1B">
          <w:rPr>
            <w:rStyle w:val="Hyperlink"/>
            <w:rFonts w:ascii="Times New Roman" w:hAnsi="Times New Roman" w:cs="Times New Roman"/>
            <w:sz w:val="24"/>
            <w:szCs w:val="24"/>
          </w:rPr>
          <w:t>Can I change any of the variables that will be collected for the NDA listed in the “What will happen to my research data?” section?</w:t>
        </w:r>
      </w:hyperlink>
    </w:p>
    <w:p w14:paraId="468D0BF2" w14:textId="5A4E7863" w:rsidR="00542E1B" w:rsidRPr="00542E1B" w:rsidRDefault="00542E1B" w:rsidP="00542E1B">
      <w:pPr>
        <w:rPr>
          <w:rFonts w:ascii="Times New Roman" w:hAnsi="Times New Roman" w:cs="Times New Roman"/>
          <w:sz w:val="24"/>
          <w:szCs w:val="24"/>
        </w:rPr>
      </w:pPr>
      <w:hyperlink w:anchor="Isdataidentifiable" w:history="1">
        <w:r w:rsidRPr="00542E1B">
          <w:rPr>
            <w:rStyle w:val="Hyperlink"/>
            <w:rFonts w:ascii="Times New Roman" w:hAnsi="Times New Roman" w:cs="Times New Roman"/>
            <w:sz w:val="24"/>
            <w:szCs w:val="24"/>
          </w:rPr>
          <w:t>Is the participant data shared with the NDA identifiable?</w:t>
        </w:r>
      </w:hyperlink>
    </w:p>
    <w:p w14:paraId="018DA564" w14:textId="5C2EFEB5" w:rsidR="00542E1B" w:rsidRPr="00542E1B" w:rsidRDefault="00542E1B" w:rsidP="00542E1B">
      <w:pPr>
        <w:rPr>
          <w:rFonts w:ascii="Times New Roman" w:hAnsi="Times New Roman" w:cs="Times New Roman"/>
          <w:sz w:val="24"/>
          <w:szCs w:val="24"/>
        </w:rPr>
      </w:pPr>
      <w:hyperlink w:anchor="PseudoGUID" w:history="1">
        <w:r w:rsidRPr="00542E1B">
          <w:rPr>
            <w:rStyle w:val="Hyperlink"/>
            <w:rFonts w:ascii="Times New Roman" w:hAnsi="Times New Roman" w:cs="Times New Roman"/>
            <w:sz w:val="24"/>
            <w:szCs w:val="24"/>
          </w:rPr>
          <w:t>Can I ask my participants to share their research data with the NDA without also collecting their personally identifiable information (PII)?</w:t>
        </w:r>
      </w:hyperlink>
    </w:p>
    <w:p w14:paraId="782A3A43" w14:textId="78421492" w:rsidR="00542E1B" w:rsidRPr="00542E1B" w:rsidRDefault="00542E1B" w:rsidP="00542E1B">
      <w:pPr>
        <w:rPr>
          <w:rFonts w:ascii="Times New Roman" w:hAnsi="Times New Roman" w:cs="Times New Roman"/>
          <w:sz w:val="24"/>
          <w:szCs w:val="24"/>
        </w:rPr>
      </w:pPr>
      <w:hyperlink w:anchor="Isdataremovable" w:history="1">
        <w:r w:rsidRPr="00542E1B">
          <w:rPr>
            <w:rStyle w:val="Hyperlink"/>
            <w:rFonts w:ascii="Times New Roman" w:hAnsi="Times New Roman" w:cs="Times New Roman"/>
            <w:sz w:val="24"/>
            <w:szCs w:val="24"/>
          </w:rPr>
          <w:t>Can participants really remove their data from the NDA? Other NIH template language suggest that they cannot do this.</w:t>
        </w:r>
      </w:hyperlink>
    </w:p>
    <w:p w14:paraId="28E06EC3" w14:textId="0C74303B" w:rsidR="00542E1B" w:rsidRPr="00542E1B" w:rsidRDefault="00542E1B" w:rsidP="00542E1B">
      <w:pPr>
        <w:rPr>
          <w:rFonts w:ascii="Times New Roman" w:hAnsi="Times New Roman" w:cs="Times New Roman"/>
          <w:sz w:val="24"/>
          <w:szCs w:val="24"/>
        </w:rPr>
      </w:pPr>
      <w:hyperlink w:anchor="Workingwithchildren" w:history="1">
        <w:r w:rsidRPr="00542E1B">
          <w:rPr>
            <w:rStyle w:val="Hyperlink"/>
            <w:rFonts w:ascii="Times New Roman" w:hAnsi="Times New Roman" w:cs="Times New Roman"/>
            <w:sz w:val="24"/>
            <w:szCs w:val="24"/>
          </w:rPr>
          <w:t>If I am working with children, who should sign this consent addendum – the parent or the child?</w:t>
        </w:r>
      </w:hyperlink>
    </w:p>
    <w:p w14:paraId="6FEBC9DD" w14:textId="77777777" w:rsidR="00542E1B" w:rsidRDefault="00542E1B">
      <w:pPr>
        <w:rPr>
          <w:rFonts w:ascii="Times New Roman" w:hAnsi="Times New Roman" w:cs="Times New Roman"/>
          <w:b/>
          <w:sz w:val="24"/>
          <w:szCs w:val="24"/>
        </w:rPr>
      </w:pPr>
    </w:p>
    <w:p w14:paraId="1FF4708A" w14:textId="668CD765" w:rsidR="00580BD6" w:rsidRDefault="00580BD6">
      <w:pPr>
        <w:rPr>
          <w:rFonts w:ascii="Times New Roman" w:hAnsi="Times New Roman" w:cs="Times New Roman"/>
          <w:sz w:val="24"/>
          <w:szCs w:val="24"/>
        </w:rPr>
      </w:pPr>
      <w:bookmarkStart w:id="1" w:name="Whatistherepository"/>
      <w:bookmarkEnd w:id="1"/>
      <w:r>
        <w:rPr>
          <w:rFonts w:ascii="Times New Roman" w:hAnsi="Times New Roman" w:cs="Times New Roman"/>
          <w:b/>
          <w:sz w:val="24"/>
          <w:szCs w:val="24"/>
        </w:rPr>
        <w:t>What is the National Institutes of Health (NIH) Data Repository?</w:t>
      </w:r>
    </w:p>
    <w:p w14:paraId="15F8C0BA" w14:textId="358A7A60" w:rsidR="00580BD6" w:rsidRPr="000324F2" w:rsidRDefault="00580BD6">
      <w:pPr>
        <w:rPr>
          <w:rFonts w:ascii="Times New Roman" w:hAnsi="Times New Roman" w:cs="Times New Roman"/>
          <w:sz w:val="24"/>
          <w:szCs w:val="24"/>
        </w:rPr>
      </w:pPr>
      <w:r>
        <w:rPr>
          <w:rFonts w:ascii="Times New Roman" w:hAnsi="Times New Roman" w:cs="Times New Roman"/>
          <w:sz w:val="24"/>
          <w:szCs w:val="24"/>
        </w:rPr>
        <w:t xml:space="preserve">In an effort to meet the goals of identifying </w:t>
      </w:r>
      <w:r w:rsidR="00702B11">
        <w:rPr>
          <w:rFonts w:ascii="Times New Roman" w:hAnsi="Times New Roman" w:cs="Times New Roman"/>
          <w:sz w:val="24"/>
          <w:szCs w:val="24"/>
        </w:rPr>
        <w:t xml:space="preserve">the </w:t>
      </w:r>
      <w:r w:rsidR="00007BDA">
        <w:rPr>
          <w:rFonts w:ascii="Times New Roman" w:hAnsi="Times New Roman" w:cs="Times New Roman"/>
          <w:sz w:val="24"/>
          <w:szCs w:val="24"/>
        </w:rPr>
        <w:t xml:space="preserve">factors that </w:t>
      </w:r>
      <w:r w:rsidR="00702B11">
        <w:rPr>
          <w:rFonts w:ascii="Times New Roman" w:hAnsi="Times New Roman" w:cs="Times New Roman"/>
          <w:sz w:val="24"/>
          <w:szCs w:val="24"/>
        </w:rPr>
        <w:t>influence</w:t>
      </w:r>
      <w:r w:rsidR="00007BDA">
        <w:rPr>
          <w:rFonts w:ascii="Times New Roman" w:hAnsi="Times New Roman" w:cs="Times New Roman"/>
          <w:sz w:val="24"/>
          <w:szCs w:val="24"/>
        </w:rPr>
        <w:t xml:space="preserve"> the </w:t>
      </w:r>
      <w:r w:rsidR="00702B11">
        <w:rPr>
          <w:rFonts w:ascii="Times New Roman" w:hAnsi="Times New Roman" w:cs="Times New Roman"/>
          <w:sz w:val="24"/>
          <w:szCs w:val="24"/>
        </w:rPr>
        <w:t>prevention, cause, diagnosis, and treatment of a variety of diseases and disorders, t</w:t>
      </w:r>
      <w:r>
        <w:rPr>
          <w:rFonts w:ascii="Times New Roman" w:hAnsi="Times New Roman" w:cs="Times New Roman"/>
          <w:sz w:val="24"/>
          <w:szCs w:val="24"/>
        </w:rPr>
        <w:t>he NIH</w:t>
      </w:r>
      <w:r w:rsidR="00702B11">
        <w:rPr>
          <w:rFonts w:ascii="Times New Roman" w:hAnsi="Times New Roman" w:cs="Times New Roman"/>
          <w:sz w:val="24"/>
          <w:szCs w:val="24"/>
        </w:rPr>
        <w:t xml:space="preserve"> uses data repositor</w:t>
      </w:r>
      <w:r w:rsidR="00AD177E">
        <w:rPr>
          <w:rFonts w:ascii="Times New Roman" w:hAnsi="Times New Roman" w:cs="Times New Roman"/>
          <w:sz w:val="24"/>
          <w:szCs w:val="24"/>
        </w:rPr>
        <w:t>ies</w:t>
      </w:r>
      <w:r w:rsidR="00702B11">
        <w:rPr>
          <w:rFonts w:ascii="Times New Roman" w:hAnsi="Times New Roman" w:cs="Times New Roman"/>
          <w:sz w:val="24"/>
          <w:szCs w:val="24"/>
        </w:rPr>
        <w:t xml:space="preserve"> for long-term storage, cross-research referencing, and analysis of anonymized human subjects</w:t>
      </w:r>
      <w:r w:rsidR="00203AE1">
        <w:rPr>
          <w:rFonts w:ascii="Times New Roman" w:hAnsi="Times New Roman" w:cs="Times New Roman"/>
          <w:sz w:val="24"/>
          <w:szCs w:val="24"/>
        </w:rPr>
        <w:t xml:space="preserve"> research data</w:t>
      </w:r>
      <w:r w:rsidR="00702B11">
        <w:rPr>
          <w:rFonts w:ascii="Times New Roman" w:hAnsi="Times New Roman" w:cs="Times New Roman"/>
          <w:sz w:val="24"/>
          <w:szCs w:val="24"/>
        </w:rPr>
        <w:t>. This process gives researchers access to more data than they could collect on their own making it easier and faster for them to gather, evaluate, and share research information and results from multiple sources.</w:t>
      </w:r>
    </w:p>
    <w:p w14:paraId="0995CDEF" w14:textId="541203A8" w:rsidR="00203AE1" w:rsidRDefault="00203AE1">
      <w:pPr>
        <w:rPr>
          <w:rFonts w:ascii="Times New Roman" w:hAnsi="Times New Roman" w:cs="Times New Roman"/>
          <w:b/>
          <w:sz w:val="24"/>
          <w:szCs w:val="24"/>
        </w:rPr>
      </w:pPr>
      <w:bookmarkStart w:id="2" w:name="Doesitapply"/>
      <w:bookmarkEnd w:id="2"/>
      <w:r>
        <w:rPr>
          <w:rFonts w:ascii="Times New Roman" w:hAnsi="Times New Roman" w:cs="Times New Roman"/>
          <w:b/>
          <w:sz w:val="24"/>
          <w:szCs w:val="24"/>
        </w:rPr>
        <w:t>How do I know if this consent addendum applies to me and my research study?</w:t>
      </w:r>
    </w:p>
    <w:p w14:paraId="08F5687C" w14:textId="12A79245" w:rsidR="00321734" w:rsidRDefault="00203AE1">
      <w:pPr>
        <w:rPr>
          <w:rFonts w:ascii="Times New Roman" w:hAnsi="Times New Roman" w:cs="Times New Roman"/>
          <w:sz w:val="24"/>
          <w:szCs w:val="24"/>
        </w:rPr>
      </w:pPr>
      <w:r>
        <w:rPr>
          <w:rFonts w:ascii="Times New Roman" w:hAnsi="Times New Roman" w:cs="Times New Roman"/>
          <w:sz w:val="24"/>
          <w:szCs w:val="24"/>
        </w:rPr>
        <w:lastRenderedPageBreak/>
        <w:t xml:space="preserve">If awarded a grant from NIH, a PI </w:t>
      </w:r>
      <w:r w:rsidR="00AD177E">
        <w:rPr>
          <w:rFonts w:ascii="Times New Roman" w:hAnsi="Times New Roman" w:cs="Times New Roman"/>
          <w:sz w:val="24"/>
          <w:szCs w:val="24"/>
        </w:rPr>
        <w:t>may be</w:t>
      </w:r>
      <w:r>
        <w:rPr>
          <w:rFonts w:ascii="Times New Roman" w:hAnsi="Times New Roman" w:cs="Times New Roman"/>
          <w:sz w:val="24"/>
          <w:szCs w:val="24"/>
        </w:rPr>
        <w:t xml:space="preserve"> required to ask their participants to share </w:t>
      </w:r>
      <w:r w:rsidR="006A01F5">
        <w:rPr>
          <w:rFonts w:ascii="Times New Roman" w:hAnsi="Times New Roman" w:cs="Times New Roman"/>
          <w:sz w:val="24"/>
          <w:szCs w:val="24"/>
        </w:rPr>
        <w:t xml:space="preserve">their </w:t>
      </w:r>
      <w:r>
        <w:rPr>
          <w:rFonts w:ascii="Times New Roman" w:hAnsi="Times New Roman" w:cs="Times New Roman"/>
          <w:sz w:val="24"/>
          <w:szCs w:val="24"/>
        </w:rPr>
        <w:t xml:space="preserve">anonymized data with </w:t>
      </w:r>
      <w:r w:rsidR="00AD177E">
        <w:rPr>
          <w:rFonts w:ascii="Times New Roman" w:hAnsi="Times New Roman" w:cs="Times New Roman"/>
          <w:sz w:val="24"/>
          <w:szCs w:val="24"/>
        </w:rPr>
        <w:t>an</w:t>
      </w:r>
      <w:r>
        <w:rPr>
          <w:rFonts w:ascii="Times New Roman" w:hAnsi="Times New Roman" w:cs="Times New Roman"/>
          <w:sz w:val="24"/>
          <w:szCs w:val="24"/>
        </w:rPr>
        <w:t xml:space="preserve"> NIH data repository. At this time, the following institutes </w:t>
      </w:r>
      <w:r w:rsidR="004470A3">
        <w:rPr>
          <w:rFonts w:ascii="Times New Roman" w:hAnsi="Times New Roman" w:cs="Times New Roman"/>
          <w:sz w:val="24"/>
          <w:szCs w:val="24"/>
        </w:rPr>
        <w:t xml:space="preserve">may </w:t>
      </w:r>
      <w:r>
        <w:rPr>
          <w:rFonts w:ascii="Times New Roman" w:hAnsi="Times New Roman" w:cs="Times New Roman"/>
          <w:sz w:val="24"/>
          <w:szCs w:val="24"/>
        </w:rPr>
        <w:t>include this requirement</w:t>
      </w:r>
      <w:r w:rsidR="00321734">
        <w:rPr>
          <w:rFonts w:ascii="Times New Roman" w:hAnsi="Times New Roman" w:cs="Times New Roman"/>
          <w:sz w:val="24"/>
          <w:szCs w:val="24"/>
        </w:rPr>
        <w:t>:</w:t>
      </w:r>
    </w:p>
    <w:p w14:paraId="771021D8" w14:textId="77777777" w:rsidR="008B4B32" w:rsidRPr="003C3255" w:rsidRDefault="008B4B32" w:rsidP="008B4B32">
      <w:pPr>
        <w:pStyle w:val="ListParagraph"/>
        <w:numPr>
          <w:ilvl w:val="0"/>
          <w:numId w:val="3"/>
        </w:numPr>
        <w:rPr>
          <w:rFonts w:ascii="Times New Roman" w:hAnsi="Times New Roman" w:cs="Times New Roman"/>
          <w:sz w:val="24"/>
          <w:szCs w:val="24"/>
        </w:rPr>
      </w:pPr>
      <w:r w:rsidRPr="008B4B32">
        <w:rPr>
          <w:rFonts w:ascii="Times New Roman" w:hAnsi="Times New Roman" w:cs="Times New Roman"/>
          <w:sz w:val="24"/>
          <w:szCs w:val="24"/>
        </w:rPr>
        <w:t xml:space="preserve">The Eunice Kennedy National Institute of Child Health and Human Development (NICHD) </w:t>
      </w:r>
    </w:p>
    <w:p w14:paraId="0C541616" w14:textId="77777777" w:rsidR="00CE0774" w:rsidRPr="003C3255" w:rsidRDefault="00CE0774" w:rsidP="00CE0774">
      <w:pPr>
        <w:pStyle w:val="ListParagraph"/>
        <w:numPr>
          <w:ilvl w:val="0"/>
          <w:numId w:val="3"/>
        </w:numPr>
        <w:rPr>
          <w:rFonts w:ascii="Times New Roman" w:hAnsi="Times New Roman" w:cs="Times New Roman"/>
          <w:sz w:val="24"/>
          <w:szCs w:val="24"/>
        </w:rPr>
      </w:pPr>
      <w:r w:rsidRPr="003C3255">
        <w:rPr>
          <w:rFonts w:ascii="Times New Roman" w:hAnsi="Times New Roman" w:cs="Times New Roman"/>
          <w:sz w:val="24"/>
          <w:szCs w:val="24"/>
        </w:rPr>
        <w:t>National Human Genome Research Institute (NHGRI)</w:t>
      </w:r>
    </w:p>
    <w:p w14:paraId="03D2D525" w14:textId="77777777" w:rsidR="00CE0774" w:rsidRPr="003C3255" w:rsidRDefault="00CE0774" w:rsidP="00CE0774">
      <w:pPr>
        <w:pStyle w:val="ListParagraph"/>
        <w:numPr>
          <w:ilvl w:val="0"/>
          <w:numId w:val="3"/>
        </w:numPr>
        <w:rPr>
          <w:rFonts w:ascii="Times New Roman" w:hAnsi="Times New Roman" w:cs="Times New Roman"/>
          <w:sz w:val="24"/>
          <w:szCs w:val="24"/>
        </w:rPr>
      </w:pPr>
      <w:r w:rsidRPr="003C3255">
        <w:rPr>
          <w:rFonts w:ascii="Times New Roman" w:hAnsi="Times New Roman" w:cs="Times New Roman"/>
          <w:sz w:val="24"/>
          <w:szCs w:val="24"/>
        </w:rPr>
        <w:t>National Institute of Alcohol Abuse and Alcoholism (NIAAA)</w:t>
      </w:r>
    </w:p>
    <w:p w14:paraId="2AFAD3C0" w14:textId="77777777" w:rsidR="00CE0774" w:rsidRDefault="00CE0774" w:rsidP="00CE07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National Institute on Deafness and Other Communication Disorders (NIDCD)</w:t>
      </w:r>
    </w:p>
    <w:p w14:paraId="642FBC87" w14:textId="38E49DFC" w:rsidR="00CE0774" w:rsidRDefault="00CE0774" w:rsidP="004470A3">
      <w:pPr>
        <w:pStyle w:val="ListParagraph"/>
        <w:numPr>
          <w:ilvl w:val="0"/>
          <w:numId w:val="3"/>
        </w:numPr>
        <w:rPr>
          <w:rFonts w:ascii="Times New Roman" w:hAnsi="Times New Roman" w:cs="Times New Roman"/>
          <w:sz w:val="24"/>
          <w:szCs w:val="24"/>
        </w:rPr>
      </w:pPr>
      <w:r w:rsidRPr="00544257">
        <w:rPr>
          <w:rFonts w:ascii="Times New Roman" w:hAnsi="Times New Roman" w:cs="Times New Roman"/>
          <w:sz w:val="24"/>
          <w:szCs w:val="24"/>
        </w:rPr>
        <w:t xml:space="preserve">National Institute of Environmental Health Sciences (NIEHS) </w:t>
      </w:r>
    </w:p>
    <w:p w14:paraId="247A8C3B" w14:textId="727F220A" w:rsidR="004470A3" w:rsidRPr="003C3255" w:rsidRDefault="00321734" w:rsidP="004470A3">
      <w:pPr>
        <w:pStyle w:val="ListParagraph"/>
        <w:numPr>
          <w:ilvl w:val="0"/>
          <w:numId w:val="3"/>
        </w:numPr>
        <w:rPr>
          <w:rFonts w:ascii="Times New Roman" w:hAnsi="Times New Roman" w:cs="Times New Roman"/>
          <w:sz w:val="24"/>
          <w:szCs w:val="24"/>
        </w:rPr>
      </w:pPr>
      <w:r w:rsidRPr="003C3255">
        <w:rPr>
          <w:rFonts w:ascii="Times New Roman" w:hAnsi="Times New Roman" w:cs="Times New Roman"/>
          <w:sz w:val="24"/>
          <w:szCs w:val="24"/>
        </w:rPr>
        <w:t>National Institute of Mental Health (NIMH)</w:t>
      </w:r>
    </w:p>
    <w:p w14:paraId="2BB7EF64" w14:textId="358D9BF9" w:rsidR="00FB0BDD" w:rsidRPr="008B4B32" w:rsidRDefault="00FB0BDD" w:rsidP="003C3255">
      <w:pPr>
        <w:pStyle w:val="ListParagraph"/>
        <w:numPr>
          <w:ilvl w:val="0"/>
          <w:numId w:val="3"/>
        </w:numPr>
        <w:rPr>
          <w:rFonts w:ascii="Times New Roman" w:hAnsi="Times New Roman" w:cs="Times New Roman"/>
          <w:sz w:val="24"/>
          <w:szCs w:val="24"/>
        </w:rPr>
      </w:pPr>
      <w:r w:rsidRPr="008B4B32">
        <w:rPr>
          <w:rFonts w:ascii="Times New Roman" w:hAnsi="Times New Roman" w:cs="Times New Roman"/>
          <w:sz w:val="24"/>
          <w:szCs w:val="24"/>
        </w:rPr>
        <w:t>National Institute of Neurological Disorders and Stroke (NINDS)</w:t>
      </w:r>
      <w:r w:rsidR="00326FB4" w:rsidRPr="008B4B32">
        <w:rPr>
          <w:rFonts w:ascii="Times New Roman" w:hAnsi="Times New Roman" w:cs="Times New Roman"/>
          <w:sz w:val="24"/>
          <w:szCs w:val="24"/>
        </w:rPr>
        <w:t xml:space="preserve"> </w:t>
      </w:r>
    </w:p>
    <w:p w14:paraId="42E2FB29" w14:textId="003F297A" w:rsidR="00DE108C" w:rsidRDefault="00640D7B">
      <w:pPr>
        <w:rPr>
          <w:rFonts w:ascii="Times New Roman" w:hAnsi="Times New Roman" w:cs="Times New Roman"/>
          <w:b/>
          <w:sz w:val="24"/>
          <w:szCs w:val="24"/>
        </w:rPr>
      </w:pPr>
      <w:bookmarkStart w:id="3" w:name="CanIchangeit"/>
      <w:bookmarkEnd w:id="3"/>
      <w:r w:rsidRPr="00CE0774">
        <w:rPr>
          <w:rFonts w:ascii="Times New Roman" w:hAnsi="Times New Roman" w:cs="Times New Roman"/>
          <w:b/>
          <w:sz w:val="24"/>
          <w:szCs w:val="24"/>
        </w:rPr>
        <w:t>Can I make chan</w:t>
      </w:r>
      <w:r>
        <w:rPr>
          <w:rFonts w:ascii="Times New Roman" w:hAnsi="Times New Roman" w:cs="Times New Roman"/>
          <w:b/>
          <w:sz w:val="24"/>
          <w:szCs w:val="24"/>
        </w:rPr>
        <w:t>ges to the consent addendum?</w:t>
      </w:r>
    </w:p>
    <w:p w14:paraId="18CA2A4A" w14:textId="77777777" w:rsidR="00640D7B" w:rsidRPr="00640D7B" w:rsidRDefault="00640D7B">
      <w:pPr>
        <w:rPr>
          <w:rFonts w:ascii="Times New Roman" w:hAnsi="Times New Roman" w:cs="Times New Roman"/>
          <w:sz w:val="24"/>
          <w:szCs w:val="24"/>
        </w:rPr>
      </w:pPr>
      <w:r>
        <w:rPr>
          <w:rFonts w:ascii="Times New Roman" w:hAnsi="Times New Roman" w:cs="Times New Roman"/>
          <w:sz w:val="24"/>
          <w:szCs w:val="24"/>
        </w:rPr>
        <w:t>Yes, but you may only make a change after consulting with the HRPP to ensure that the change does not affect the requirements of the NDA.</w:t>
      </w:r>
    </w:p>
    <w:p w14:paraId="008A527F" w14:textId="77777777" w:rsidR="008B4B32" w:rsidRDefault="008B4B32" w:rsidP="008B4B32">
      <w:pPr>
        <w:rPr>
          <w:rFonts w:ascii="Times New Roman" w:hAnsi="Times New Roman" w:cs="Times New Roman"/>
          <w:b/>
          <w:sz w:val="24"/>
          <w:szCs w:val="24"/>
        </w:rPr>
      </w:pPr>
      <w:bookmarkStart w:id="4" w:name="CanIchangeWhatisresearchdata"/>
      <w:bookmarkEnd w:id="4"/>
      <w:r>
        <w:rPr>
          <w:rFonts w:ascii="Times New Roman" w:hAnsi="Times New Roman" w:cs="Times New Roman"/>
          <w:b/>
          <w:sz w:val="24"/>
          <w:szCs w:val="24"/>
        </w:rPr>
        <w:t>Can I remove the reference to biospecimens in the “What is research data?” section or DNA sequencing in the “What is personally identifiable information?” section if they are not applicable to my study and could confuse my participants?</w:t>
      </w:r>
    </w:p>
    <w:p w14:paraId="74A680E9" w14:textId="10528711" w:rsidR="008B4B32" w:rsidRDefault="008B4B32" w:rsidP="008B4B32">
      <w:pPr>
        <w:rPr>
          <w:rFonts w:ascii="Times New Roman" w:hAnsi="Times New Roman" w:cs="Times New Roman"/>
          <w:sz w:val="24"/>
          <w:szCs w:val="24"/>
        </w:rPr>
      </w:pPr>
      <w:r>
        <w:rPr>
          <w:rFonts w:ascii="Times New Roman" w:hAnsi="Times New Roman" w:cs="Times New Roman"/>
          <w:sz w:val="24"/>
          <w:szCs w:val="24"/>
        </w:rPr>
        <w:t>Yes. These references are provided as examples. If including them as examples will not be helpful to your participants, you may remove them from the addendum. However, the respective sections must remain in the template, and you must include examples that are applicable and understandable to your participants.</w:t>
      </w:r>
    </w:p>
    <w:p w14:paraId="47721D7D" w14:textId="77777777" w:rsidR="008B4B32" w:rsidRPr="004D0618" w:rsidRDefault="008B4B32" w:rsidP="008B4B32">
      <w:pPr>
        <w:rPr>
          <w:rFonts w:ascii="Times New Roman" w:hAnsi="Times New Roman" w:cs="Times New Roman"/>
          <w:b/>
          <w:sz w:val="24"/>
          <w:szCs w:val="24"/>
        </w:rPr>
      </w:pPr>
      <w:bookmarkStart w:id="5" w:name="CanIchangevariables"/>
      <w:bookmarkEnd w:id="5"/>
      <w:r w:rsidRPr="004D0618">
        <w:rPr>
          <w:rFonts w:ascii="Times New Roman" w:hAnsi="Times New Roman" w:cs="Times New Roman"/>
          <w:b/>
          <w:sz w:val="24"/>
          <w:szCs w:val="24"/>
        </w:rPr>
        <w:t xml:space="preserve">Can I change any of the variables that will be collected for the </w:t>
      </w:r>
      <w:r>
        <w:rPr>
          <w:rFonts w:ascii="Times New Roman" w:hAnsi="Times New Roman" w:cs="Times New Roman"/>
          <w:b/>
          <w:sz w:val="24"/>
          <w:szCs w:val="24"/>
        </w:rPr>
        <w:t>NDA</w:t>
      </w:r>
      <w:r w:rsidRPr="004D0618">
        <w:rPr>
          <w:rFonts w:ascii="Times New Roman" w:hAnsi="Times New Roman" w:cs="Times New Roman"/>
          <w:b/>
          <w:sz w:val="24"/>
          <w:szCs w:val="24"/>
        </w:rPr>
        <w:t xml:space="preserve"> listed in the “What will happen to my research data?” section?</w:t>
      </w:r>
    </w:p>
    <w:p w14:paraId="7FE22058" w14:textId="77777777" w:rsidR="008B4B32" w:rsidRDefault="008B4B32" w:rsidP="008B4B32">
      <w:pPr>
        <w:rPr>
          <w:rFonts w:ascii="Times New Roman" w:hAnsi="Times New Roman" w:cs="Times New Roman"/>
          <w:sz w:val="24"/>
          <w:szCs w:val="24"/>
        </w:rPr>
      </w:pPr>
      <w:r>
        <w:rPr>
          <w:rFonts w:ascii="Times New Roman" w:hAnsi="Times New Roman" w:cs="Times New Roman"/>
          <w:sz w:val="24"/>
          <w:szCs w:val="24"/>
        </w:rPr>
        <w:t xml:space="preserve">No. The variables listed in the consent addendum template are required by the NDA. </w:t>
      </w:r>
    </w:p>
    <w:p w14:paraId="1EC52862" w14:textId="140E2B59" w:rsidR="007B0866" w:rsidRDefault="007B0866" w:rsidP="008B4B32">
      <w:pPr>
        <w:rPr>
          <w:rFonts w:ascii="Times New Roman" w:hAnsi="Times New Roman" w:cs="Times New Roman"/>
          <w:b/>
          <w:sz w:val="24"/>
          <w:szCs w:val="24"/>
        </w:rPr>
      </w:pPr>
      <w:bookmarkStart w:id="6" w:name="Isdataidentifiable"/>
      <w:bookmarkEnd w:id="6"/>
      <w:r>
        <w:rPr>
          <w:rFonts w:ascii="Times New Roman" w:hAnsi="Times New Roman" w:cs="Times New Roman"/>
          <w:b/>
          <w:sz w:val="24"/>
          <w:szCs w:val="24"/>
        </w:rPr>
        <w:t>Is the participant data shared with the NDA identifiable?</w:t>
      </w:r>
    </w:p>
    <w:p w14:paraId="0CAB06BB" w14:textId="4CD031AA" w:rsidR="007B0866" w:rsidRDefault="007B0866">
      <w:pPr>
        <w:rPr>
          <w:rFonts w:ascii="Times New Roman" w:hAnsi="Times New Roman" w:cs="Times New Roman"/>
          <w:sz w:val="24"/>
          <w:szCs w:val="24"/>
        </w:rPr>
      </w:pPr>
      <w:r>
        <w:rPr>
          <w:rFonts w:ascii="Times New Roman" w:hAnsi="Times New Roman" w:cs="Times New Roman"/>
          <w:sz w:val="24"/>
          <w:szCs w:val="24"/>
        </w:rPr>
        <w:t>No. All participant identifiers are removed by the NIH before the data is added to the NDA to protect the confidentiality of participants.</w:t>
      </w:r>
    </w:p>
    <w:p w14:paraId="277F4EFB" w14:textId="77777777" w:rsidR="008B4B32" w:rsidRDefault="008B4B32" w:rsidP="008B4B32">
      <w:pPr>
        <w:rPr>
          <w:rFonts w:ascii="Times New Roman" w:hAnsi="Times New Roman" w:cs="Times New Roman"/>
          <w:b/>
          <w:sz w:val="24"/>
          <w:szCs w:val="24"/>
        </w:rPr>
      </w:pPr>
      <w:bookmarkStart w:id="7" w:name="PseudoGUID"/>
      <w:bookmarkEnd w:id="7"/>
      <w:r w:rsidRPr="00FC0ABE">
        <w:rPr>
          <w:rFonts w:ascii="Times New Roman" w:hAnsi="Times New Roman" w:cs="Times New Roman"/>
          <w:b/>
          <w:sz w:val="24"/>
          <w:szCs w:val="24"/>
        </w:rPr>
        <w:t>Can I ask my participants to share their research data with the NDA without</w:t>
      </w:r>
      <w:r>
        <w:rPr>
          <w:rFonts w:ascii="Times New Roman" w:hAnsi="Times New Roman" w:cs="Times New Roman"/>
          <w:b/>
          <w:sz w:val="24"/>
          <w:szCs w:val="24"/>
        </w:rPr>
        <w:t xml:space="preserve"> also collecting their personally identifiable information (PII)?</w:t>
      </w:r>
    </w:p>
    <w:p w14:paraId="5A05AC34" w14:textId="77777777" w:rsidR="008B4B32" w:rsidRDefault="008B4B32" w:rsidP="008B4B32">
      <w:pPr>
        <w:rPr>
          <w:rFonts w:ascii="Times New Roman" w:hAnsi="Times New Roman" w:cs="Times New Roman"/>
          <w:sz w:val="24"/>
          <w:szCs w:val="24"/>
        </w:rPr>
      </w:pPr>
      <w:r>
        <w:rPr>
          <w:rFonts w:ascii="Times New Roman" w:hAnsi="Times New Roman" w:cs="Times New Roman"/>
          <w:sz w:val="24"/>
          <w:szCs w:val="24"/>
        </w:rPr>
        <w:t xml:space="preserve">Yes. You can ask you participants to share their data with the NDA without collecting their PII by creating a “pseudo-GUID” for them. Participants </w:t>
      </w:r>
      <w:r>
        <w:rPr>
          <w:rFonts w:ascii="Times New Roman" w:hAnsi="Times New Roman" w:cs="Times New Roman"/>
          <w:i/>
          <w:sz w:val="24"/>
          <w:szCs w:val="24"/>
        </w:rPr>
        <w:t xml:space="preserve">are not </w:t>
      </w:r>
      <w:r w:rsidRPr="00E256F0">
        <w:rPr>
          <w:rFonts w:ascii="Times New Roman" w:hAnsi="Times New Roman" w:cs="Times New Roman"/>
          <w:i/>
          <w:sz w:val="24"/>
          <w:szCs w:val="24"/>
        </w:rPr>
        <w:t>required</w:t>
      </w:r>
      <w:r>
        <w:rPr>
          <w:rFonts w:ascii="Times New Roman" w:hAnsi="Times New Roman" w:cs="Times New Roman"/>
          <w:sz w:val="24"/>
          <w:szCs w:val="24"/>
        </w:rPr>
        <w:t xml:space="preserve"> to share any PII with you unless they want to have their research data linked across multiple studies.</w:t>
      </w:r>
    </w:p>
    <w:p w14:paraId="26AC2980" w14:textId="77777777" w:rsidR="008B4B32" w:rsidRDefault="008B4B32" w:rsidP="008B4B32">
      <w:pPr>
        <w:rPr>
          <w:rFonts w:ascii="Times New Roman" w:hAnsi="Times New Roman" w:cs="Times New Roman"/>
          <w:sz w:val="24"/>
          <w:szCs w:val="24"/>
        </w:rPr>
      </w:pPr>
      <w:r w:rsidRPr="00E256F0">
        <w:rPr>
          <w:rFonts w:ascii="Times New Roman" w:hAnsi="Times New Roman" w:cs="Times New Roman"/>
          <w:sz w:val="24"/>
          <w:szCs w:val="24"/>
        </w:rPr>
        <w:t>Brown</w:t>
      </w:r>
      <w:r>
        <w:rPr>
          <w:rFonts w:ascii="Times New Roman" w:hAnsi="Times New Roman" w:cs="Times New Roman"/>
          <w:sz w:val="24"/>
          <w:szCs w:val="24"/>
        </w:rPr>
        <w:t xml:space="preserve"> has written documentation from the NIH that a GUID created with PII and a pseudo-GUID created without any identifiers should be treated by researchers and are treated by the NIH exactly the same. This means that any code you create for use as a pseudo-GUID must follow the requirements of the NDA by:</w:t>
      </w:r>
    </w:p>
    <w:p w14:paraId="35C0C87A" w14:textId="77777777" w:rsidR="008B4B32" w:rsidRPr="00E256F0" w:rsidRDefault="008B4B32" w:rsidP="008B4B32">
      <w:pPr>
        <w:pStyle w:val="ListParagraph"/>
        <w:numPr>
          <w:ilvl w:val="0"/>
          <w:numId w:val="1"/>
        </w:numPr>
        <w:rPr>
          <w:rFonts w:ascii="Times New Roman" w:hAnsi="Times New Roman" w:cs="Times New Roman"/>
          <w:sz w:val="24"/>
          <w:szCs w:val="24"/>
        </w:rPr>
      </w:pPr>
      <w:r w:rsidRPr="00E256F0">
        <w:rPr>
          <w:rFonts w:ascii="Times New Roman" w:hAnsi="Times New Roman" w:cs="Times New Roman"/>
          <w:sz w:val="24"/>
          <w:szCs w:val="24"/>
        </w:rPr>
        <w:lastRenderedPageBreak/>
        <w:t>remaining linked to a single participant</w:t>
      </w:r>
      <w:r>
        <w:rPr>
          <w:rFonts w:ascii="Times New Roman" w:hAnsi="Times New Roman" w:cs="Times New Roman"/>
          <w:sz w:val="24"/>
          <w:szCs w:val="24"/>
        </w:rPr>
        <w:t>,</w:t>
      </w:r>
    </w:p>
    <w:p w14:paraId="3FD7B3E8" w14:textId="77777777" w:rsidR="008B4B32" w:rsidRPr="00E256F0" w:rsidRDefault="008B4B32" w:rsidP="008B4B32">
      <w:pPr>
        <w:pStyle w:val="ListParagraph"/>
        <w:numPr>
          <w:ilvl w:val="0"/>
          <w:numId w:val="1"/>
        </w:numPr>
        <w:rPr>
          <w:rFonts w:ascii="Times New Roman" w:hAnsi="Times New Roman" w:cs="Times New Roman"/>
          <w:sz w:val="24"/>
          <w:szCs w:val="24"/>
        </w:rPr>
      </w:pPr>
      <w:r w:rsidRPr="00E256F0">
        <w:rPr>
          <w:rFonts w:ascii="Times New Roman" w:hAnsi="Times New Roman" w:cs="Times New Roman"/>
          <w:sz w:val="24"/>
          <w:szCs w:val="24"/>
        </w:rPr>
        <w:t>maintaining that link for the life of your study</w:t>
      </w:r>
      <w:r>
        <w:rPr>
          <w:rFonts w:ascii="Times New Roman" w:hAnsi="Times New Roman" w:cs="Times New Roman"/>
          <w:sz w:val="24"/>
          <w:szCs w:val="24"/>
        </w:rPr>
        <w:t>,</w:t>
      </w:r>
    </w:p>
    <w:p w14:paraId="511D9EFA" w14:textId="77777777" w:rsidR="008B4B32" w:rsidRPr="00E256F0" w:rsidRDefault="008B4B32" w:rsidP="008B4B32">
      <w:pPr>
        <w:pStyle w:val="ListParagraph"/>
        <w:numPr>
          <w:ilvl w:val="0"/>
          <w:numId w:val="1"/>
        </w:numPr>
        <w:rPr>
          <w:rFonts w:ascii="Times New Roman" w:hAnsi="Times New Roman" w:cs="Times New Roman"/>
          <w:sz w:val="24"/>
          <w:szCs w:val="24"/>
        </w:rPr>
      </w:pPr>
      <w:r w:rsidRPr="00E256F0">
        <w:rPr>
          <w:rFonts w:ascii="Times New Roman" w:hAnsi="Times New Roman" w:cs="Times New Roman"/>
          <w:sz w:val="24"/>
          <w:szCs w:val="24"/>
        </w:rPr>
        <w:t>using that pseudo-GUID to share data about the participant with the NDA, and</w:t>
      </w:r>
    </w:p>
    <w:p w14:paraId="7868B289" w14:textId="77777777" w:rsidR="008B4B32" w:rsidRPr="00E256F0" w:rsidRDefault="008B4B32" w:rsidP="008B4B32">
      <w:pPr>
        <w:pStyle w:val="ListParagraph"/>
        <w:numPr>
          <w:ilvl w:val="0"/>
          <w:numId w:val="1"/>
        </w:numPr>
        <w:rPr>
          <w:rFonts w:ascii="Times New Roman" w:hAnsi="Times New Roman" w:cs="Times New Roman"/>
          <w:sz w:val="24"/>
          <w:szCs w:val="24"/>
        </w:rPr>
      </w:pPr>
      <w:r w:rsidRPr="00E256F0">
        <w:rPr>
          <w:rFonts w:ascii="Times New Roman" w:hAnsi="Times New Roman" w:cs="Times New Roman"/>
          <w:sz w:val="24"/>
          <w:szCs w:val="24"/>
        </w:rPr>
        <w:t>allowing the participant the ability to withdraw any unshared data from the NDA at any time.</w:t>
      </w:r>
    </w:p>
    <w:p w14:paraId="182DE038" w14:textId="77777777" w:rsidR="00E72FFF" w:rsidRDefault="00E72FFF">
      <w:pPr>
        <w:rPr>
          <w:rFonts w:ascii="Times New Roman" w:hAnsi="Times New Roman" w:cs="Times New Roman"/>
          <w:b/>
          <w:sz w:val="24"/>
          <w:szCs w:val="24"/>
        </w:rPr>
      </w:pPr>
      <w:bookmarkStart w:id="8" w:name="Isdataremovable"/>
      <w:bookmarkEnd w:id="8"/>
      <w:r>
        <w:rPr>
          <w:rFonts w:ascii="Times New Roman" w:hAnsi="Times New Roman" w:cs="Times New Roman"/>
          <w:b/>
          <w:sz w:val="24"/>
          <w:szCs w:val="24"/>
        </w:rPr>
        <w:t>Can participants really remove their data from the NDA? Other NIH template language suggest that they cannot do this.</w:t>
      </w:r>
    </w:p>
    <w:p w14:paraId="32FF853C" w14:textId="77777777" w:rsidR="00E72FFF" w:rsidRPr="00E72FFF" w:rsidRDefault="00E72FFF">
      <w:pPr>
        <w:rPr>
          <w:rFonts w:ascii="Times New Roman" w:hAnsi="Times New Roman" w:cs="Times New Roman"/>
          <w:sz w:val="24"/>
          <w:szCs w:val="24"/>
        </w:rPr>
      </w:pPr>
      <w:r>
        <w:rPr>
          <w:rFonts w:ascii="Times New Roman" w:hAnsi="Times New Roman" w:cs="Times New Roman"/>
          <w:sz w:val="24"/>
          <w:szCs w:val="24"/>
        </w:rPr>
        <w:t xml:space="preserve">Yes. </w:t>
      </w:r>
      <w:r w:rsidR="007B0866">
        <w:rPr>
          <w:rFonts w:ascii="Times New Roman" w:hAnsi="Times New Roman" w:cs="Times New Roman"/>
          <w:sz w:val="24"/>
          <w:szCs w:val="24"/>
        </w:rPr>
        <w:t xml:space="preserve">The Policy for the NDA (in the “Removal of Participant’s Consent to Share” section) confirms that </w:t>
      </w:r>
      <w:r>
        <w:rPr>
          <w:rFonts w:ascii="Times New Roman" w:hAnsi="Times New Roman" w:cs="Times New Roman"/>
          <w:sz w:val="24"/>
          <w:szCs w:val="24"/>
        </w:rPr>
        <w:t>participants can withdraw their data at any time from the NDA. However, any data from the NDA that has already been shared with other researchers cannot be retracted, as Brown’s consent addendum states.</w:t>
      </w:r>
    </w:p>
    <w:p w14:paraId="1218E2AD" w14:textId="0933D636" w:rsidR="001D0222" w:rsidRDefault="001D0222">
      <w:pPr>
        <w:rPr>
          <w:rFonts w:ascii="Times New Roman" w:hAnsi="Times New Roman" w:cs="Times New Roman"/>
          <w:b/>
          <w:sz w:val="24"/>
          <w:szCs w:val="24"/>
        </w:rPr>
      </w:pPr>
      <w:bookmarkStart w:id="9" w:name="Workingwithchildren"/>
      <w:bookmarkEnd w:id="9"/>
      <w:r>
        <w:rPr>
          <w:rFonts w:ascii="Times New Roman" w:hAnsi="Times New Roman" w:cs="Times New Roman"/>
          <w:b/>
          <w:sz w:val="24"/>
          <w:szCs w:val="24"/>
        </w:rPr>
        <w:t>If I am working with children, who should sign this consent addendum – the parent or the child?</w:t>
      </w:r>
    </w:p>
    <w:p w14:paraId="5B4BA0A8" w14:textId="7F5F4164" w:rsidR="00064888" w:rsidRDefault="001D0222" w:rsidP="00064888">
      <w:pPr>
        <w:rPr>
          <w:rFonts w:ascii="Times New Roman" w:hAnsi="Times New Roman" w:cs="Times New Roman"/>
          <w:sz w:val="24"/>
          <w:szCs w:val="24"/>
        </w:rPr>
      </w:pPr>
      <w:r>
        <w:rPr>
          <w:rFonts w:ascii="Times New Roman" w:hAnsi="Times New Roman" w:cs="Times New Roman"/>
          <w:sz w:val="24"/>
          <w:szCs w:val="24"/>
        </w:rPr>
        <w:t xml:space="preserve">The consent addendum should be included as part of the parent </w:t>
      </w:r>
      <w:hyperlink r:id="rId10" w:anchor="permission" w:history="1">
        <w:r w:rsidRPr="00361F3E">
          <w:rPr>
            <w:rStyle w:val="Hyperlink"/>
            <w:rFonts w:ascii="Times New Roman" w:hAnsi="Times New Roman" w:cs="Times New Roman"/>
            <w:sz w:val="24"/>
            <w:szCs w:val="24"/>
          </w:rPr>
          <w:t>permission</w:t>
        </w:r>
      </w:hyperlink>
      <w:r>
        <w:rPr>
          <w:rFonts w:ascii="Times New Roman" w:hAnsi="Times New Roman" w:cs="Times New Roman"/>
          <w:sz w:val="24"/>
          <w:szCs w:val="24"/>
        </w:rPr>
        <w:t xml:space="preserve"> process, but whether you </w:t>
      </w:r>
      <w:r w:rsidR="001F6B9E">
        <w:rPr>
          <w:rFonts w:ascii="Times New Roman" w:hAnsi="Times New Roman" w:cs="Times New Roman"/>
          <w:sz w:val="24"/>
          <w:szCs w:val="24"/>
        </w:rPr>
        <w:t xml:space="preserve">also </w:t>
      </w:r>
      <w:r>
        <w:rPr>
          <w:rFonts w:ascii="Times New Roman" w:hAnsi="Times New Roman" w:cs="Times New Roman"/>
          <w:sz w:val="24"/>
          <w:szCs w:val="24"/>
        </w:rPr>
        <w:t xml:space="preserve">include it in the </w:t>
      </w:r>
      <w:hyperlink r:id="rId11" w:anchor="assent" w:history="1">
        <w:r w:rsidRPr="00361F3E">
          <w:rPr>
            <w:rStyle w:val="Hyperlink"/>
            <w:rFonts w:ascii="Times New Roman" w:hAnsi="Times New Roman" w:cs="Times New Roman"/>
            <w:sz w:val="24"/>
            <w:szCs w:val="24"/>
          </w:rPr>
          <w:t>assent</w:t>
        </w:r>
      </w:hyperlink>
      <w:r>
        <w:rPr>
          <w:rFonts w:ascii="Times New Roman" w:hAnsi="Times New Roman" w:cs="Times New Roman"/>
          <w:sz w:val="24"/>
          <w:szCs w:val="24"/>
        </w:rPr>
        <w:t xml:space="preserve"> process depends on the age</w:t>
      </w:r>
      <w:r w:rsidR="00361F3E">
        <w:rPr>
          <w:rFonts w:ascii="Times New Roman" w:hAnsi="Times New Roman" w:cs="Times New Roman"/>
          <w:sz w:val="24"/>
          <w:szCs w:val="24"/>
        </w:rPr>
        <w:t xml:space="preserve"> and </w:t>
      </w:r>
      <w:hyperlink r:id="rId12" w:anchor="decisional" w:history="1">
        <w:r w:rsidR="00361F3E" w:rsidRPr="00361F3E">
          <w:rPr>
            <w:rStyle w:val="Hyperlink"/>
            <w:rFonts w:ascii="Times New Roman" w:hAnsi="Times New Roman" w:cs="Times New Roman"/>
            <w:sz w:val="24"/>
            <w:szCs w:val="24"/>
          </w:rPr>
          <w:t>decisional capacity</w:t>
        </w:r>
      </w:hyperlink>
      <w:r w:rsidR="00361F3E">
        <w:rPr>
          <w:rFonts w:ascii="Times New Roman" w:hAnsi="Times New Roman" w:cs="Times New Roman"/>
          <w:sz w:val="24"/>
          <w:szCs w:val="24"/>
        </w:rPr>
        <w:t xml:space="preserve"> of your child participants.</w:t>
      </w:r>
    </w:p>
    <w:p w14:paraId="2282EDE3" w14:textId="558AABE2" w:rsidR="00064888" w:rsidRDefault="00064888" w:rsidP="00064888">
      <w:pPr>
        <w:rPr>
          <w:rFonts w:ascii="Times New Roman" w:hAnsi="Times New Roman" w:cs="Times New Roman"/>
          <w:sz w:val="24"/>
          <w:szCs w:val="24"/>
        </w:rPr>
      </w:pPr>
      <w:r>
        <w:rPr>
          <w:rFonts w:ascii="Times New Roman" w:hAnsi="Times New Roman" w:cs="Times New Roman"/>
          <w:sz w:val="24"/>
          <w:szCs w:val="24"/>
        </w:rPr>
        <w:t>Brown has written documentation from the NIH that the NDA leave</w:t>
      </w:r>
      <w:r w:rsidR="004E3A95">
        <w:rPr>
          <w:rFonts w:ascii="Times New Roman" w:hAnsi="Times New Roman" w:cs="Times New Roman"/>
          <w:sz w:val="24"/>
          <w:szCs w:val="24"/>
        </w:rPr>
        <w:t>s</w:t>
      </w:r>
      <w:r>
        <w:rPr>
          <w:rFonts w:ascii="Times New Roman" w:hAnsi="Times New Roman" w:cs="Times New Roman"/>
          <w:sz w:val="24"/>
          <w:szCs w:val="24"/>
        </w:rPr>
        <w:t xml:space="preserve"> the process of collecting and documenting parent permission and child assent, as applicable, for a child to share their research data and PII in order to create a GUID up </w:t>
      </w:r>
      <w:r w:rsidR="00D80952">
        <w:rPr>
          <w:rFonts w:ascii="Times New Roman" w:hAnsi="Times New Roman" w:cs="Times New Roman"/>
          <w:sz w:val="24"/>
          <w:szCs w:val="24"/>
        </w:rPr>
        <w:t xml:space="preserve">to </w:t>
      </w:r>
      <w:r>
        <w:rPr>
          <w:rFonts w:ascii="Times New Roman" w:hAnsi="Times New Roman" w:cs="Times New Roman"/>
          <w:sz w:val="24"/>
          <w:szCs w:val="24"/>
        </w:rPr>
        <w:t>each IRB and research institution’</w:t>
      </w:r>
      <w:r w:rsidR="00D80952">
        <w:rPr>
          <w:rFonts w:ascii="Times New Roman" w:hAnsi="Times New Roman" w:cs="Times New Roman"/>
          <w:sz w:val="24"/>
          <w:szCs w:val="24"/>
        </w:rPr>
        <w:t xml:space="preserve">s </w:t>
      </w:r>
      <w:r>
        <w:rPr>
          <w:rFonts w:ascii="Times New Roman" w:hAnsi="Times New Roman" w:cs="Times New Roman"/>
          <w:sz w:val="24"/>
          <w:szCs w:val="24"/>
        </w:rPr>
        <w:t>policies.</w:t>
      </w:r>
    </w:p>
    <w:p w14:paraId="6CEC6265" w14:textId="77777777" w:rsidR="00E256F0" w:rsidRDefault="00E256F0" w:rsidP="00E256F0">
      <w:pPr>
        <w:rPr>
          <w:rFonts w:ascii="Times New Roman" w:hAnsi="Times New Roman" w:cs="Times New Roman"/>
          <w:b/>
          <w:sz w:val="24"/>
          <w:szCs w:val="24"/>
        </w:rPr>
      </w:pPr>
    </w:p>
    <w:p w14:paraId="4387C0F1" w14:textId="77777777" w:rsidR="00E256F0" w:rsidRPr="001D0222" w:rsidRDefault="00E256F0" w:rsidP="00E256F0">
      <w:pPr>
        <w:ind w:firstLine="720"/>
        <w:rPr>
          <w:rFonts w:ascii="Times New Roman" w:hAnsi="Times New Roman" w:cs="Times New Roman"/>
          <w:sz w:val="24"/>
          <w:szCs w:val="24"/>
        </w:rPr>
      </w:pPr>
    </w:p>
    <w:sectPr w:rsidR="00E256F0" w:rsidRPr="001D0222">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EA3B05" w16cid:durableId="2368B892"/>
  <w16cid:commentId w16cid:paraId="5796F7B1" w16cid:durableId="2368B974"/>
  <w16cid:commentId w16cid:paraId="734C96F4" w16cid:durableId="2370E75A"/>
  <w16cid:commentId w16cid:paraId="7B0C16CA" w16cid:durableId="2370E97D"/>
  <w16cid:commentId w16cid:paraId="22E79F3A" w16cid:durableId="2368B895"/>
  <w16cid:commentId w16cid:paraId="590A43C3" w16cid:durableId="2368BB08"/>
  <w16cid:commentId w16cid:paraId="628DDC13" w16cid:durableId="2370E761"/>
  <w16cid:commentId w16cid:paraId="7E461885" w16cid:durableId="2370ED20"/>
  <w16cid:commentId w16cid:paraId="125C1C92" w16cid:durableId="2368B896"/>
  <w16cid:commentId w16cid:paraId="15023A7B" w16cid:durableId="2370E764"/>
  <w16cid:commentId w16cid:paraId="43F61339" w16cid:durableId="2370EB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16FD6" w14:textId="77777777" w:rsidR="0021074A" w:rsidRDefault="0021074A" w:rsidP="0021074A">
      <w:pPr>
        <w:spacing w:after="0" w:line="240" w:lineRule="auto"/>
      </w:pPr>
      <w:r>
        <w:separator/>
      </w:r>
    </w:p>
  </w:endnote>
  <w:endnote w:type="continuationSeparator" w:id="0">
    <w:p w14:paraId="2FC61FCB" w14:textId="77777777" w:rsidR="0021074A" w:rsidRDefault="0021074A" w:rsidP="0021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4451" w14:textId="103FF24D" w:rsidR="0021074A" w:rsidRDefault="0021074A">
    <w:pPr>
      <w:pStyle w:val="Footer"/>
    </w:pPr>
    <w:r>
      <w:tab/>
    </w:r>
    <w:r>
      <w:tab/>
      <w:t>v.1</w:t>
    </w:r>
    <w:r w:rsidR="00512A77">
      <w:t>2</w:t>
    </w:r>
    <w:r>
      <w:t>/</w:t>
    </w:r>
    <w:r w:rsidR="00512A77">
      <w:t>03</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6F553" w14:textId="77777777" w:rsidR="0021074A" w:rsidRDefault="0021074A" w:rsidP="0021074A">
      <w:pPr>
        <w:spacing w:after="0" w:line="240" w:lineRule="auto"/>
      </w:pPr>
      <w:r>
        <w:separator/>
      </w:r>
    </w:p>
  </w:footnote>
  <w:footnote w:type="continuationSeparator" w:id="0">
    <w:p w14:paraId="37409132" w14:textId="77777777" w:rsidR="0021074A" w:rsidRDefault="0021074A" w:rsidP="00210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3FCE"/>
    <w:multiLevelType w:val="hybridMultilevel"/>
    <w:tmpl w:val="FF5A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667AC"/>
    <w:multiLevelType w:val="hybridMultilevel"/>
    <w:tmpl w:val="147094EE"/>
    <w:lvl w:ilvl="0" w:tplc="7AA8E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56A89"/>
    <w:multiLevelType w:val="hybridMultilevel"/>
    <w:tmpl w:val="BCDE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18"/>
    <w:rsid w:val="00007BDA"/>
    <w:rsid w:val="000256D3"/>
    <w:rsid w:val="000324F2"/>
    <w:rsid w:val="00064888"/>
    <w:rsid w:val="00096DE8"/>
    <w:rsid w:val="00097008"/>
    <w:rsid w:val="000B3AA1"/>
    <w:rsid w:val="00105555"/>
    <w:rsid w:val="001063E7"/>
    <w:rsid w:val="00127F44"/>
    <w:rsid w:val="001D0222"/>
    <w:rsid w:val="001E0289"/>
    <w:rsid w:val="001F6B9E"/>
    <w:rsid w:val="00203AE1"/>
    <w:rsid w:val="0021074A"/>
    <w:rsid w:val="00321734"/>
    <w:rsid w:val="00326FB4"/>
    <w:rsid w:val="003279A2"/>
    <w:rsid w:val="00361F3E"/>
    <w:rsid w:val="00375028"/>
    <w:rsid w:val="003C3255"/>
    <w:rsid w:val="003D0852"/>
    <w:rsid w:val="004470A3"/>
    <w:rsid w:val="004D0618"/>
    <w:rsid w:val="004E3A95"/>
    <w:rsid w:val="00512A77"/>
    <w:rsid w:val="00517B96"/>
    <w:rsid w:val="00542E1B"/>
    <w:rsid w:val="0057537C"/>
    <w:rsid w:val="00580BD6"/>
    <w:rsid w:val="00634447"/>
    <w:rsid w:val="00640D7B"/>
    <w:rsid w:val="006A01F5"/>
    <w:rsid w:val="00702B11"/>
    <w:rsid w:val="007A1942"/>
    <w:rsid w:val="007B0866"/>
    <w:rsid w:val="007B16BC"/>
    <w:rsid w:val="00801BF5"/>
    <w:rsid w:val="008B4B32"/>
    <w:rsid w:val="00951F83"/>
    <w:rsid w:val="00971516"/>
    <w:rsid w:val="00A521B6"/>
    <w:rsid w:val="00A66B95"/>
    <w:rsid w:val="00AC484E"/>
    <w:rsid w:val="00AC4D19"/>
    <w:rsid w:val="00AD177E"/>
    <w:rsid w:val="00B71A97"/>
    <w:rsid w:val="00C75396"/>
    <w:rsid w:val="00CE0774"/>
    <w:rsid w:val="00D61F29"/>
    <w:rsid w:val="00D7194A"/>
    <w:rsid w:val="00D80952"/>
    <w:rsid w:val="00DE108C"/>
    <w:rsid w:val="00DE166E"/>
    <w:rsid w:val="00E14C80"/>
    <w:rsid w:val="00E245E6"/>
    <w:rsid w:val="00E256F0"/>
    <w:rsid w:val="00E345D5"/>
    <w:rsid w:val="00E664B0"/>
    <w:rsid w:val="00E72FFF"/>
    <w:rsid w:val="00EC74AE"/>
    <w:rsid w:val="00EF44B5"/>
    <w:rsid w:val="00FB0BDD"/>
    <w:rsid w:val="00FC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C499"/>
  <w15:chartTrackingRefBased/>
  <w15:docId w15:val="{A148326A-F5D8-4448-9A03-FD4C9473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F3E"/>
    <w:rPr>
      <w:color w:val="0563C1" w:themeColor="hyperlink"/>
      <w:u w:val="single"/>
    </w:rPr>
  </w:style>
  <w:style w:type="paragraph" w:styleId="ListParagraph">
    <w:name w:val="List Paragraph"/>
    <w:basedOn w:val="Normal"/>
    <w:uiPriority w:val="34"/>
    <w:qFormat/>
    <w:rsid w:val="00E256F0"/>
    <w:pPr>
      <w:ind w:left="720"/>
      <w:contextualSpacing/>
    </w:pPr>
  </w:style>
  <w:style w:type="paragraph" w:styleId="Header">
    <w:name w:val="header"/>
    <w:basedOn w:val="Normal"/>
    <w:link w:val="HeaderChar"/>
    <w:uiPriority w:val="99"/>
    <w:unhideWhenUsed/>
    <w:rsid w:val="00210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74A"/>
  </w:style>
  <w:style w:type="paragraph" w:styleId="Footer">
    <w:name w:val="footer"/>
    <w:basedOn w:val="Normal"/>
    <w:link w:val="FooterChar"/>
    <w:uiPriority w:val="99"/>
    <w:unhideWhenUsed/>
    <w:rsid w:val="00210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74A"/>
  </w:style>
  <w:style w:type="character" w:styleId="FollowedHyperlink">
    <w:name w:val="FollowedHyperlink"/>
    <w:basedOn w:val="DefaultParagraphFont"/>
    <w:uiPriority w:val="99"/>
    <w:semiHidden/>
    <w:unhideWhenUsed/>
    <w:rsid w:val="00951F83"/>
    <w:rPr>
      <w:color w:val="954F72" w:themeColor="followedHyperlink"/>
      <w:u w:val="single"/>
    </w:rPr>
  </w:style>
  <w:style w:type="character" w:styleId="CommentReference">
    <w:name w:val="annotation reference"/>
    <w:basedOn w:val="DefaultParagraphFont"/>
    <w:uiPriority w:val="99"/>
    <w:semiHidden/>
    <w:unhideWhenUsed/>
    <w:rsid w:val="00951F83"/>
    <w:rPr>
      <w:sz w:val="16"/>
      <w:szCs w:val="16"/>
    </w:rPr>
  </w:style>
  <w:style w:type="paragraph" w:styleId="CommentText">
    <w:name w:val="annotation text"/>
    <w:basedOn w:val="Normal"/>
    <w:link w:val="CommentTextChar"/>
    <w:uiPriority w:val="99"/>
    <w:semiHidden/>
    <w:unhideWhenUsed/>
    <w:rsid w:val="00951F83"/>
    <w:pPr>
      <w:spacing w:line="240" w:lineRule="auto"/>
    </w:pPr>
    <w:rPr>
      <w:sz w:val="20"/>
      <w:szCs w:val="20"/>
    </w:rPr>
  </w:style>
  <w:style w:type="character" w:customStyle="1" w:styleId="CommentTextChar">
    <w:name w:val="Comment Text Char"/>
    <w:basedOn w:val="DefaultParagraphFont"/>
    <w:link w:val="CommentText"/>
    <w:uiPriority w:val="99"/>
    <w:semiHidden/>
    <w:rsid w:val="00951F83"/>
    <w:rPr>
      <w:sz w:val="20"/>
      <w:szCs w:val="20"/>
    </w:rPr>
  </w:style>
  <w:style w:type="paragraph" w:styleId="CommentSubject">
    <w:name w:val="annotation subject"/>
    <w:basedOn w:val="CommentText"/>
    <w:next w:val="CommentText"/>
    <w:link w:val="CommentSubjectChar"/>
    <w:uiPriority w:val="99"/>
    <w:semiHidden/>
    <w:unhideWhenUsed/>
    <w:rsid w:val="00951F83"/>
    <w:rPr>
      <w:b/>
      <w:bCs/>
    </w:rPr>
  </w:style>
  <w:style w:type="character" w:customStyle="1" w:styleId="CommentSubjectChar">
    <w:name w:val="Comment Subject Char"/>
    <w:basedOn w:val="CommentTextChar"/>
    <w:link w:val="CommentSubject"/>
    <w:uiPriority w:val="99"/>
    <w:semiHidden/>
    <w:rsid w:val="00951F83"/>
    <w:rPr>
      <w:b/>
      <w:bCs/>
      <w:sz w:val="20"/>
      <w:szCs w:val="20"/>
    </w:rPr>
  </w:style>
  <w:style w:type="paragraph" w:styleId="BalloonText">
    <w:name w:val="Balloon Text"/>
    <w:basedOn w:val="Normal"/>
    <w:link w:val="BalloonTextChar"/>
    <w:uiPriority w:val="99"/>
    <w:semiHidden/>
    <w:unhideWhenUsed/>
    <w:rsid w:val="00951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F83"/>
    <w:rPr>
      <w:rFonts w:ascii="Segoe UI" w:hAnsi="Segoe UI" w:cs="Segoe UI"/>
      <w:sz w:val="18"/>
      <w:szCs w:val="18"/>
    </w:rPr>
  </w:style>
  <w:style w:type="paragraph" w:styleId="Revision">
    <w:name w:val="Revision"/>
    <w:hidden/>
    <w:uiPriority w:val="99"/>
    <w:semiHidden/>
    <w:rsid w:val="005753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a.nih.gov/about/policy.html"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own.edu/research/conducting-research-brown/research-compliance-irb-iacuc-coi-export-control-research-data-management-and-data-use-agreements/irb/hrpp-gloss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wn.edu/research/conducting-research-brown/research-compliance-irb-iacuc-coi-export-control-research-data-management-and-data-use-agreements/irb/hrpp-gloss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own.edu/research/conducting-research-brown/research-compliance-irb-iacuc-coi-export-control-research-data-management-and-data-use-agreements/irb/hrpp-glossary" TargetMode="External"/><Relationship Id="rId4" Type="http://schemas.openxmlformats.org/officeDocument/2006/relationships/settings" Target="settings.xml"/><Relationship Id="rId9" Type="http://schemas.openxmlformats.org/officeDocument/2006/relationships/hyperlink" Target="https://nda.nih.gov/about/faq.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2AC3-FC06-45A2-99FB-05E9FC61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Irizarry, Ita</dc:creator>
  <cp:keywords/>
  <dc:description/>
  <cp:lastModifiedBy>Irizarry, Ita</cp:lastModifiedBy>
  <cp:revision>7</cp:revision>
  <dcterms:created xsi:type="dcterms:W3CDTF">2020-12-03T18:54:00Z</dcterms:created>
  <dcterms:modified xsi:type="dcterms:W3CDTF">2020-12-04T14:08:00Z</dcterms:modified>
</cp:coreProperties>
</file>