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4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73"/>
        <w:gridCol w:w="5524"/>
        <w:gridCol w:w="866"/>
        <w:gridCol w:w="900"/>
        <w:gridCol w:w="810"/>
        <w:gridCol w:w="2273"/>
      </w:tblGrid>
      <w:tr w:rsidR="00283127" w14:paraId="1C7B5958" w14:textId="77777777" w:rsidTr="008F379F">
        <w:trPr>
          <w:trHeight w:val="449"/>
        </w:trPr>
        <w:tc>
          <w:tcPr>
            <w:tcW w:w="10846" w:type="dxa"/>
            <w:gridSpan w:val="6"/>
          </w:tcPr>
          <w:p w14:paraId="3875DBBB" w14:textId="78012CE1" w:rsidR="00283127" w:rsidRPr="001D4D6B" w:rsidRDefault="00011E52" w:rsidP="00283127">
            <w:pPr>
              <w:pStyle w:val="Heading4"/>
              <w:framePr w:hSpace="0" w:wrap="auto" w:vAnchor="margin" w:hAnchor="text" w:xAlign="left" w:yAlign="inline"/>
              <w:ind w:left="1595" w:hanging="159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Medical Devices/ Investigator Checklist</w:t>
            </w:r>
          </w:p>
        </w:tc>
      </w:tr>
      <w:tr w:rsidR="00C813B7" w14:paraId="4A990339" w14:textId="77777777" w:rsidTr="00AD4298">
        <w:trPr>
          <w:trHeight w:val="512"/>
        </w:trPr>
        <w:tc>
          <w:tcPr>
            <w:tcW w:w="10846" w:type="dxa"/>
            <w:gridSpan w:val="6"/>
          </w:tcPr>
          <w:p w14:paraId="7BF8FB5B" w14:textId="77777777" w:rsidR="00C813B7" w:rsidRPr="00C813B7" w:rsidRDefault="00C813B7" w:rsidP="006A1F41">
            <w:pPr>
              <w:pStyle w:val="Heading4"/>
              <w:framePr w:hSpace="0" w:wrap="auto" w:vAnchor="margin" w:hAnchor="text" w:xAlign="left" w:yAlign="inline"/>
              <w:ind w:left="1595" w:hanging="1595"/>
              <w:jc w:val="left"/>
              <w:rPr>
                <w:rFonts w:asciiTheme="minorHAnsi" w:hAnsiTheme="minorHAnsi"/>
                <w:sz w:val="24"/>
              </w:rPr>
            </w:pPr>
            <w:r w:rsidRPr="00C813B7">
              <w:rPr>
                <w:rFonts w:asciiTheme="minorHAnsi" w:hAnsiTheme="minorHAnsi"/>
                <w:sz w:val="24"/>
              </w:rPr>
              <w:t xml:space="preserve">Protocol title: </w:t>
            </w:r>
          </w:p>
          <w:p w14:paraId="19115FE8" w14:textId="2C4BA96C" w:rsidR="00C813B7" w:rsidRPr="00C813B7" w:rsidRDefault="00C813B7" w:rsidP="006A1F41">
            <w:pPr>
              <w:pStyle w:val="Heading4"/>
              <w:framePr w:hSpace="0" w:wrap="auto" w:vAnchor="margin" w:hAnchor="text" w:xAlign="left" w:yAlign="inline"/>
              <w:ind w:left="1595" w:hanging="1595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C813B7" w14:paraId="500BA05E" w14:textId="77777777" w:rsidTr="008F379F">
        <w:trPr>
          <w:trHeight w:val="485"/>
        </w:trPr>
        <w:tc>
          <w:tcPr>
            <w:tcW w:w="5997" w:type="dxa"/>
            <w:gridSpan w:val="2"/>
          </w:tcPr>
          <w:p w14:paraId="1B06A1EE" w14:textId="77777777" w:rsidR="00C813B7" w:rsidRPr="00C813B7" w:rsidRDefault="00C813B7" w:rsidP="00BB2A6B">
            <w:r w:rsidRPr="00C813B7">
              <w:t xml:space="preserve">PI name: </w:t>
            </w:r>
          </w:p>
        </w:tc>
        <w:tc>
          <w:tcPr>
            <w:tcW w:w="4849" w:type="dxa"/>
            <w:gridSpan w:val="4"/>
          </w:tcPr>
          <w:p w14:paraId="6B1D8788" w14:textId="600F7D62" w:rsidR="00C813B7" w:rsidRPr="00C813B7" w:rsidRDefault="00EF42D8" w:rsidP="00BB2A6B">
            <w:r>
              <w:t>Date:</w:t>
            </w:r>
          </w:p>
        </w:tc>
      </w:tr>
      <w:tr w:rsidR="00B1702E" w14:paraId="63899976" w14:textId="77777777" w:rsidTr="00B00A2A">
        <w:trPr>
          <w:trHeight w:val="1754"/>
        </w:trPr>
        <w:tc>
          <w:tcPr>
            <w:tcW w:w="10846" w:type="dxa"/>
            <w:gridSpan w:val="6"/>
            <w:tcBorders>
              <w:bottom w:val="single" w:sz="4" w:space="0" w:color="auto"/>
            </w:tcBorders>
            <w:vAlign w:val="bottom"/>
          </w:tcPr>
          <w:p w14:paraId="085D8555" w14:textId="23D52097" w:rsidR="008F379F" w:rsidRDefault="008F379F" w:rsidP="00677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F36777" w14:textId="6A6998A8" w:rsidR="000572A3" w:rsidRDefault="00963B71" w:rsidP="006772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572A3" w:rsidRPr="00677232">
              <w:rPr>
                <w:rFonts w:ascii="Arial" w:hAnsi="Arial" w:cs="Arial"/>
                <w:sz w:val="18"/>
                <w:szCs w:val="18"/>
              </w:rPr>
              <w:t xml:space="preserve">device will </w:t>
            </w:r>
            <w:r w:rsidR="00610729" w:rsidRPr="00610729"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r w:rsidR="000572A3" w:rsidRPr="00677232">
              <w:rPr>
                <w:rFonts w:ascii="Arial" w:hAnsi="Arial" w:cs="Arial"/>
                <w:sz w:val="18"/>
                <w:szCs w:val="18"/>
              </w:rPr>
              <w:t xml:space="preserve">fall under the FDA regulations if </w:t>
            </w:r>
            <w:r w:rsidR="00923131">
              <w:rPr>
                <w:rFonts w:ascii="Arial" w:hAnsi="Arial" w:cs="Arial"/>
                <w:sz w:val="18"/>
                <w:szCs w:val="18"/>
              </w:rPr>
              <w:t>all of the following statements are true:</w:t>
            </w:r>
          </w:p>
          <w:p w14:paraId="112BDBE3" w14:textId="77777777" w:rsidR="00923131" w:rsidRDefault="00923131" w:rsidP="00677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DF74A7" w14:textId="4EEA64DA" w:rsidR="000572A3" w:rsidRDefault="00923131" w:rsidP="000572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will not be submitted to the FDA</w:t>
            </w:r>
            <w:r w:rsidR="000572A3" w:rsidRPr="00057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2A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="00963B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B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11E738" w14:textId="2ADC1EA1" w:rsidR="000572A3" w:rsidRPr="00A34371" w:rsidRDefault="000572A3" w:rsidP="000572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72A3">
              <w:rPr>
                <w:rFonts w:ascii="Arial" w:hAnsi="Arial" w:cs="Arial"/>
                <w:sz w:val="18"/>
                <w:szCs w:val="18"/>
              </w:rPr>
              <w:t>afety and/or effectiveness data</w:t>
            </w:r>
            <w:r w:rsidR="00923131">
              <w:rPr>
                <w:rFonts w:ascii="Arial" w:hAnsi="Arial" w:cs="Arial"/>
                <w:sz w:val="18"/>
                <w:szCs w:val="18"/>
              </w:rPr>
              <w:t xml:space="preserve"> will not be collected about the device</w:t>
            </w:r>
            <w:r w:rsidR="00A3437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B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291FF0" w14:textId="06DF334E" w:rsidR="00A34371" w:rsidRDefault="00923131" w:rsidP="009231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C2047C">
              <w:rPr>
                <w:rFonts w:ascii="Arial" w:hAnsi="Arial" w:cs="Arial"/>
                <w:sz w:val="18"/>
                <w:szCs w:val="18"/>
              </w:rPr>
              <w:t xml:space="preserve">device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2047C">
              <w:rPr>
                <w:rFonts w:ascii="Arial" w:hAnsi="Arial" w:cs="Arial"/>
                <w:sz w:val="18"/>
                <w:szCs w:val="18"/>
              </w:rPr>
              <w:t xml:space="preserve">used only as a tool to </w:t>
            </w:r>
            <w:bookmarkStart w:id="0" w:name="_GoBack"/>
            <w:bookmarkEnd w:id="0"/>
            <w:r w:rsidRPr="00C2047C">
              <w:rPr>
                <w:rFonts w:ascii="Arial" w:hAnsi="Arial" w:cs="Arial"/>
                <w:sz w:val="18"/>
                <w:szCs w:val="18"/>
              </w:rPr>
              <w:t>collect data to examine a physiologic principle</w:t>
            </w:r>
          </w:p>
          <w:p w14:paraId="0C2017D1" w14:textId="77777777" w:rsidR="00610729" w:rsidRDefault="00610729" w:rsidP="00610729">
            <w:pPr>
              <w:pStyle w:val="ListParagraph"/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14:paraId="598FDB61" w14:textId="4006652A" w:rsidR="00926F5F" w:rsidRDefault="00610729" w:rsidP="00926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35A9">
              <w:rPr>
                <w:rFonts w:ascii="Arial" w:hAnsi="Arial" w:cs="Arial"/>
                <w:sz w:val="18"/>
                <w:szCs w:val="18"/>
              </w:rPr>
              <w:t xml:space="preserve">If ALL statements above </w:t>
            </w:r>
            <w:r>
              <w:rPr>
                <w:rFonts w:ascii="Arial" w:hAnsi="Arial" w:cs="Arial"/>
                <w:sz w:val="18"/>
                <w:szCs w:val="18"/>
              </w:rPr>
              <w:t>are true</w:t>
            </w:r>
            <w:r w:rsidR="00FE35A9">
              <w:rPr>
                <w:rFonts w:ascii="Arial" w:hAnsi="Arial" w:cs="Arial"/>
                <w:sz w:val="18"/>
                <w:szCs w:val="18"/>
              </w:rPr>
              <w:t>, please initial here:_______________</w:t>
            </w:r>
          </w:p>
          <w:p w14:paraId="64DC43BA" w14:textId="77777777" w:rsidR="00963B71" w:rsidRPr="000572A3" w:rsidRDefault="00963B71" w:rsidP="00963B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F12A8" w14:textId="7CE9A7ED" w:rsidR="00963B71" w:rsidRDefault="00963B71" w:rsidP="00963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047C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926F5F">
              <w:rPr>
                <w:rFonts w:ascii="Arial" w:hAnsi="Arial" w:cs="Arial"/>
                <w:b/>
                <w:sz w:val="18"/>
                <w:szCs w:val="18"/>
              </w:rPr>
              <w:t xml:space="preserve">include this form and </w:t>
            </w:r>
            <w:r w:rsidRPr="00C2047C">
              <w:rPr>
                <w:rFonts w:ascii="Arial" w:hAnsi="Arial" w:cs="Arial"/>
                <w:b/>
                <w:sz w:val="18"/>
                <w:szCs w:val="18"/>
              </w:rPr>
              <w:t>the device manual</w:t>
            </w:r>
            <w:r w:rsidR="00926F5F">
              <w:rPr>
                <w:rFonts w:ascii="Arial" w:hAnsi="Arial" w:cs="Arial"/>
                <w:b/>
                <w:sz w:val="18"/>
                <w:szCs w:val="18"/>
              </w:rPr>
              <w:t xml:space="preserve"> in your protocol submission to the IRB. No further information is required at this time.</w:t>
            </w:r>
          </w:p>
          <w:p w14:paraId="1148BC73" w14:textId="2E724CA3" w:rsidR="00C2047C" w:rsidRPr="00C2047C" w:rsidRDefault="00C2047C" w:rsidP="00963B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14:paraId="0BFA046D" w14:textId="77777777" w:rsidR="000572A3" w:rsidRDefault="000572A3" w:rsidP="006772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EEADA" w14:textId="3D16D28F" w:rsidR="00011E52" w:rsidRPr="00677232" w:rsidRDefault="00011E52" w:rsidP="00677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7232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677232" w:rsidRPr="00677232">
              <w:rPr>
                <w:rFonts w:ascii="Arial" w:hAnsi="Arial" w:cs="Arial"/>
                <w:sz w:val="18"/>
                <w:szCs w:val="18"/>
              </w:rPr>
              <w:t>checklist serves as a guide to Sponsor-I</w:t>
            </w:r>
            <w:r w:rsidRPr="00677232">
              <w:rPr>
                <w:rFonts w:ascii="Arial" w:hAnsi="Arial" w:cs="Arial"/>
                <w:sz w:val="18"/>
                <w:szCs w:val="18"/>
              </w:rPr>
              <w:t>nvestigators</w:t>
            </w:r>
            <w:r w:rsidR="00677232" w:rsidRPr="006772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7232">
              <w:rPr>
                <w:rFonts w:ascii="Arial" w:hAnsi="Arial" w:cs="Arial"/>
                <w:sz w:val="18"/>
                <w:szCs w:val="18"/>
              </w:rPr>
              <w:t>in determining and documenting information required by the IRB related to the use of a medical device which falls under the FDA regulations (21 CFR812) in a human subjects’ research study and requires an Investigational Device Exemption (IDE).</w:t>
            </w:r>
            <w:r w:rsidR="00447E68" w:rsidRPr="00677232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447E68" w:rsidRPr="00677232">
              <w:rPr>
                <w:rFonts w:ascii="Arial" w:hAnsi="Arial" w:cs="Arial"/>
                <w:b/>
                <w:i/>
                <w:iCs/>
                <w:color w:val="23238E"/>
                <w:sz w:val="18"/>
                <w:szCs w:val="18"/>
                <w:shd w:val="clear" w:color="auto" w:fill="F9F9F3"/>
              </w:rPr>
              <w:t>Sponsor-Investigator</w:t>
            </w:r>
            <w:r w:rsidR="00447E68" w:rsidRPr="00677232">
              <w:rPr>
                <w:rStyle w:val="apple-converted-space"/>
                <w:rFonts w:ascii="Arial" w:hAnsi="Arial" w:cs="Arial"/>
                <w:b/>
                <w:color w:val="23238E"/>
                <w:sz w:val="18"/>
                <w:szCs w:val="18"/>
                <w:shd w:val="clear" w:color="auto" w:fill="F9F9F3"/>
              </w:rPr>
              <w:t> is the individual who initiates and also conducts the study/clinical investigation.  Typically this is the Principal Investigator (PI). A sponsor-investigator must comply with regulatory requirements applicable to both spon</w:t>
            </w:r>
            <w:r w:rsidR="00447E68">
              <w:rPr>
                <w:rStyle w:val="apple-converted-space"/>
                <w:rFonts w:ascii="Arial" w:hAnsi="Arial" w:cs="Arial"/>
                <w:b/>
                <w:color w:val="23238E"/>
                <w:sz w:val="18"/>
                <w:szCs w:val="18"/>
                <w:shd w:val="clear" w:color="auto" w:fill="F9F9F3"/>
              </w:rPr>
              <w:t>sors and clinical investigators</w:t>
            </w:r>
            <w:r w:rsidR="00447E68" w:rsidRPr="00677232">
              <w:rPr>
                <w:rStyle w:val="apple-converted-space"/>
                <w:rFonts w:ascii="Arial" w:hAnsi="Arial" w:cs="Arial"/>
                <w:b/>
                <w:color w:val="23238E"/>
                <w:sz w:val="18"/>
                <w:szCs w:val="18"/>
                <w:shd w:val="clear" w:color="auto" w:fill="F9F9F3"/>
              </w:rPr>
              <w:t xml:space="preserve"> </w:t>
            </w:r>
            <w:r w:rsidR="00447E68" w:rsidRPr="00677232">
              <w:rPr>
                <w:rFonts w:ascii="Arial" w:hAnsi="Arial" w:cs="Arial"/>
                <w:b/>
                <w:color w:val="23238E"/>
                <w:sz w:val="18"/>
                <w:szCs w:val="18"/>
                <w:shd w:val="clear" w:color="auto" w:fill="F9F9F3"/>
              </w:rPr>
              <w:t>(21 CFR312.3)</w:t>
            </w:r>
            <w:r w:rsidR="00447E6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77232">
              <w:rPr>
                <w:rFonts w:ascii="Arial" w:hAnsi="Arial" w:cs="Arial"/>
                <w:sz w:val="18"/>
                <w:szCs w:val="18"/>
              </w:rPr>
              <w:t xml:space="preserve">A device will fall under the FDA regulations if data will be submitted to the FDA </w:t>
            </w:r>
            <w:r w:rsidRPr="00677232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77232">
              <w:rPr>
                <w:rFonts w:ascii="Arial" w:hAnsi="Arial" w:cs="Arial"/>
                <w:sz w:val="18"/>
                <w:szCs w:val="18"/>
              </w:rPr>
              <w:t xml:space="preserve"> safety and/or effectiveness data are collected about the device. </w:t>
            </w:r>
          </w:p>
          <w:p w14:paraId="5334AED2" w14:textId="77777777" w:rsidR="00011E52" w:rsidRPr="00677232" w:rsidRDefault="00011E52" w:rsidP="00011E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7239145" w14:textId="77777777" w:rsidR="00011E52" w:rsidRPr="00677232" w:rsidRDefault="00011E52" w:rsidP="00011E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7232">
              <w:rPr>
                <w:rFonts w:ascii="Arial" w:hAnsi="Arial" w:cs="Arial"/>
                <w:sz w:val="18"/>
                <w:szCs w:val="18"/>
              </w:rPr>
              <w:t xml:space="preserve">The IDE regulations (21 CFR812) describe three types of device studies: significant risk (SR), which require an IDE application approved by the FDA, non-significant risk (NSR) which must follow the abbreviated IDE requirements (21 CFR812.2b) and do not require a submission of an IDE application to the FDA or exempt from IDE regulations (21 CFR812.2b30. Please consult the cited regulations for additional information on these types of device studies. </w:t>
            </w:r>
          </w:p>
          <w:p w14:paraId="35625BA8" w14:textId="77777777" w:rsidR="00011E52" w:rsidRPr="00677232" w:rsidRDefault="00011E52" w:rsidP="00011E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B5B95AB" w14:textId="09E38FA1" w:rsidR="00B1702E" w:rsidRPr="00677232" w:rsidRDefault="00011E52" w:rsidP="00011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7232">
              <w:rPr>
                <w:rFonts w:ascii="Arial" w:hAnsi="Arial" w:cs="Arial"/>
                <w:sz w:val="18"/>
                <w:szCs w:val="18"/>
              </w:rPr>
              <w:t>Attached to this form is a flowchart that may also be helpful in determining if an IDE is required.</w:t>
            </w:r>
          </w:p>
        </w:tc>
      </w:tr>
      <w:tr w:rsidR="00B00A2A" w14:paraId="55D4C4DA" w14:textId="77777777" w:rsidTr="00323477">
        <w:trPr>
          <w:trHeight w:val="2222"/>
        </w:trPr>
        <w:tc>
          <w:tcPr>
            <w:tcW w:w="473" w:type="dxa"/>
            <w:vAlign w:val="center"/>
          </w:tcPr>
          <w:p w14:paraId="58866C92" w14:textId="3076FDD6" w:rsidR="00B00A2A" w:rsidRPr="0023158E" w:rsidRDefault="00B00A2A" w:rsidP="00B1702E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390" w:type="dxa"/>
            <w:gridSpan w:val="2"/>
            <w:vAlign w:val="center"/>
          </w:tcPr>
          <w:p w14:paraId="64D104D8" w14:textId="155B0196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47FDE">
              <w:rPr>
                <w:rFonts w:ascii="Arial" w:hAnsi="Arial" w:cs="Arial"/>
                <w:bCs/>
                <w:sz w:val="18"/>
                <w:szCs w:val="18"/>
              </w:rPr>
              <w:t>Device name____________________________(Investigations with multiple devices must submit a separate form for each device)</w:t>
            </w:r>
          </w:p>
          <w:p w14:paraId="2E5C2A4E" w14:textId="4B0E020E" w:rsidR="00996318" w:rsidRPr="00347FDE" w:rsidRDefault="00996318" w:rsidP="009963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7FDE">
              <w:rPr>
                <w:rFonts w:ascii="Arial" w:hAnsi="Arial" w:cs="Arial"/>
                <w:b/>
                <w:bCs/>
                <w:sz w:val="18"/>
                <w:szCs w:val="18"/>
              </w:rPr>
              <w:t>Please include device information/manual or other documentation t</w:t>
            </w:r>
            <w:r w:rsidR="00D91C8B" w:rsidRPr="00347FDE">
              <w:rPr>
                <w:rFonts w:ascii="Arial" w:hAnsi="Arial" w:cs="Arial"/>
                <w:b/>
                <w:bCs/>
                <w:sz w:val="18"/>
                <w:szCs w:val="18"/>
              </w:rPr>
              <w:t>hat describes the device/usage.</w:t>
            </w:r>
          </w:p>
          <w:p w14:paraId="0A1913AE" w14:textId="77777777" w:rsidR="00996318" w:rsidRDefault="00996318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FFF5C1" w14:textId="1B8D89F8" w:rsidR="00B00A2A" w:rsidRDefault="00B00A2A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83C959" w14:textId="77777777" w:rsidR="00B00A2A" w:rsidRPr="00DC612E" w:rsidRDefault="00B00A2A" w:rsidP="00B170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7D04C2C" w14:textId="77777777" w:rsidR="00B00A2A" w:rsidRPr="00F65955" w:rsidRDefault="00B00A2A" w:rsidP="00B1702E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38B20020" w14:textId="145C9371" w:rsidR="00B31774" w:rsidRPr="00347FDE" w:rsidRDefault="00B31774" w:rsidP="008F379F">
            <w:pPr>
              <w:jc w:val="center"/>
              <w:rPr>
                <w:sz w:val="18"/>
                <w:szCs w:val="18"/>
              </w:rPr>
            </w:pPr>
            <w:r w:rsidRPr="00347FDE">
              <w:rPr>
                <w:sz w:val="18"/>
                <w:szCs w:val="18"/>
              </w:rPr>
              <w:t>HRPP USE ONLY:</w:t>
            </w:r>
          </w:p>
          <w:p w14:paraId="1FBBAC49" w14:textId="77777777" w:rsidR="00B31774" w:rsidRPr="00347FDE" w:rsidRDefault="00B31774" w:rsidP="00B31774">
            <w:pPr>
              <w:jc w:val="center"/>
              <w:rPr>
                <w:sz w:val="18"/>
                <w:szCs w:val="18"/>
              </w:rPr>
            </w:pPr>
            <w:r w:rsidRPr="00347FDE">
              <w:rPr>
                <w:sz w:val="18"/>
                <w:szCs w:val="18"/>
              </w:rPr>
              <w:t>Confirm information</w:t>
            </w:r>
          </w:p>
          <w:p w14:paraId="7DCD2C21" w14:textId="77777777" w:rsidR="00B31774" w:rsidRPr="00347FDE" w:rsidRDefault="00B31774" w:rsidP="00B31774">
            <w:pPr>
              <w:jc w:val="center"/>
              <w:rPr>
                <w:sz w:val="18"/>
                <w:szCs w:val="18"/>
              </w:rPr>
            </w:pPr>
            <w:r w:rsidRPr="00347FDE">
              <w:rPr>
                <w:sz w:val="18"/>
                <w:szCs w:val="18"/>
              </w:rPr>
              <w:t>for IRB review,</w:t>
            </w:r>
          </w:p>
          <w:p w14:paraId="4322F65C" w14:textId="77777777" w:rsidR="00B31774" w:rsidRPr="00347FDE" w:rsidRDefault="00B31774" w:rsidP="00B31774">
            <w:pPr>
              <w:jc w:val="center"/>
              <w:rPr>
                <w:sz w:val="18"/>
                <w:szCs w:val="18"/>
              </w:rPr>
            </w:pPr>
            <w:r w:rsidRPr="00347FDE">
              <w:rPr>
                <w:sz w:val="18"/>
                <w:szCs w:val="18"/>
              </w:rPr>
              <w:t>(based on protocol</w:t>
            </w:r>
          </w:p>
          <w:p w14:paraId="2F51F161" w14:textId="77777777" w:rsidR="00B31774" w:rsidRPr="00347FDE" w:rsidRDefault="00B31774" w:rsidP="00B31774">
            <w:pPr>
              <w:jc w:val="center"/>
              <w:rPr>
                <w:sz w:val="18"/>
                <w:szCs w:val="18"/>
              </w:rPr>
            </w:pPr>
            <w:r w:rsidRPr="00347FDE">
              <w:rPr>
                <w:sz w:val="18"/>
                <w:szCs w:val="18"/>
              </w:rPr>
              <w:t>submission and</w:t>
            </w:r>
          </w:p>
          <w:p w14:paraId="75A5D46D" w14:textId="77777777" w:rsidR="00B31774" w:rsidRPr="00347FDE" w:rsidRDefault="00B31774" w:rsidP="00B31774">
            <w:pPr>
              <w:jc w:val="center"/>
              <w:rPr>
                <w:sz w:val="18"/>
                <w:szCs w:val="18"/>
              </w:rPr>
            </w:pPr>
            <w:r w:rsidRPr="00347FDE">
              <w:rPr>
                <w:sz w:val="18"/>
                <w:szCs w:val="18"/>
              </w:rPr>
              <w:t>checklist) noting a</w:t>
            </w:r>
          </w:p>
          <w:p w14:paraId="75D350A8" w14:textId="77777777" w:rsidR="00B31774" w:rsidRPr="00347FDE" w:rsidRDefault="00B31774" w:rsidP="00B31774">
            <w:pPr>
              <w:jc w:val="center"/>
              <w:rPr>
                <w:sz w:val="18"/>
                <w:szCs w:val="18"/>
              </w:rPr>
            </w:pPr>
            <w:r w:rsidRPr="00347FDE">
              <w:rPr>
                <w:sz w:val="18"/>
                <w:szCs w:val="18"/>
              </w:rPr>
              <w:t>check mark</w:t>
            </w:r>
          </w:p>
          <w:p w14:paraId="46CA2EFF" w14:textId="77777777" w:rsidR="00B31774" w:rsidRPr="00347FDE" w:rsidRDefault="00B31774" w:rsidP="00B31774">
            <w:pPr>
              <w:jc w:val="center"/>
              <w:rPr>
                <w:sz w:val="18"/>
                <w:szCs w:val="18"/>
              </w:rPr>
            </w:pPr>
            <w:r w:rsidRPr="00347FDE">
              <w:rPr>
                <w:noProof/>
                <w:sz w:val="18"/>
                <w:szCs w:val="18"/>
              </w:rPr>
              <w:drawing>
                <wp:inline distT="0" distB="0" distL="0" distR="0" wp14:anchorId="5579D11D" wp14:editId="3D5835A1">
                  <wp:extent cx="361950" cy="266700"/>
                  <wp:effectExtent l="0" t="0" r="0" b="0"/>
                  <wp:docPr id="3" name="Picture 3" descr="C:\Users\cprovenc\AppData\Local\Microsoft\Windows\Temporary Internet Files\Content.IE5\WC5AA5XI\large-right-check-0-615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rovenc\AppData\Local\Microsoft\Windows\Temporary Internet Files\Content.IE5\WC5AA5XI\large-right-check-0-615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FDE">
              <w:rPr>
                <w:sz w:val="18"/>
                <w:szCs w:val="18"/>
              </w:rPr>
              <w:t>.</w:t>
            </w:r>
          </w:p>
          <w:p w14:paraId="3D0722F4" w14:textId="77777777" w:rsidR="00B00A2A" w:rsidRPr="00DC612E" w:rsidRDefault="00B00A2A" w:rsidP="00BD6128">
            <w:pPr>
              <w:jc w:val="center"/>
              <w:rPr>
                <w:sz w:val="20"/>
                <w:szCs w:val="20"/>
              </w:rPr>
            </w:pPr>
          </w:p>
        </w:tc>
      </w:tr>
      <w:tr w:rsidR="00B06A6E" w14:paraId="73F42199" w14:textId="77777777" w:rsidTr="002A4AD3">
        <w:trPr>
          <w:trHeight w:val="377"/>
        </w:trPr>
        <w:tc>
          <w:tcPr>
            <w:tcW w:w="473" w:type="dxa"/>
            <w:vAlign w:val="center"/>
          </w:tcPr>
          <w:p w14:paraId="78ECE4DC" w14:textId="5BAD99B4" w:rsidR="00B06A6E" w:rsidRDefault="003F227C" w:rsidP="00B1702E">
            <w:pPr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390" w:type="dxa"/>
            <w:gridSpan w:val="2"/>
            <w:vAlign w:val="center"/>
          </w:tcPr>
          <w:p w14:paraId="2FF90B5C" w14:textId="16521051" w:rsidR="00B06A6E" w:rsidRPr="00347FDE" w:rsidRDefault="003E1353" w:rsidP="00B06A6E">
            <w:pPr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 xml:space="preserve">Studies </w:t>
            </w:r>
            <w:r w:rsidR="00B06A6E" w:rsidRPr="00347FDE">
              <w:rPr>
                <w:rFonts w:ascii="Arial" w:hAnsi="Arial" w:cs="Arial"/>
                <w:sz w:val="18"/>
                <w:szCs w:val="18"/>
              </w:rPr>
              <w:t>considered exempt from IDE regu</w:t>
            </w:r>
            <w:r w:rsidRPr="00347FDE">
              <w:rPr>
                <w:rFonts w:ascii="Arial" w:hAnsi="Arial" w:cs="Arial"/>
                <w:sz w:val="18"/>
                <w:szCs w:val="18"/>
              </w:rPr>
              <w:t>lations include:</w:t>
            </w:r>
          </w:p>
          <w:p w14:paraId="3314C3F5" w14:textId="77777777" w:rsidR="002A4AD3" w:rsidRPr="00E46F05" w:rsidRDefault="002A4AD3" w:rsidP="0043444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AE6765" w14:textId="77777777" w:rsidR="00B06A6E" w:rsidRPr="00DC612E" w:rsidRDefault="00B06A6E" w:rsidP="00B170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C15BEB" w14:textId="77777777" w:rsidR="00B06A6E" w:rsidRPr="0043444E" w:rsidRDefault="00B06A6E" w:rsidP="00B1702E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6BF0121F" w14:textId="77777777" w:rsidR="00B06A6E" w:rsidRPr="00DC612E" w:rsidRDefault="00B06A6E" w:rsidP="00B1702E">
            <w:pPr>
              <w:ind w:right="-149"/>
              <w:rPr>
                <w:sz w:val="20"/>
                <w:szCs w:val="20"/>
              </w:rPr>
            </w:pPr>
          </w:p>
        </w:tc>
      </w:tr>
      <w:tr w:rsidR="00B06A6E" w14:paraId="089B7310" w14:textId="77777777" w:rsidTr="00323477">
        <w:trPr>
          <w:trHeight w:val="530"/>
        </w:trPr>
        <w:tc>
          <w:tcPr>
            <w:tcW w:w="473" w:type="dxa"/>
            <w:vAlign w:val="center"/>
          </w:tcPr>
          <w:p w14:paraId="0DD6F5EF" w14:textId="77777777" w:rsidR="00B06A6E" w:rsidRDefault="00B06A6E" w:rsidP="00B1702E">
            <w:pPr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0AA58873" w14:textId="4623AC1A" w:rsidR="00B06A6E" w:rsidRPr="00347FDE" w:rsidRDefault="003E1353" w:rsidP="003F227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A legally marketed device when used in accordance with its’</w:t>
            </w:r>
            <w:r w:rsidR="007F06F5" w:rsidRPr="00347FDE">
              <w:rPr>
                <w:rFonts w:ascii="Arial" w:hAnsi="Arial" w:cs="Arial"/>
                <w:sz w:val="18"/>
                <w:szCs w:val="18"/>
              </w:rPr>
              <w:t xml:space="preserve"> label</w:t>
            </w:r>
            <w:r w:rsidRPr="00347FDE">
              <w:rPr>
                <w:rFonts w:ascii="Arial" w:hAnsi="Arial" w:cs="Arial"/>
                <w:sz w:val="18"/>
                <w:szCs w:val="18"/>
              </w:rPr>
              <w:t>ing</w:t>
            </w:r>
            <w:r w:rsidR="00B06A6E" w:rsidRPr="00347F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14:paraId="0B706737" w14:textId="2DD26724" w:rsidR="00B06A6E" w:rsidRPr="00DC612E" w:rsidRDefault="00B06A6E" w:rsidP="00B1702E">
            <w:pPr>
              <w:rPr>
                <w:sz w:val="20"/>
                <w:szCs w:val="20"/>
              </w:rPr>
            </w:pPr>
            <w:r w:rsidRPr="00DC612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2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DC612E">
              <w:rPr>
                <w:sz w:val="20"/>
                <w:szCs w:val="20"/>
              </w:rPr>
              <w:fldChar w:fldCharType="end"/>
            </w:r>
            <w:r w:rsidRPr="00DC612E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72346EBC" w14:textId="010BCD64" w:rsidR="00B06A6E" w:rsidRPr="0043444E" w:rsidRDefault="00B06A6E" w:rsidP="00B1702E">
            <w:pPr>
              <w:rPr>
                <w:sz w:val="20"/>
                <w:szCs w:val="20"/>
              </w:rPr>
            </w:pPr>
            <w:r w:rsidRPr="004344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4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43444E">
              <w:rPr>
                <w:sz w:val="20"/>
                <w:szCs w:val="20"/>
              </w:rPr>
              <w:fldChar w:fldCharType="end"/>
            </w:r>
            <w:r w:rsidRPr="0043444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6089269E" w14:textId="77777777" w:rsidR="00B06A6E" w:rsidRPr="00DC612E" w:rsidRDefault="00B06A6E" w:rsidP="00B1702E">
            <w:pPr>
              <w:ind w:right="-149"/>
              <w:rPr>
                <w:sz w:val="20"/>
                <w:szCs w:val="20"/>
              </w:rPr>
            </w:pPr>
          </w:p>
        </w:tc>
      </w:tr>
      <w:tr w:rsidR="00B06A6E" w14:paraId="77F554D2" w14:textId="77777777" w:rsidTr="00323477">
        <w:trPr>
          <w:trHeight w:val="1322"/>
        </w:trPr>
        <w:tc>
          <w:tcPr>
            <w:tcW w:w="473" w:type="dxa"/>
            <w:vAlign w:val="center"/>
          </w:tcPr>
          <w:p w14:paraId="7C051DC8" w14:textId="77777777" w:rsidR="00B06A6E" w:rsidRDefault="00B06A6E" w:rsidP="00B1702E">
            <w:pPr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6B54890D" w14:textId="618E2BB3" w:rsidR="00B06A6E" w:rsidRPr="00347FDE" w:rsidRDefault="003E1353" w:rsidP="003E1353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A diagnostic d</w:t>
            </w:r>
            <w:r w:rsidR="00B06A6E" w:rsidRPr="00347FDE">
              <w:rPr>
                <w:rFonts w:ascii="Arial" w:hAnsi="Arial" w:cs="Arial"/>
                <w:sz w:val="18"/>
                <w:szCs w:val="18"/>
              </w:rPr>
              <w:t>evice</w:t>
            </w:r>
            <w:r w:rsidRPr="00347FDE">
              <w:rPr>
                <w:rFonts w:ascii="Arial" w:hAnsi="Arial" w:cs="Arial"/>
                <w:sz w:val="18"/>
                <w:szCs w:val="18"/>
              </w:rPr>
              <w:t xml:space="preserve"> if it complies with labeling in 809.10(c) and the testing is noninvasive, does not require an invasive sampling procedure that presents significant risk, does not by design or intention introduce energy into a subject, and is not used a diagnostic procedure without confirmation by another medically established diagnostic product or procedure</w:t>
            </w:r>
            <w:r w:rsidR="007F06F5" w:rsidRPr="00347F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vAlign w:val="center"/>
          </w:tcPr>
          <w:p w14:paraId="251A9A41" w14:textId="7BCBA8DD" w:rsidR="00B06A6E" w:rsidRPr="00DC612E" w:rsidRDefault="00B06A6E" w:rsidP="00B1702E">
            <w:pPr>
              <w:rPr>
                <w:sz w:val="20"/>
                <w:szCs w:val="20"/>
              </w:rPr>
            </w:pPr>
            <w:r w:rsidRPr="00DC612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2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DC612E">
              <w:rPr>
                <w:sz w:val="20"/>
                <w:szCs w:val="20"/>
              </w:rPr>
              <w:fldChar w:fldCharType="end"/>
            </w:r>
            <w:r w:rsidRPr="00DC612E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089C8410" w14:textId="3CD32EE0" w:rsidR="00B06A6E" w:rsidRPr="0043444E" w:rsidRDefault="00B06A6E" w:rsidP="00B1702E">
            <w:pPr>
              <w:rPr>
                <w:sz w:val="20"/>
                <w:szCs w:val="20"/>
              </w:rPr>
            </w:pPr>
            <w:r w:rsidRPr="004344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4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43444E">
              <w:rPr>
                <w:sz w:val="20"/>
                <w:szCs w:val="20"/>
              </w:rPr>
              <w:fldChar w:fldCharType="end"/>
            </w:r>
            <w:r w:rsidRPr="0043444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7783021F" w14:textId="77777777" w:rsidR="00B06A6E" w:rsidRPr="00DC612E" w:rsidRDefault="00B06A6E" w:rsidP="00B1702E">
            <w:pPr>
              <w:ind w:right="-149"/>
              <w:rPr>
                <w:sz w:val="20"/>
                <w:szCs w:val="20"/>
              </w:rPr>
            </w:pPr>
          </w:p>
        </w:tc>
      </w:tr>
      <w:tr w:rsidR="00B06A6E" w14:paraId="0CC675F7" w14:textId="77777777" w:rsidTr="002A4AD3">
        <w:trPr>
          <w:trHeight w:val="1025"/>
        </w:trPr>
        <w:tc>
          <w:tcPr>
            <w:tcW w:w="473" w:type="dxa"/>
            <w:vAlign w:val="center"/>
          </w:tcPr>
          <w:p w14:paraId="519EACF7" w14:textId="77777777" w:rsidR="00B06A6E" w:rsidRDefault="00B06A6E" w:rsidP="00B1702E">
            <w:pPr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4F5E50E1" w14:textId="2AF59592" w:rsidR="00B06A6E" w:rsidRPr="00347FDE" w:rsidRDefault="003E1353" w:rsidP="003F227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 xml:space="preserve">Consumer preference testing, testing of a modification or testing of a combination of devices if the device(s) have an approved Premarket Notification 510(k), or are exempt from 510(k) </w:t>
            </w:r>
            <w:r w:rsidRPr="00347FDE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Pr="00347FDE">
              <w:rPr>
                <w:rFonts w:ascii="Arial" w:hAnsi="Arial" w:cs="Arial"/>
                <w:sz w:val="18"/>
                <w:szCs w:val="18"/>
              </w:rPr>
              <w:t>if the testing is not for the purpose of determining safety or effectiveness and does not put subjects at risk.</w:t>
            </w:r>
          </w:p>
        </w:tc>
        <w:tc>
          <w:tcPr>
            <w:tcW w:w="900" w:type="dxa"/>
            <w:vAlign w:val="center"/>
          </w:tcPr>
          <w:p w14:paraId="705196B6" w14:textId="4F1A2FDA" w:rsidR="00B06A6E" w:rsidRPr="00DC612E" w:rsidRDefault="00B06A6E" w:rsidP="00B1702E">
            <w:pPr>
              <w:rPr>
                <w:sz w:val="20"/>
                <w:szCs w:val="20"/>
              </w:rPr>
            </w:pPr>
            <w:r w:rsidRPr="00DC612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2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DC612E">
              <w:rPr>
                <w:sz w:val="20"/>
                <w:szCs w:val="20"/>
              </w:rPr>
              <w:fldChar w:fldCharType="end"/>
            </w:r>
            <w:r w:rsidRPr="00DC612E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050FAF32" w14:textId="0CBA0E09" w:rsidR="00B06A6E" w:rsidRPr="0043444E" w:rsidRDefault="00B06A6E" w:rsidP="00B1702E">
            <w:pPr>
              <w:rPr>
                <w:sz w:val="20"/>
                <w:szCs w:val="20"/>
              </w:rPr>
            </w:pPr>
            <w:r w:rsidRPr="004344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4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43444E">
              <w:rPr>
                <w:sz w:val="20"/>
                <w:szCs w:val="20"/>
              </w:rPr>
              <w:fldChar w:fldCharType="end"/>
            </w:r>
            <w:r w:rsidRPr="0043444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45C0B401" w14:textId="77777777" w:rsidR="00B06A6E" w:rsidRPr="00DC612E" w:rsidRDefault="00B06A6E" w:rsidP="00B1702E">
            <w:pPr>
              <w:ind w:right="-149"/>
              <w:rPr>
                <w:sz w:val="20"/>
                <w:szCs w:val="20"/>
              </w:rPr>
            </w:pPr>
          </w:p>
        </w:tc>
      </w:tr>
      <w:tr w:rsidR="003F227C" w14:paraId="332345D2" w14:textId="77777777" w:rsidTr="008F379F">
        <w:trPr>
          <w:trHeight w:val="737"/>
        </w:trPr>
        <w:tc>
          <w:tcPr>
            <w:tcW w:w="473" w:type="dxa"/>
            <w:vAlign w:val="center"/>
          </w:tcPr>
          <w:p w14:paraId="789A3061" w14:textId="77777777" w:rsidR="003F227C" w:rsidRDefault="003F227C" w:rsidP="00B1702E">
            <w:pPr>
              <w:rPr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4E3F01AF" w14:textId="1489A8D7" w:rsidR="003F227C" w:rsidRPr="00323477" w:rsidRDefault="00323477" w:rsidP="008F379F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23477">
              <w:rPr>
                <w:rFonts w:ascii="Arial" w:hAnsi="Arial" w:cs="Arial"/>
                <w:b/>
                <w:sz w:val="16"/>
                <w:szCs w:val="16"/>
              </w:rPr>
              <w:t>If “Y</w:t>
            </w:r>
            <w:r w:rsidR="003F227C" w:rsidRPr="00323477">
              <w:rPr>
                <w:rFonts w:ascii="Arial" w:hAnsi="Arial" w:cs="Arial"/>
                <w:b/>
                <w:sz w:val="16"/>
                <w:szCs w:val="16"/>
              </w:rPr>
              <w:t xml:space="preserve">es” to one of the bulleted items, the study is exempt from IDE regulations. Please provide/attach supporting documentation, e.g., letter from the FDA, or other information used to make this exempt determination. </w:t>
            </w:r>
            <w:r w:rsidR="008F379F" w:rsidRPr="003234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3721" w:rsidRPr="00323477">
              <w:rPr>
                <w:rFonts w:ascii="Arial" w:hAnsi="Arial" w:cs="Arial"/>
                <w:b/>
                <w:sz w:val="16"/>
                <w:szCs w:val="16"/>
              </w:rPr>
              <w:t xml:space="preserve">This form is complete. </w:t>
            </w:r>
            <w:r w:rsidRPr="00323477">
              <w:rPr>
                <w:rFonts w:ascii="Arial" w:hAnsi="Arial" w:cs="Arial"/>
                <w:b/>
                <w:sz w:val="16"/>
                <w:szCs w:val="16"/>
              </w:rPr>
              <w:t>If “N</w:t>
            </w:r>
            <w:r w:rsidR="003F227C" w:rsidRPr="00323477">
              <w:rPr>
                <w:rFonts w:ascii="Arial" w:hAnsi="Arial" w:cs="Arial"/>
                <w:b/>
                <w:sz w:val="16"/>
                <w:szCs w:val="16"/>
              </w:rPr>
              <w:t>o” to all bulleted items, continue to next item.</w:t>
            </w:r>
          </w:p>
        </w:tc>
        <w:tc>
          <w:tcPr>
            <w:tcW w:w="900" w:type="dxa"/>
            <w:vAlign w:val="center"/>
          </w:tcPr>
          <w:p w14:paraId="62306792" w14:textId="77777777" w:rsidR="003F227C" w:rsidRPr="00DC612E" w:rsidRDefault="003F227C" w:rsidP="00B170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6023370" w14:textId="77777777" w:rsidR="003F227C" w:rsidRPr="0043444E" w:rsidRDefault="003F227C" w:rsidP="00B1702E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4D7C4300" w14:textId="77777777" w:rsidR="003F227C" w:rsidRPr="00DC612E" w:rsidRDefault="003F227C" w:rsidP="00B1702E">
            <w:pPr>
              <w:ind w:right="-149"/>
              <w:rPr>
                <w:sz w:val="20"/>
                <w:szCs w:val="20"/>
              </w:rPr>
            </w:pPr>
          </w:p>
        </w:tc>
      </w:tr>
      <w:tr w:rsidR="003E35D0" w14:paraId="5637155C" w14:textId="77777777" w:rsidTr="00B06A6E">
        <w:trPr>
          <w:trHeight w:val="629"/>
        </w:trPr>
        <w:tc>
          <w:tcPr>
            <w:tcW w:w="473" w:type="dxa"/>
            <w:vAlign w:val="center"/>
          </w:tcPr>
          <w:p w14:paraId="2633F828" w14:textId="31D3268F" w:rsidR="00B1702E" w:rsidRPr="0023158E" w:rsidRDefault="003F227C" w:rsidP="00B1702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90" w:type="dxa"/>
            <w:gridSpan w:val="2"/>
            <w:vAlign w:val="center"/>
          </w:tcPr>
          <w:p w14:paraId="1BEC6CAF" w14:textId="77777777" w:rsidR="0043444E" w:rsidRPr="00347FDE" w:rsidRDefault="0043444E" w:rsidP="0043444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Does the research collect safety and/or efficacy data on medical devices in human participants or on human specimens?</w:t>
            </w:r>
          </w:p>
          <w:p w14:paraId="32C3D89E" w14:textId="262F4C18" w:rsidR="00B1702E" w:rsidRPr="00347FDE" w:rsidRDefault="0043444E" w:rsidP="0086504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(An IDE must be subm</w:t>
            </w:r>
            <w:r w:rsidR="00677232" w:rsidRPr="00347FDE">
              <w:rPr>
                <w:rFonts w:ascii="Arial" w:hAnsi="Arial" w:cs="Arial"/>
                <w:sz w:val="18"/>
                <w:szCs w:val="18"/>
              </w:rPr>
              <w:t>itted to the FDA if the sponsor-</w:t>
            </w:r>
            <w:r w:rsidRPr="00347FDE">
              <w:rPr>
                <w:rFonts w:ascii="Arial" w:hAnsi="Arial" w:cs="Arial"/>
                <w:sz w:val="18"/>
                <w:szCs w:val="18"/>
              </w:rPr>
              <w:t xml:space="preserve">investigator intends to conduct a clinical investigation with an investigational new device to determine safety and effectiveness </w:t>
            </w:r>
            <w:r w:rsidRPr="00347FDE">
              <w:rPr>
                <w:rFonts w:ascii="Arial" w:hAnsi="Arial" w:cs="Arial"/>
                <w:b/>
                <w:sz w:val="18"/>
                <w:szCs w:val="18"/>
              </w:rPr>
              <w:t>unless</w:t>
            </w:r>
            <w:r w:rsidRPr="00347FDE">
              <w:rPr>
                <w:rFonts w:ascii="Arial" w:hAnsi="Arial" w:cs="Arial"/>
                <w:sz w:val="18"/>
                <w:szCs w:val="18"/>
              </w:rPr>
              <w:t xml:space="preserve"> the investigation is considered to have an approved application for an IDE</w:t>
            </w:r>
            <w:r w:rsidR="007F06F5" w:rsidRPr="00347FDE">
              <w:rPr>
                <w:rFonts w:ascii="Arial" w:hAnsi="Arial" w:cs="Arial"/>
                <w:sz w:val="18"/>
                <w:szCs w:val="18"/>
              </w:rPr>
              <w:t>,</w:t>
            </w:r>
            <w:r w:rsidRPr="00347FDE">
              <w:rPr>
                <w:rFonts w:ascii="Arial" w:hAnsi="Arial" w:cs="Arial"/>
                <w:sz w:val="18"/>
                <w:szCs w:val="18"/>
              </w:rPr>
              <w:t xml:space="preserve"> or is exempt from the IDE requirements. ( 21 CFR 812.2</w:t>
            </w:r>
            <w:r w:rsidR="00865041" w:rsidRPr="00347F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14:paraId="1E5A072F" w14:textId="77777777" w:rsidR="00B1702E" w:rsidRPr="00DC612E" w:rsidRDefault="00B1702E" w:rsidP="00B1702E">
            <w:pPr>
              <w:rPr>
                <w:sz w:val="20"/>
                <w:szCs w:val="20"/>
              </w:rPr>
            </w:pPr>
            <w:r w:rsidRPr="00DC612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C612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DC612E">
              <w:rPr>
                <w:sz w:val="20"/>
                <w:szCs w:val="20"/>
              </w:rPr>
              <w:fldChar w:fldCharType="end"/>
            </w:r>
            <w:bookmarkEnd w:id="1"/>
            <w:r w:rsidRPr="00DC612E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7ED24B1F" w14:textId="77777777" w:rsidR="00B1702E" w:rsidRPr="00F65955" w:rsidRDefault="00B1702E" w:rsidP="00B1702E">
            <w:pPr>
              <w:rPr>
                <w:sz w:val="20"/>
                <w:szCs w:val="20"/>
                <w:highlight w:val="red"/>
              </w:rPr>
            </w:pPr>
            <w:r w:rsidRPr="0043444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3444E">
              <w:rPr>
                <w:sz w:val="20"/>
                <w:szCs w:val="20"/>
              </w:rPr>
              <w:instrText xml:space="preserve"> FORMCHECKBOX </w:instrText>
            </w:r>
            <w:r w:rsidR="007A4081">
              <w:rPr>
                <w:sz w:val="20"/>
                <w:szCs w:val="20"/>
              </w:rPr>
            </w:r>
            <w:r w:rsidR="007A4081">
              <w:rPr>
                <w:sz w:val="20"/>
                <w:szCs w:val="20"/>
              </w:rPr>
              <w:fldChar w:fldCharType="separate"/>
            </w:r>
            <w:r w:rsidRPr="0043444E">
              <w:rPr>
                <w:sz w:val="20"/>
                <w:szCs w:val="20"/>
              </w:rPr>
              <w:fldChar w:fldCharType="end"/>
            </w:r>
            <w:bookmarkEnd w:id="2"/>
            <w:r w:rsidRPr="0043444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6498D52D" w14:textId="77777777" w:rsidR="00B1702E" w:rsidRPr="00DC612E" w:rsidRDefault="00B1702E" w:rsidP="00B1702E">
            <w:pPr>
              <w:ind w:right="-149"/>
              <w:rPr>
                <w:sz w:val="20"/>
                <w:szCs w:val="20"/>
              </w:rPr>
            </w:pPr>
          </w:p>
        </w:tc>
      </w:tr>
      <w:tr w:rsidR="003E35D0" w14:paraId="7A94CDD6" w14:textId="77777777" w:rsidTr="00B06A6E">
        <w:trPr>
          <w:trHeight w:val="319"/>
        </w:trPr>
        <w:tc>
          <w:tcPr>
            <w:tcW w:w="473" w:type="dxa"/>
            <w:vAlign w:val="center"/>
          </w:tcPr>
          <w:p w14:paraId="3F085064" w14:textId="66F76F76" w:rsidR="00E12DC1" w:rsidRPr="0023158E" w:rsidRDefault="003F227C" w:rsidP="007E6274">
            <w:pPr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c</w:t>
            </w:r>
          </w:p>
        </w:tc>
        <w:tc>
          <w:tcPr>
            <w:tcW w:w="6390" w:type="dxa"/>
            <w:gridSpan w:val="2"/>
            <w:vAlign w:val="center"/>
          </w:tcPr>
          <w:p w14:paraId="2F275D97" w14:textId="77777777" w:rsidR="0043444E" w:rsidRPr="00347FDE" w:rsidRDefault="0043444E" w:rsidP="0043444E">
            <w:pPr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 xml:space="preserve">Has the FDA assessed the device for a risk determination? </w:t>
            </w:r>
          </w:p>
          <w:p w14:paraId="143E4665" w14:textId="77777777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If yes,</w:t>
            </w:r>
            <w:r w:rsidRPr="00347F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FDE">
              <w:rPr>
                <w:rFonts w:ascii="Arial" w:hAnsi="Arial" w:cs="Arial"/>
                <w:sz w:val="18"/>
                <w:szCs w:val="18"/>
              </w:rPr>
              <w:t>Please indicate if the FDA determination is:</w:t>
            </w:r>
          </w:p>
          <w:p w14:paraId="341F50AE" w14:textId="77777777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NSR______(non-significant risk)</w:t>
            </w:r>
          </w:p>
          <w:p w14:paraId="306701B2" w14:textId="77777777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 xml:space="preserve">SR________(significant risk)  </w:t>
            </w:r>
          </w:p>
          <w:p w14:paraId="3D00E425" w14:textId="213F5607" w:rsidR="007F5BEC" w:rsidRPr="002A4AD3" w:rsidRDefault="00B06A6E" w:rsidP="00865041">
            <w:pPr>
              <w:rPr>
                <w:rFonts w:ascii="Arial" w:hAnsi="Arial" w:cs="Arial"/>
                <w:sz w:val="18"/>
                <w:szCs w:val="18"/>
              </w:rPr>
            </w:pPr>
            <w:r w:rsidRPr="002A4AD3">
              <w:rPr>
                <w:rFonts w:ascii="Arial" w:hAnsi="Arial" w:cs="Arial"/>
                <w:sz w:val="18"/>
                <w:szCs w:val="18"/>
              </w:rPr>
              <w:t>*If “yes”, p</w:t>
            </w:r>
            <w:r w:rsidR="0043444E" w:rsidRPr="002A4AD3">
              <w:rPr>
                <w:rFonts w:ascii="Arial" w:hAnsi="Arial" w:cs="Arial"/>
                <w:sz w:val="18"/>
                <w:szCs w:val="18"/>
              </w:rPr>
              <w:t xml:space="preserve">rovide the IRB with a copy of the FDA </w:t>
            </w:r>
            <w:r w:rsidR="00907D4E" w:rsidRPr="002A4AD3">
              <w:rPr>
                <w:rFonts w:ascii="Arial" w:hAnsi="Arial" w:cs="Arial"/>
                <w:sz w:val="18"/>
                <w:szCs w:val="18"/>
              </w:rPr>
              <w:t xml:space="preserve">documentation, and this form is complete, the remaining items do not apply. </w:t>
            </w:r>
            <w:r w:rsidR="0043444E" w:rsidRPr="002A4A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63D34C8" w14:textId="7BDF06B4" w:rsidR="00E12DC1" w:rsidRPr="00F80EAD" w:rsidRDefault="00B06A6E" w:rsidP="007E6274">
            <w:pPr>
              <w:rPr>
                <w:rFonts w:cs="Andalus"/>
                <w:sz w:val="20"/>
                <w:szCs w:val="20"/>
              </w:rPr>
            </w:pPr>
            <w:r>
              <w:rPr>
                <w:rFonts w:cs="Andalus"/>
                <w:sz w:val="20"/>
                <w:szCs w:val="20"/>
              </w:rPr>
              <w:t>*</w:t>
            </w:r>
            <w:r w:rsidR="00283355" w:rsidRPr="0043444E">
              <w:rPr>
                <w:rFonts w:cs="Andalu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355" w:rsidRPr="0043444E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="00283355" w:rsidRPr="0043444E">
              <w:rPr>
                <w:rFonts w:cs="Andalus"/>
                <w:sz w:val="20"/>
                <w:szCs w:val="20"/>
              </w:rPr>
              <w:fldChar w:fldCharType="end"/>
            </w:r>
            <w:r w:rsidR="00283355" w:rsidRPr="0043444E">
              <w:rPr>
                <w:rFonts w:cs="Andalus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551ED896" w14:textId="09293EC2" w:rsidR="00E12DC1" w:rsidRPr="00F80EAD" w:rsidRDefault="00283355" w:rsidP="007E6274">
            <w:pPr>
              <w:rPr>
                <w:rFonts w:cs="Andalus"/>
                <w:sz w:val="20"/>
                <w:szCs w:val="20"/>
              </w:rPr>
            </w:pPr>
            <w:r w:rsidRPr="00F80EAD">
              <w:rPr>
                <w:rFonts w:cs="Andalu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AD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Pr="00F80EAD">
              <w:rPr>
                <w:rFonts w:cs="Andalus"/>
                <w:sz w:val="20"/>
                <w:szCs w:val="20"/>
              </w:rPr>
              <w:fldChar w:fldCharType="end"/>
            </w:r>
            <w:r w:rsidRPr="00F80EAD">
              <w:rPr>
                <w:rFonts w:cs="Andalus"/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1B67DCF8" w14:textId="77777777" w:rsidR="00E12DC1" w:rsidRPr="00F80EAD" w:rsidRDefault="00E12DC1" w:rsidP="007E6274">
            <w:pPr>
              <w:rPr>
                <w:rFonts w:cs="Andalus"/>
                <w:sz w:val="20"/>
                <w:szCs w:val="20"/>
              </w:rPr>
            </w:pPr>
          </w:p>
        </w:tc>
      </w:tr>
      <w:tr w:rsidR="003E35D0" w14:paraId="528D3B1C" w14:textId="77777777" w:rsidTr="00B06A6E">
        <w:trPr>
          <w:trHeight w:val="319"/>
        </w:trPr>
        <w:tc>
          <w:tcPr>
            <w:tcW w:w="473" w:type="dxa"/>
            <w:vAlign w:val="center"/>
          </w:tcPr>
          <w:p w14:paraId="17A1CFD6" w14:textId="5623C3D8" w:rsidR="00F65955" w:rsidRPr="003D3DEA" w:rsidRDefault="003F227C" w:rsidP="007E6274">
            <w:pPr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d</w:t>
            </w:r>
          </w:p>
        </w:tc>
        <w:tc>
          <w:tcPr>
            <w:tcW w:w="6390" w:type="dxa"/>
            <w:gridSpan w:val="2"/>
            <w:vAlign w:val="center"/>
          </w:tcPr>
          <w:p w14:paraId="2F46E1A8" w14:textId="33FFF346" w:rsidR="0043444E" w:rsidRPr="00347FDE" w:rsidRDefault="00907D4E" w:rsidP="0043444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Has the sponsor-</w:t>
            </w:r>
            <w:r w:rsidR="0043444E" w:rsidRPr="00347FDE">
              <w:rPr>
                <w:rFonts w:ascii="Arial" w:hAnsi="Arial" w:cs="Arial"/>
                <w:sz w:val="18"/>
                <w:szCs w:val="18"/>
              </w:rPr>
              <w:t>investigator made a risk determination?</w:t>
            </w:r>
          </w:p>
          <w:p w14:paraId="4D4BA78C" w14:textId="77777777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If yes,</w:t>
            </w:r>
            <w:r w:rsidRPr="00347F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FDE">
              <w:rPr>
                <w:rFonts w:ascii="Arial" w:hAnsi="Arial" w:cs="Arial"/>
                <w:sz w:val="18"/>
                <w:szCs w:val="18"/>
              </w:rPr>
              <w:t>Please indicate if the determination is:</w:t>
            </w:r>
          </w:p>
          <w:p w14:paraId="6A678491" w14:textId="77777777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NSR______(non-significant risk)</w:t>
            </w:r>
          </w:p>
          <w:p w14:paraId="20559F4C" w14:textId="77777777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SR________(significant risk)</w:t>
            </w:r>
          </w:p>
          <w:p w14:paraId="0FCCDA50" w14:textId="77777777" w:rsidR="0043444E" w:rsidRPr="00347FDE" w:rsidRDefault="0043444E" w:rsidP="004344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5AEF2AD" w14:textId="314A62E4" w:rsidR="007F5BEC" w:rsidRPr="002A4AD3" w:rsidRDefault="0043444E" w:rsidP="00865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A4AD3">
              <w:rPr>
                <w:rFonts w:ascii="Arial" w:hAnsi="Arial" w:cs="Arial"/>
                <w:sz w:val="18"/>
                <w:szCs w:val="18"/>
              </w:rPr>
              <w:t xml:space="preserve">Please provide the IRB with a description of the device, reports of prior investigations with the device, the proposed investigational plan, and any other information that will assist the IRB in the review of this determination.  </w:t>
            </w:r>
          </w:p>
        </w:tc>
        <w:tc>
          <w:tcPr>
            <w:tcW w:w="900" w:type="dxa"/>
            <w:vAlign w:val="center"/>
          </w:tcPr>
          <w:p w14:paraId="13A09797" w14:textId="2B97B853" w:rsidR="00F65955" w:rsidRPr="00F80EAD" w:rsidRDefault="00283355" w:rsidP="007E6274">
            <w:pPr>
              <w:rPr>
                <w:rFonts w:cs="Andalus"/>
                <w:sz w:val="20"/>
                <w:szCs w:val="20"/>
              </w:rPr>
            </w:pPr>
            <w:r w:rsidRPr="0043444E">
              <w:rPr>
                <w:rFonts w:cs="Andalu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4E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Pr="0043444E">
              <w:rPr>
                <w:rFonts w:cs="Andalus"/>
                <w:sz w:val="20"/>
                <w:szCs w:val="20"/>
              </w:rPr>
              <w:fldChar w:fldCharType="end"/>
            </w:r>
            <w:r w:rsidRPr="0043444E">
              <w:rPr>
                <w:rFonts w:cs="Andalus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12E42CF0" w14:textId="0E595D90" w:rsidR="00F65955" w:rsidRPr="00F80EAD" w:rsidRDefault="00283355" w:rsidP="007E6274">
            <w:pPr>
              <w:rPr>
                <w:rFonts w:cs="Andalus"/>
                <w:sz w:val="20"/>
                <w:szCs w:val="20"/>
              </w:rPr>
            </w:pPr>
            <w:r w:rsidRPr="00F80EAD">
              <w:rPr>
                <w:rFonts w:cs="Andalu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AD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Pr="00F80EAD">
              <w:rPr>
                <w:rFonts w:cs="Andalus"/>
                <w:sz w:val="20"/>
                <w:szCs w:val="20"/>
              </w:rPr>
              <w:fldChar w:fldCharType="end"/>
            </w:r>
            <w:r w:rsidRPr="00F80EAD">
              <w:rPr>
                <w:rFonts w:cs="Andalus"/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569CA5B0" w14:textId="77777777" w:rsidR="00F65955" w:rsidRPr="00F80EAD" w:rsidRDefault="00F65955" w:rsidP="007E6274">
            <w:pPr>
              <w:rPr>
                <w:rFonts w:cs="Andalus"/>
                <w:sz w:val="20"/>
                <w:szCs w:val="20"/>
              </w:rPr>
            </w:pPr>
          </w:p>
        </w:tc>
      </w:tr>
      <w:tr w:rsidR="003239B3" w14:paraId="07C9D1AF" w14:textId="77777777" w:rsidTr="00865041">
        <w:trPr>
          <w:trHeight w:val="620"/>
        </w:trPr>
        <w:tc>
          <w:tcPr>
            <w:tcW w:w="473" w:type="dxa"/>
            <w:vAlign w:val="center"/>
          </w:tcPr>
          <w:p w14:paraId="0366885A" w14:textId="384E2AF3" w:rsidR="003239B3" w:rsidRDefault="003F227C" w:rsidP="007E6274">
            <w:pPr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e</w:t>
            </w:r>
          </w:p>
        </w:tc>
        <w:tc>
          <w:tcPr>
            <w:tcW w:w="6390" w:type="dxa"/>
            <w:gridSpan w:val="2"/>
            <w:vAlign w:val="center"/>
          </w:tcPr>
          <w:p w14:paraId="384C4087" w14:textId="216F4C86" w:rsidR="00C2047C" w:rsidRPr="00551858" w:rsidRDefault="00C2047C" w:rsidP="00C2047C">
            <w:pPr>
              <w:rPr>
                <w:rFonts w:ascii="Arial" w:hAnsi="Arial" w:cs="Arial"/>
                <w:sz w:val="20"/>
                <w:szCs w:val="20"/>
              </w:rPr>
            </w:pPr>
            <w:r w:rsidRPr="00551858">
              <w:rPr>
                <w:rFonts w:ascii="Arial" w:hAnsi="Arial" w:cs="Arial"/>
                <w:sz w:val="20"/>
                <w:szCs w:val="20"/>
              </w:rPr>
              <w:t>Please provide the plan to securely obtain store, dispen</w:t>
            </w:r>
            <w:r w:rsidR="002E2BEE">
              <w:rPr>
                <w:rFonts w:ascii="Arial" w:hAnsi="Arial" w:cs="Arial"/>
                <w:sz w:val="20"/>
                <w:szCs w:val="20"/>
              </w:rPr>
              <w:t>se/use, and dispose of the device</w:t>
            </w:r>
            <w:r>
              <w:rPr>
                <w:rFonts w:ascii="Arial" w:hAnsi="Arial" w:cs="Arial"/>
                <w:sz w:val="20"/>
                <w:szCs w:val="20"/>
              </w:rPr>
              <w:t>.  Attach a separate document that includes this information or note the location/section/page # where this information may be found in the protocol</w:t>
            </w:r>
          </w:p>
          <w:p w14:paraId="0F89A703" w14:textId="39BD900E" w:rsidR="003239B3" w:rsidRPr="00347FDE" w:rsidRDefault="003239B3" w:rsidP="007E6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ED8C80D" w14:textId="0A7FAD02" w:rsidR="003239B3" w:rsidRPr="00DC612E" w:rsidRDefault="003239B3" w:rsidP="007E627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D7F69C6" w14:textId="5F1CDE39" w:rsidR="003239B3" w:rsidRPr="00DC612E" w:rsidRDefault="003239B3" w:rsidP="007E627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2C099C9C" w14:textId="77777777" w:rsidR="003239B3" w:rsidRPr="00F80EAD" w:rsidRDefault="003239B3" w:rsidP="007E6274">
            <w:pPr>
              <w:rPr>
                <w:rFonts w:cs="Andalus"/>
                <w:sz w:val="20"/>
                <w:szCs w:val="20"/>
              </w:rPr>
            </w:pPr>
          </w:p>
        </w:tc>
      </w:tr>
      <w:tr w:rsidR="00E70CEA" w14:paraId="0C3AA6C2" w14:textId="77777777" w:rsidTr="00865041">
        <w:trPr>
          <w:trHeight w:val="584"/>
        </w:trPr>
        <w:tc>
          <w:tcPr>
            <w:tcW w:w="473" w:type="dxa"/>
            <w:vAlign w:val="center"/>
          </w:tcPr>
          <w:p w14:paraId="7C8F57BA" w14:textId="41EE5642" w:rsidR="00E70CEA" w:rsidRDefault="003F227C" w:rsidP="007E6274">
            <w:pPr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f</w:t>
            </w:r>
          </w:p>
        </w:tc>
        <w:tc>
          <w:tcPr>
            <w:tcW w:w="6390" w:type="dxa"/>
            <w:gridSpan w:val="2"/>
            <w:vAlign w:val="center"/>
          </w:tcPr>
          <w:p w14:paraId="222586D7" w14:textId="4F508CE8" w:rsidR="00E70CEA" w:rsidRPr="00347FDE" w:rsidRDefault="002E2BEE" w:rsidP="007E62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informed consent process/document must include a statement describing the extent, if any, to which confidentiality of records identifying the subject will be maintained </w:t>
            </w:r>
            <w:r w:rsidRPr="00D6056A">
              <w:rPr>
                <w:rFonts w:ascii="Arial" w:hAnsi="Arial" w:cs="Arial"/>
                <w:b/>
                <w:sz w:val="20"/>
                <w:szCs w:val="20"/>
              </w:rPr>
              <w:t>and the possibility that the FDA may inspect the records.</w:t>
            </w:r>
            <w:r>
              <w:rPr>
                <w:rFonts w:ascii="Arial" w:hAnsi="Arial" w:cs="Arial"/>
                <w:sz w:val="20"/>
                <w:szCs w:val="20"/>
              </w:rPr>
              <w:t xml:space="preserve">  (21 CFR 50.25 (a) (5))</w:t>
            </w:r>
          </w:p>
        </w:tc>
        <w:tc>
          <w:tcPr>
            <w:tcW w:w="900" w:type="dxa"/>
            <w:vAlign w:val="center"/>
          </w:tcPr>
          <w:p w14:paraId="14B29AC8" w14:textId="603A8D4D" w:rsidR="00E70CEA" w:rsidRPr="003239B3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2E8B8BC" w14:textId="414BA7D4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5503C21D" w14:textId="77777777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</w:tr>
      <w:tr w:rsidR="00E70CEA" w14:paraId="15CFD555" w14:textId="77777777" w:rsidTr="002A4AD3">
        <w:trPr>
          <w:trHeight w:val="2537"/>
        </w:trPr>
        <w:tc>
          <w:tcPr>
            <w:tcW w:w="473" w:type="dxa"/>
            <w:vAlign w:val="center"/>
          </w:tcPr>
          <w:p w14:paraId="149E29B5" w14:textId="385578FE" w:rsidR="00E70CEA" w:rsidRDefault="003F227C" w:rsidP="007E6274">
            <w:pPr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g</w:t>
            </w:r>
          </w:p>
        </w:tc>
        <w:tc>
          <w:tcPr>
            <w:tcW w:w="6390" w:type="dxa"/>
            <w:gridSpan w:val="2"/>
            <w:vAlign w:val="center"/>
          </w:tcPr>
          <w:p w14:paraId="18B44CA6" w14:textId="77777777" w:rsidR="00A01723" w:rsidRPr="00347FDE" w:rsidRDefault="00BB27A1" w:rsidP="00A01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723" w:rsidRPr="00347FDE">
              <w:rPr>
                <w:rFonts w:ascii="Arial" w:hAnsi="Arial" w:cs="Arial"/>
                <w:sz w:val="18"/>
                <w:szCs w:val="18"/>
              </w:rPr>
              <w:t>Is the study an applicable clinical trial?</w:t>
            </w:r>
          </w:p>
          <w:p w14:paraId="60BB00EA" w14:textId="77777777" w:rsidR="002A4AD3" w:rsidRDefault="002A4AD3" w:rsidP="00A0172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17E8C4" w14:textId="1CF6CCC8" w:rsidR="00A01723" w:rsidRDefault="00A01723" w:rsidP="00A01723">
            <w:pPr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A377FE">
              <w:rPr>
                <w:rFonts w:ascii="Arial" w:hAnsi="Arial" w:cs="Arial"/>
                <w:i/>
                <w:sz w:val="16"/>
                <w:szCs w:val="16"/>
              </w:rPr>
              <w:t>“A</w:t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pplicable clinical trials” generally include: </w:t>
            </w:r>
            <w:r w:rsidRPr="00A377FE"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(1)</w:t>
            </w:r>
            <w:r w:rsidRPr="00A377FE"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377FE">
              <w:rPr>
                <w:rStyle w:val="Emphasis"/>
                <w:rFonts w:ascii="Arial" w:hAnsi="Arial" w:cs="Arial"/>
                <w:i w:val="0"/>
                <w:color w:val="000000"/>
                <w:sz w:val="16"/>
                <w:szCs w:val="16"/>
                <w:shd w:val="clear" w:color="auto" w:fill="FFFFFF"/>
              </w:rPr>
              <w:t>Trials of Drugs and Biologics</w:t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:  Controlled, clinical investigations, other than Phase 1 investigations, of a product subject to FDA regulation;</w:t>
            </w:r>
            <w:r w:rsidRPr="00A377FE"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(2)</w:t>
            </w:r>
            <w:r w:rsidRPr="00A377FE">
              <w:rPr>
                <w:rStyle w:val="apple-converted-space"/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377FE">
              <w:rPr>
                <w:rStyle w:val="Emphasis"/>
                <w:rFonts w:ascii="Arial" w:hAnsi="Arial" w:cs="Arial"/>
                <w:i w:val="0"/>
                <w:color w:val="000000"/>
                <w:sz w:val="16"/>
                <w:szCs w:val="16"/>
                <w:shd w:val="clear" w:color="auto" w:fill="FFFFFF"/>
              </w:rPr>
              <w:t>Trials of Devices</w:t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:  Controlled trials with health outcomes, other than small feasibility studies, and pediatric post</w:t>
            </w:r>
            <w:r w:rsidR="005341D0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market surveillance.</w:t>
            </w:r>
            <w:r w:rsidRPr="00A377FE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Complete statutory definitions and more detailed information on the NIH’s current thinking about the meaning of “applicable clinical trials” may be found in the “</w:t>
            </w:r>
            <w:hyperlink r:id="rId9" w:history="1">
              <w:r w:rsidRPr="00A377FE">
                <w:rPr>
                  <w:rStyle w:val="Hyperlink"/>
                  <w:rFonts w:ascii="Arial" w:hAnsi="Arial" w:cs="Arial"/>
                  <w:i/>
                  <w:color w:val="481073"/>
                  <w:sz w:val="16"/>
                  <w:szCs w:val="16"/>
                  <w:shd w:val="clear" w:color="auto" w:fill="FFFFFF"/>
                </w:rPr>
                <w:t>Elaboration of Definitions of Responsible Party and Applicable Clinical Trial</w:t>
              </w:r>
            </w:hyperlink>
            <w:r w:rsidRPr="00A377F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”.</w:t>
            </w:r>
          </w:p>
          <w:p w14:paraId="07497D86" w14:textId="77777777" w:rsidR="00A01723" w:rsidRDefault="00A01723" w:rsidP="00A01723">
            <w:pPr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14:paraId="12B2B71C" w14:textId="56BE61CE" w:rsidR="00E70CEA" w:rsidRPr="00347FDE" w:rsidRDefault="00A01723" w:rsidP="00A017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D3">
              <w:rPr>
                <w:rFonts w:ascii="Arial" w:hAnsi="Arial" w:cs="Arial"/>
                <w:sz w:val="18"/>
                <w:szCs w:val="18"/>
              </w:rPr>
              <w:t>(if N</w:t>
            </w:r>
            <w:r w:rsidR="002E2BEE">
              <w:rPr>
                <w:rFonts w:ascii="Arial" w:hAnsi="Arial" w:cs="Arial"/>
                <w:sz w:val="18"/>
                <w:szCs w:val="18"/>
              </w:rPr>
              <w:t>o, skip h)</w:t>
            </w:r>
          </w:p>
        </w:tc>
        <w:tc>
          <w:tcPr>
            <w:tcW w:w="900" w:type="dxa"/>
            <w:vAlign w:val="center"/>
          </w:tcPr>
          <w:p w14:paraId="6D27630B" w14:textId="304F0E88" w:rsidR="00E70CEA" w:rsidRPr="003239B3" w:rsidRDefault="007F14E6" w:rsidP="007E6274">
            <w:pPr>
              <w:rPr>
                <w:rFonts w:cs="Andalus"/>
                <w:sz w:val="20"/>
                <w:szCs w:val="20"/>
              </w:rPr>
            </w:pPr>
            <w:r w:rsidRPr="003239B3">
              <w:rPr>
                <w:rFonts w:cs="Andalu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B3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Pr="003239B3">
              <w:rPr>
                <w:rFonts w:cs="Andalus"/>
                <w:sz w:val="20"/>
                <w:szCs w:val="20"/>
              </w:rPr>
              <w:fldChar w:fldCharType="end"/>
            </w:r>
            <w:r w:rsidRPr="003239B3">
              <w:rPr>
                <w:rFonts w:cs="Andalus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1B0F8DD7" w14:textId="69B617F4" w:rsidR="00E70CEA" w:rsidRPr="00F80EAD" w:rsidRDefault="007F14E6" w:rsidP="007E6274">
            <w:pPr>
              <w:rPr>
                <w:rFonts w:cs="Andalus"/>
                <w:sz w:val="20"/>
                <w:szCs w:val="20"/>
              </w:rPr>
            </w:pPr>
            <w:r w:rsidRPr="00F80EAD">
              <w:rPr>
                <w:rFonts w:cs="Andalu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AD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Pr="00F80EAD">
              <w:rPr>
                <w:rFonts w:cs="Andalus"/>
                <w:sz w:val="20"/>
                <w:szCs w:val="20"/>
              </w:rPr>
              <w:fldChar w:fldCharType="end"/>
            </w:r>
            <w:r w:rsidRPr="00F80EAD">
              <w:rPr>
                <w:rFonts w:cs="Andalus"/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3EC139B6" w14:textId="77777777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</w:tr>
      <w:tr w:rsidR="00E70CEA" w14:paraId="08440A72" w14:textId="77777777" w:rsidTr="002A4AD3">
        <w:trPr>
          <w:trHeight w:val="458"/>
        </w:trPr>
        <w:tc>
          <w:tcPr>
            <w:tcW w:w="473" w:type="dxa"/>
            <w:vAlign w:val="center"/>
          </w:tcPr>
          <w:p w14:paraId="70D6A4F1" w14:textId="666176D4" w:rsidR="00E70CEA" w:rsidRDefault="003F227C" w:rsidP="007E6274">
            <w:pPr>
              <w:rPr>
                <w:rFonts w:cs="Andalus"/>
                <w:b/>
              </w:rPr>
            </w:pPr>
            <w:r>
              <w:rPr>
                <w:rFonts w:cs="Andalus"/>
                <w:b/>
              </w:rPr>
              <w:t>h</w:t>
            </w:r>
          </w:p>
        </w:tc>
        <w:tc>
          <w:tcPr>
            <w:tcW w:w="6390" w:type="dxa"/>
            <w:gridSpan w:val="2"/>
            <w:vAlign w:val="center"/>
          </w:tcPr>
          <w:p w14:paraId="084A14D8" w14:textId="1D0E5F76" w:rsidR="00A01723" w:rsidRPr="00347FDE" w:rsidRDefault="00A01723" w:rsidP="007E6274">
            <w:pPr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I</w:t>
            </w:r>
            <w:r w:rsidR="007F14E6" w:rsidRPr="00347FDE">
              <w:rPr>
                <w:rFonts w:ascii="Arial" w:hAnsi="Arial" w:cs="Arial"/>
                <w:sz w:val="18"/>
                <w:szCs w:val="18"/>
              </w:rPr>
              <w:t>s the clinical trial registered in Clinicaltrials.gov?</w:t>
            </w:r>
          </w:p>
          <w:p w14:paraId="7582A11E" w14:textId="491DEE8D" w:rsidR="00A01723" w:rsidRDefault="00A01723" w:rsidP="00A0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6BE792" w14:textId="63ED4721" w:rsidR="00E70CEA" w:rsidRPr="003239B3" w:rsidRDefault="007F14E6" w:rsidP="007E6274">
            <w:pPr>
              <w:rPr>
                <w:rFonts w:cs="Andalus"/>
                <w:sz w:val="20"/>
                <w:szCs w:val="20"/>
              </w:rPr>
            </w:pPr>
            <w:r w:rsidRPr="003239B3">
              <w:rPr>
                <w:rFonts w:cs="Andalu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9B3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Pr="003239B3">
              <w:rPr>
                <w:rFonts w:cs="Andalus"/>
                <w:sz w:val="20"/>
                <w:szCs w:val="20"/>
              </w:rPr>
              <w:fldChar w:fldCharType="end"/>
            </w:r>
            <w:r w:rsidRPr="003239B3">
              <w:rPr>
                <w:rFonts w:cs="Andalus"/>
                <w:sz w:val="20"/>
                <w:szCs w:val="20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599FA6A0" w14:textId="09C1D658" w:rsidR="00E70CEA" w:rsidRPr="00F80EAD" w:rsidRDefault="007F14E6" w:rsidP="007E6274">
            <w:pPr>
              <w:rPr>
                <w:rFonts w:cs="Andalus"/>
                <w:sz w:val="20"/>
                <w:szCs w:val="20"/>
              </w:rPr>
            </w:pPr>
            <w:r w:rsidRPr="00F80EAD">
              <w:rPr>
                <w:rFonts w:cs="Andalu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EAD">
              <w:rPr>
                <w:rFonts w:cs="Andalus"/>
                <w:sz w:val="20"/>
                <w:szCs w:val="20"/>
              </w:rPr>
              <w:instrText xml:space="preserve"> FORMCHECKBOX </w:instrText>
            </w:r>
            <w:r w:rsidR="007A4081">
              <w:rPr>
                <w:rFonts w:cs="Andalus"/>
                <w:sz w:val="20"/>
                <w:szCs w:val="20"/>
              </w:rPr>
            </w:r>
            <w:r w:rsidR="007A4081">
              <w:rPr>
                <w:rFonts w:cs="Andalus"/>
                <w:sz w:val="20"/>
                <w:szCs w:val="20"/>
              </w:rPr>
              <w:fldChar w:fldCharType="separate"/>
            </w:r>
            <w:r w:rsidRPr="00F80EAD">
              <w:rPr>
                <w:rFonts w:cs="Andalus"/>
                <w:sz w:val="20"/>
                <w:szCs w:val="20"/>
              </w:rPr>
              <w:fldChar w:fldCharType="end"/>
            </w:r>
            <w:r w:rsidRPr="00F80EAD">
              <w:rPr>
                <w:rFonts w:cs="Andalus"/>
                <w:sz w:val="20"/>
                <w:szCs w:val="20"/>
              </w:rPr>
              <w:t xml:space="preserve"> No</w:t>
            </w: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5CC8391E" w14:textId="77777777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</w:tr>
      <w:tr w:rsidR="00E70CEA" w14:paraId="62CF0CC8" w14:textId="77777777" w:rsidTr="00865041">
        <w:trPr>
          <w:trHeight w:val="530"/>
        </w:trPr>
        <w:tc>
          <w:tcPr>
            <w:tcW w:w="473" w:type="dxa"/>
            <w:vAlign w:val="center"/>
          </w:tcPr>
          <w:p w14:paraId="5D41E8E8" w14:textId="0E72363A" w:rsidR="00E70CEA" w:rsidRDefault="00E70CEA" w:rsidP="007F14E6">
            <w:pPr>
              <w:rPr>
                <w:rFonts w:cs="Andalus"/>
                <w:b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324969C3" w14:textId="7E95D733" w:rsidR="00A01723" w:rsidRPr="00347FDE" w:rsidRDefault="00A01723" w:rsidP="00A017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Under federal regulation 21 CFR 50.25(c) the following statement must be reproduced word-for-word in informed consent documents for applicab</w:t>
            </w:r>
            <w:r w:rsidR="00347FDE">
              <w:rPr>
                <w:rFonts w:ascii="Arial" w:hAnsi="Arial" w:cs="Arial"/>
                <w:sz w:val="18"/>
                <w:szCs w:val="18"/>
              </w:rPr>
              <w:t>le clinical trials begun after M</w:t>
            </w:r>
            <w:r w:rsidRPr="00347FDE">
              <w:rPr>
                <w:rFonts w:ascii="Arial" w:hAnsi="Arial" w:cs="Arial"/>
                <w:sz w:val="18"/>
                <w:szCs w:val="18"/>
              </w:rPr>
              <w:t>arch 7, 2012:</w:t>
            </w:r>
          </w:p>
          <w:p w14:paraId="4490E84B" w14:textId="6D8C843F" w:rsidR="00A01723" w:rsidRDefault="00347FDE" w:rsidP="00A0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A01723" w:rsidRPr="00E30E4A">
              <w:rPr>
                <w:rFonts w:ascii="Arial" w:hAnsi="Arial" w:cs="Arial"/>
                <w:i/>
                <w:sz w:val="16"/>
                <w:szCs w:val="16"/>
              </w:rPr>
              <w:t xml:space="preserve">A description of this clinical trial will be available on </w:t>
            </w:r>
            <w:hyperlink r:id="rId10" w:history="1">
              <w:r w:rsidR="00A01723" w:rsidRPr="00E30E4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http://www.ClinicalTrials.gov</w:t>
              </w:r>
            </w:hyperlink>
            <w:r w:rsidR="00A01723" w:rsidRPr="00E30E4A">
              <w:rPr>
                <w:rFonts w:ascii="Arial" w:hAnsi="Arial" w:cs="Arial"/>
                <w:i/>
                <w:sz w:val="16"/>
                <w:szCs w:val="16"/>
              </w:rPr>
              <w:t xml:space="preserve">, as required by US Law. This Web site will not include information that can identify </w:t>
            </w:r>
            <w:r w:rsidR="00A01723">
              <w:rPr>
                <w:rFonts w:ascii="Arial" w:hAnsi="Arial" w:cs="Arial"/>
                <w:i/>
                <w:sz w:val="16"/>
                <w:szCs w:val="16"/>
              </w:rPr>
              <w:t>you. At mo</w:t>
            </w:r>
            <w:r w:rsidR="00A01723" w:rsidRPr="00E30E4A">
              <w:rPr>
                <w:rFonts w:ascii="Arial" w:hAnsi="Arial" w:cs="Arial"/>
                <w:i/>
                <w:sz w:val="16"/>
                <w:szCs w:val="16"/>
              </w:rPr>
              <w:t>st, the Web site will include a summary of the results.  You can search this Web site at any time”</w:t>
            </w:r>
          </w:p>
        </w:tc>
        <w:tc>
          <w:tcPr>
            <w:tcW w:w="900" w:type="dxa"/>
            <w:vAlign w:val="center"/>
          </w:tcPr>
          <w:p w14:paraId="062C6130" w14:textId="7C8FD784" w:rsidR="00E70CEA" w:rsidRPr="003239B3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F991D0A" w14:textId="354BD020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5FFC0816" w14:textId="77777777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</w:tr>
      <w:tr w:rsidR="00E70CEA" w14:paraId="232E3711" w14:textId="77777777" w:rsidTr="00E610D8">
        <w:trPr>
          <w:cantSplit/>
          <w:trHeight w:val="395"/>
        </w:trPr>
        <w:tc>
          <w:tcPr>
            <w:tcW w:w="473" w:type="dxa"/>
            <w:vAlign w:val="center"/>
          </w:tcPr>
          <w:p w14:paraId="3DCEEFE2" w14:textId="77777777" w:rsidR="00E70CEA" w:rsidRDefault="00E70CEA" w:rsidP="007E6274">
            <w:pPr>
              <w:rPr>
                <w:rFonts w:cs="Andalus"/>
                <w:b/>
              </w:rPr>
            </w:pPr>
          </w:p>
        </w:tc>
        <w:tc>
          <w:tcPr>
            <w:tcW w:w="6390" w:type="dxa"/>
            <w:gridSpan w:val="2"/>
          </w:tcPr>
          <w:p w14:paraId="46D59608" w14:textId="33DC4B35" w:rsidR="00E70CEA" w:rsidRPr="00347FDE" w:rsidRDefault="00DB4C26" w:rsidP="00DB4C26">
            <w:pPr>
              <w:rPr>
                <w:rFonts w:ascii="Arial" w:hAnsi="Arial" w:cs="Arial"/>
                <w:sz w:val="18"/>
                <w:szCs w:val="18"/>
              </w:rPr>
            </w:pPr>
            <w:r w:rsidRPr="00347FDE"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  <w:tc>
          <w:tcPr>
            <w:tcW w:w="900" w:type="dxa"/>
            <w:vAlign w:val="center"/>
          </w:tcPr>
          <w:p w14:paraId="0AE97E16" w14:textId="77777777" w:rsidR="00E70CEA" w:rsidRPr="003239B3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96C8EA" w14:textId="77777777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7CAAC" w:themeFill="accent2" w:themeFillTint="66"/>
            <w:vAlign w:val="center"/>
          </w:tcPr>
          <w:p w14:paraId="45A69851" w14:textId="77777777" w:rsidR="00E70CEA" w:rsidRPr="00F80EAD" w:rsidRDefault="00E70CEA" w:rsidP="007E6274">
            <w:pPr>
              <w:rPr>
                <w:rFonts w:cs="Andalus"/>
                <w:sz w:val="20"/>
                <w:szCs w:val="20"/>
              </w:rPr>
            </w:pPr>
          </w:p>
        </w:tc>
      </w:tr>
    </w:tbl>
    <w:p w14:paraId="1EA8D534" w14:textId="77777777" w:rsidR="00FA207B" w:rsidRDefault="00FA207B" w:rsidP="00A522EE"/>
    <w:sectPr w:rsidR="00FA207B" w:rsidSect="00323477">
      <w:headerReference w:type="default" r:id="rId11"/>
      <w:footerReference w:type="default" r:id="rId12"/>
      <w:pgSz w:w="12240" w:h="15840"/>
      <w:pgMar w:top="1440" w:right="1080" w:bottom="1440" w:left="108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FF98" w14:textId="77777777" w:rsidR="00D22F1B" w:rsidRDefault="00D22F1B" w:rsidP="002D1B9E">
      <w:r>
        <w:separator/>
      </w:r>
    </w:p>
  </w:endnote>
  <w:endnote w:type="continuationSeparator" w:id="0">
    <w:p w14:paraId="12C33D4F" w14:textId="77777777" w:rsidR="00D22F1B" w:rsidRDefault="00D22F1B" w:rsidP="002D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5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C9C70" w14:textId="7AA0298E" w:rsidR="004E256F" w:rsidRDefault="004E2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07ADB" w14:textId="06350892" w:rsidR="00E70CEA" w:rsidRDefault="00FE35A9">
    <w:pPr>
      <w:pStyle w:val="Footer"/>
    </w:pPr>
    <w:r>
      <w:t xml:space="preserve">Medical Device/IDE effective </w:t>
    </w:r>
    <w:r w:rsidR="000302FE">
      <w:t>3/16/16</w:t>
    </w:r>
    <w:r w:rsidR="00A522EE">
      <w:t xml:space="preserve"> rev 8/23/17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4D83" w14:textId="77777777" w:rsidR="00D22F1B" w:rsidRDefault="00D22F1B" w:rsidP="002D1B9E">
      <w:r>
        <w:separator/>
      </w:r>
    </w:p>
  </w:footnote>
  <w:footnote w:type="continuationSeparator" w:id="0">
    <w:p w14:paraId="57FD2A30" w14:textId="77777777" w:rsidR="00D22F1B" w:rsidRDefault="00D22F1B" w:rsidP="002D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C255" w14:textId="318E3693" w:rsidR="002D1B9E" w:rsidRDefault="002D1B9E" w:rsidP="002D1B9E">
    <w:pPr>
      <w:pStyle w:val="Header"/>
      <w:tabs>
        <w:tab w:val="clear" w:pos="4680"/>
        <w:tab w:val="clear" w:pos="9360"/>
        <w:tab w:val="left" w:pos="54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69F"/>
    <w:multiLevelType w:val="hybridMultilevel"/>
    <w:tmpl w:val="70FE5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37C"/>
    <w:multiLevelType w:val="hybridMultilevel"/>
    <w:tmpl w:val="70FCE3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D1EDB"/>
    <w:multiLevelType w:val="hybridMultilevel"/>
    <w:tmpl w:val="CEBA356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24FB"/>
    <w:multiLevelType w:val="hybridMultilevel"/>
    <w:tmpl w:val="DDAA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4DF8"/>
    <w:multiLevelType w:val="hybridMultilevel"/>
    <w:tmpl w:val="221C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2F68"/>
    <w:multiLevelType w:val="hybridMultilevel"/>
    <w:tmpl w:val="BA665A92"/>
    <w:lvl w:ilvl="0" w:tplc="91DAF55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FB0171"/>
    <w:multiLevelType w:val="hybridMultilevel"/>
    <w:tmpl w:val="B49A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C7C"/>
    <w:multiLevelType w:val="hybridMultilevel"/>
    <w:tmpl w:val="8F9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0E3"/>
    <w:multiLevelType w:val="hybridMultilevel"/>
    <w:tmpl w:val="4D448F96"/>
    <w:lvl w:ilvl="0" w:tplc="F716C4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3740E"/>
    <w:multiLevelType w:val="hybridMultilevel"/>
    <w:tmpl w:val="9F7CE432"/>
    <w:lvl w:ilvl="0" w:tplc="F716C4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5AB4"/>
    <w:multiLevelType w:val="hybridMultilevel"/>
    <w:tmpl w:val="253E03DA"/>
    <w:lvl w:ilvl="0" w:tplc="F59295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2E"/>
    <w:rsid w:val="00011E52"/>
    <w:rsid w:val="000144BF"/>
    <w:rsid w:val="000302FE"/>
    <w:rsid w:val="00030BD0"/>
    <w:rsid w:val="00031AFF"/>
    <w:rsid w:val="00037ECD"/>
    <w:rsid w:val="000572A3"/>
    <w:rsid w:val="00074D3C"/>
    <w:rsid w:val="00097DDA"/>
    <w:rsid w:val="000B56C2"/>
    <w:rsid w:val="000C3207"/>
    <w:rsid w:val="0011369D"/>
    <w:rsid w:val="00151CE9"/>
    <w:rsid w:val="0015484D"/>
    <w:rsid w:val="0018508D"/>
    <w:rsid w:val="001B0AA0"/>
    <w:rsid w:val="001D4D6B"/>
    <w:rsid w:val="001E5971"/>
    <w:rsid w:val="001F38EF"/>
    <w:rsid w:val="00216BD2"/>
    <w:rsid w:val="002232C2"/>
    <w:rsid w:val="0023158E"/>
    <w:rsid w:val="00255FA1"/>
    <w:rsid w:val="0025718D"/>
    <w:rsid w:val="00272ED4"/>
    <w:rsid w:val="00277911"/>
    <w:rsid w:val="00283127"/>
    <w:rsid w:val="00283355"/>
    <w:rsid w:val="002A0704"/>
    <w:rsid w:val="002A0C49"/>
    <w:rsid w:val="002A4AD3"/>
    <w:rsid w:val="002C233E"/>
    <w:rsid w:val="002D1B9E"/>
    <w:rsid w:val="002E2BEE"/>
    <w:rsid w:val="00323477"/>
    <w:rsid w:val="003239B3"/>
    <w:rsid w:val="00330ADD"/>
    <w:rsid w:val="00336789"/>
    <w:rsid w:val="00340A85"/>
    <w:rsid w:val="00347FDE"/>
    <w:rsid w:val="00371CF2"/>
    <w:rsid w:val="003769E1"/>
    <w:rsid w:val="00392121"/>
    <w:rsid w:val="003C5239"/>
    <w:rsid w:val="003D3DEA"/>
    <w:rsid w:val="003E1353"/>
    <w:rsid w:val="003E35D0"/>
    <w:rsid w:val="003F227C"/>
    <w:rsid w:val="004023D2"/>
    <w:rsid w:val="00415F14"/>
    <w:rsid w:val="0043444E"/>
    <w:rsid w:val="004459AB"/>
    <w:rsid w:val="00447E68"/>
    <w:rsid w:val="004574B3"/>
    <w:rsid w:val="0046427E"/>
    <w:rsid w:val="00490E52"/>
    <w:rsid w:val="004D6C20"/>
    <w:rsid w:val="004E145C"/>
    <w:rsid w:val="004E256F"/>
    <w:rsid w:val="004E5072"/>
    <w:rsid w:val="00506B37"/>
    <w:rsid w:val="00522C54"/>
    <w:rsid w:val="00525C9E"/>
    <w:rsid w:val="005341D0"/>
    <w:rsid w:val="00536ABA"/>
    <w:rsid w:val="005577DE"/>
    <w:rsid w:val="005A47AC"/>
    <w:rsid w:val="005C4F54"/>
    <w:rsid w:val="005C63ED"/>
    <w:rsid w:val="005F42BA"/>
    <w:rsid w:val="00606D55"/>
    <w:rsid w:val="00610729"/>
    <w:rsid w:val="00617C68"/>
    <w:rsid w:val="0062030E"/>
    <w:rsid w:val="00647B39"/>
    <w:rsid w:val="00656D53"/>
    <w:rsid w:val="00673721"/>
    <w:rsid w:val="00677232"/>
    <w:rsid w:val="006A1F41"/>
    <w:rsid w:val="006A3F2D"/>
    <w:rsid w:val="006B183D"/>
    <w:rsid w:val="006E002C"/>
    <w:rsid w:val="007161B9"/>
    <w:rsid w:val="0073041D"/>
    <w:rsid w:val="00730773"/>
    <w:rsid w:val="00774978"/>
    <w:rsid w:val="007A4081"/>
    <w:rsid w:val="007E6274"/>
    <w:rsid w:val="007E74F8"/>
    <w:rsid w:val="007F06F5"/>
    <w:rsid w:val="007F14E6"/>
    <w:rsid w:val="007F2BBE"/>
    <w:rsid w:val="007F5BEC"/>
    <w:rsid w:val="008069C3"/>
    <w:rsid w:val="00813BA5"/>
    <w:rsid w:val="00817E3D"/>
    <w:rsid w:val="00822A41"/>
    <w:rsid w:val="00845D22"/>
    <w:rsid w:val="00865041"/>
    <w:rsid w:val="00876964"/>
    <w:rsid w:val="008B1100"/>
    <w:rsid w:val="008F379F"/>
    <w:rsid w:val="00907D4E"/>
    <w:rsid w:val="009105FE"/>
    <w:rsid w:val="00917A3C"/>
    <w:rsid w:val="00917B3C"/>
    <w:rsid w:val="00923131"/>
    <w:rsid w:val="00926F5F"/>
    <w:rsid w:val="00945077"/>
    <w:rsid w:val="00961E84"/>
    <w:rsid w:val="00963B71"/>
    <w:rsid w:val="00977498"/>
    <w:rsid w:val="00996318"/>
    <w:rsid w:val="009C3950"/>
    <w:rsid w:val="009D35EC"/>
    <w:rsid w:val="009F4B40"/>
    <w:rsid w:val="00A01723"/>
    <w:rsid w:val="00A21214"/>
    <w:rsid w:val="00A24A29"/>
    <w:rsid w:val="00A34371"/>
    <w:rsid w:val="00A519E3"/>
    <w:rsid w:val="00A522EE"/>
    <w:rsid w:val="00A63F82"/>
    <w:rsid w:val="00A71711"/>
    <w:rsid w:val="00A77F8F"/>
    <w:rsid w:val="00A959C5"/>
    <w:rsid w:val="00AC6462"/>
    <w:rsid w:val="00AD4298"/>
    <w:rsid w:val="00AD5EBB"/>
    <w:rsid w:val="00AF4162"/>
    <w:rsid w:val="00B00A2A"/>
    <w:rsid w:val="00B01ED4"/>
    <w:rsid w:val="00B06A6E"/>
    <w:rsid w:val="00B1702E"/>
    <w:rsid w:val="00B31774"/>
    <w:rsid w:val="00B574AB"/>
    <w:rsid w:val="00B705DC"/>
    <w:rsid w:val="00B7457E"/>
    <w:rsid w:val="00B76985"/>
    <w:rsid w:val="00B82F61"/>
    <w:rsid w:val="00B8642B"/>
    <w:rsid w:val="00BB27A1"/>
    <w:rsid w:val="00BB2A6B"/>
    <w:rsid w:val="00BC3124"/>
    <w:rsid w:val="00BD6128"/>
    <w:rsid w:val="00BE3656"/>
    <w:rsid w:val="00BF19A0"/>
    <w:rsid w:val="00BF5433"/>
    <w:rsid w:val="00C2047C"/>
    <w:rsid w:val="00C24FC9"/>
    <w:rsid w:val="00C26718"/>
    <w:rsid w:val="00C333F4"/>
    <w:rsid w:val="00C645F6"/>
    <w:rsid w:val="00C813B7"/>
    <w:rsid w:val="00C94A01"/>
    <w:rsid w:val="00D22F1B"/>
    <w:rsid w:val="00D43105"/>
    <w:rsid w:val="00D50240"/>
    <w:rsid w:val="00D6769D"/>
    <w:rsid w:val="00D7659E"/>
    <w:rsid w:val="00D77DC4"/>
    <w:rsid w:val="00D82229"/>
    <w:rsid w:val="00D904F3"/>
    <w:rsid w:val="00D91C8B"/>
    <w:rsid w:val="00DB06F8"/>
    <w:rsid w:val="00DB4C26"/>
    <w:rsid w:val="00DC6B9E"/>
    <w:rsid w:val="00DD5A6A"/>
    <w:rsid w:val="00DF3CFA"/>
    <w:rsid w:val="00E12DC1"/>
    <w:rsid w:val="00E45124"/>
    <w:rsid w:val="00E610D8"/>
    <w:rsid w:val="00E70CEA"/>
    <w:rsid w:val="00E9570C"/>
    <w:rsid w:val="00EA1955"/>
    <w:rsid w:val="00EB1D98"/>
    <w:rsid w:val="00EB24BA"/>
    <w:rsid w:val="00EB2EC9"/>
    <w:rsid w:val="00EC799B"/>
    <w:rsid w:val="00EF42D8"/>
    <w:rsid w:val="00F54AF9"/>
    <w:rsid w:val="00F57C22"/>
    <w:rsid w:val="00F65955"/>
    <w:rsid w:val="00F7674C"/>
    <w:rsid w:val="00F943C2"/>
    <w:rsid w:val="00FA207B"/>
    <w:rsid w:val="00FA5163"/>
    <w:rsid w:val="00FB01EE"/>
    <w:rsid w:val="00FB639C"/>
    <w:rsid w:val="00FD0B9A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5B92"/>
  <w15:docId w15:val="{EBCF40CC-6FE1-4B26-83F5-0167C17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1702E"/>
    <w:pPr>
      <w:framePr w:hSpace="187" w:wrap="around" w:vAnchor="page" w:hAnchor="page" w:xAlign="center" w:y="3504"/>
      <w:jc w:val="center"/>
      <w:outlineLvl w:val="3"/>
    </w:pPr>
    <w:rPr>
      <w:rFonts w:ascii="Century Gothic" w:eastAsia="Times New Roman" w:hAnsi="Century Gothic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1702E"/>
    <w:rPr>
      <w:rFonts w:ascii="Century Gothic" w:eastAsia="Times New Roman" w:hAnsi="Century Gothic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1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9E"/>
  </w:style>
  <w:style w:type="paragraph" w:styleId="Footer">
    <w:name w:val="footer"/>
    <w:basedOn w:val="Normal"/>
    <w:link w:val="FooterChar"/>
    <w:uiPriority w:val="99"/>
    <w:unhideWhenUsed/>
    <w:rsid w:val="002D1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9E"/>
  </w:style>
  <w:style w:type="character" w:styleId="Strong">
    <w:name w:val="Strong"/>
    <w:basedOn w:val="DefaultParagraphFont"/>
    <w:qFormat/>
    <w:rsid w:val="002D1B9E"/>
    <w:rPr>
      <w:b/>
      <w:bCs/>
    </w:rPr>
  </w:style>
  <w:style w:type="paragraph" w:styleId="ListParagraph">
    <w:name w:val="List Paragraph"/>
    <w:basedOn w:val="Normal"/>
    <w:uiPriority w:val="34"/>
    <w:qFormat/>
    <w:rsid w:val="0055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7232"/>
  </w:style>
  <w:style w:type="character" w:styleId="Emphasis">
    <w:name w:val="Emphasis"/>
    <w:basedOn w:val="DefaultParagraphFont"/>
    <w:uiPriority w:val="20"/>
    <w:qFormat/>
    <w:rsid w:val="00A01723"/>
    <w:rPr>
      <w:i/>
      <w:iCs/>
    </w:rPr>
  </w:style>
  <w:style w:type="character" w:styleId="Hyperlink">
    <w:name w:val="Hyperlink"/>
    <w:basedOn w:val="DefaultParagraphFont"/>
    <w:uiPriority w:val="99"/>
    <w:unhideWhenUsed/>
    <w:rsid w:val="00A01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linicalTrial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sinfo.clinicaltrials.gov/ElaborationsOnDefinit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FBE6B9-D1E4-4489-A636-1422995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Clifford, Holly</cp:lastModifiedBy>
  <cp:revision>2</cp:revision>
  <cp:lastPrinted>2016-03-16T19:06:00Z</cp:lastPrinted>
  <dcterms:created xsi:type="dcterms:W3CDTF">2017-08-24T18:00:00Z</dcterms:created>
  <dcterms:modified xsi:type="dcterms:W3CDTF">2017-08-24T18:00:00Z</dcterms:modified>
</cp:coreProperties>
</file>