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A11D" w14:textId="77777777" w:rsidR="00377534" w:rsidRDefault="00377534" w:rsidP="00953D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77CEC4" w14:textId="77777777" w:rsidR="00377534" w:rsidRDefault="00377534" w:rsidP="00953D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61FCAD" w14:textId="77777777" w:rsidR="00953D51" w:rsidRPr="000C303F" w:rsidRDefault="000C303F" w:rsidP="00953D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03F">
        <w:rPr>
          <w:rFonts w:ascii="Times New Roman" w:hAnsi="Times New Roman" w:cs="Times New Roman"/>
          <w:sz w:val="24"/>
          <w:szCs w:val="24"/>
          <w:u w:val="single"/>
        </w:rPr>
        <w:t>BUDGET JUSTIFICATION</w:t>
      </w:r>
    </w:p>
    <w:p w14:paraId="3E27328B" w14:textId="342C2F41" w:rsidR="00DF009A" w:rsidRDefault="00377534" w:rsidP="00953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19E3">
        <w:rPr>
          <w:rFonts w:ascii="Times New Roman" w:hAnsi="Times New Roman" w:cs="Times New Roman"/>
          <w:sz w:val="24"/>
          <w:szCs w:val="24"/>
        </w:rPr>
        <w:t>emplate language for direct charging single IRB (</w:t>
      </w:r>
      <w:proofErr w:type="spellStart"/>
      <w:r w:rsidR="00AD19E3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="00AD19E3">
        <w:rPr>
          <w:rFonts w:ascii="Times New Roman" w:hAnsi="Times New Roman" w:cs="Times New Roman"/>
          <w:sz w:val="24"/>
          <w:szCs w:val="24"/>
        </w:rPr>
        <w:t xml:space="preserve"> costs)</w:t>
      </w:r>
    </w:p>
    <w:p w14:paraId="00CAD318" w14:textId="77777777" w:rsidR="000C303F" w:rsidRDefault="000C303F" w:rsidP="00953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C46">
        <w:rPr>
          <w:rFonts w:ascii="Times New Roman" w:hAnsi="Times New Roman" w:cs="Times New Roman"/>
          <w:i/>
          <w:sz w:val="24"/>
          <w:szCs w:val="24"/>
        </w:rPr>
        <w:t xml:space="preserve">For use ONLY when Brown University is designated as the Single IRB in accordance with the </w:t>
      </w:r>
      <w:hyperlink r:id="rId6" w:history="1">
        <w:r w:rsidRPr="000C303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NIH Policy on the Use of a Single IRB for Multi-site Research</w:t>
        </w:r>
      </w:hyperlink>
    </w:p>
    <w:p w14:paraId="0010F5F9" w14:textId="77777777" w:rsidR="00AD19E3" w:rsidRDefault="00AD19E3">
      <w:pPr>
        <w:rPr>
          <w:rFonts w:ascii="Times New Roman" w:hAnsi="Times New Roman" w:cs="Times New Roman"/>
          <w:sz w:val="24"/>
          <w:szCs w:val="24"/>
        </w:rPr>
      </w:pPr>
    </w:p>
    <w:p w14:paraId="25B8F20E" w14:textId="77777777" w:rsidR="00953D51" w:rsidRPr="000C303F" w:rsidRDefault="00953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Personnel</w:t>
      </w:r>
    </w:p>
    <w:p w14:paraId="432AC296" w14:textId="54A7FD37" w:rsidR="00953D51" w:rsidRPr="00953D51" w:rsidRDefault="0095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[</w:t>
      </w:r>
      <w:r w:rsidR="00263BD7">
        <w:rPr>
          <w:rFonts w:ascii="Times New Roman" w:hAnsi="Times New Roman" w:cs="Times New Roman"/>
          <w:sz w:val="24"/>
          <w:szCs w:val="24"/>
        </w:rPr>
        <w:t xml:space="preserve">suggested </w:t>
      </w:r>
      <w:r w:rsidRPr="00953D51">
        <w:rPr>
          <w:rFonts w:ascii="Times New Roman" w:hAnsi="Times New Roman" w:cs="Times New Roman"/>
          <w:sz w:val="24"/>
          <w:szCs w:val="24"/>
          <w:highlight w:val="lightGray"/>
        </w:rPr>
        <w:t>min. 3.0 calendar months</w:t>
      </w:r>
      <w:r>
        <w:rPr>
          <w:rFonts w:ascii="Times New Roman" w:hAnsi="Times New Roman" w:cs="Times New Roman"/>
          <w:sz w:val="24"/>
          <w:szCs w:val="24"/>
        </w:rPr>
        <w:t>] Research Assistant</w:t>
      </w:r>
      <w:r w:rsidR="00263BD7">
        <w:rPr>
          <w:rFonts w:ascii="Times New Roman" w:hAnsi="Times New Roman" w:cs="Times New Roman"/>
          <w:sz w:val="24"/>
          <w:szCs w:val="24"/>
        </w:rPr>
        <w:t xml:space="preserve"> (RA)</w:t>
      </w:r>
      <w:r w:rsidR="002B423B">
        <w:rPr>
          <w:rFonts w:ascii="Times New Roman" w:hAnsi="Times New Roman" w:cs="Times New Roman"/>
          <w:sz w:val="24"/>
          <w:szCs w:val="24"/>
        </w:rPr>
        <w:t>/</w:t>
      </w:r>
      <w:r w:rsidR="00263BD7">
        <w:rPr>
          <w:rFonts w:ascii="Times New Roman" w:hAnsi="Times New Roman" w:cs="Times New Roman"/>
          <w:sz w:val="24"/>
          <w:szCs w:val="24"/>
        </w:rPr>
        <w:t>Single IRB (</w:t>
      </w:r>
      <w:proofErr w:type="spellStart"/>
      <w:r w:rsidR="00263BD7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="00263BD7">
        <w:rPr>
          <w:rFonts w:ascii="Times New Roman" w:hAnsi="Times New Roman" w:cs="Times New Roman"/>
          <w:sz w:val="24"/>
          <w:szCs w:val="24"/>
        </w:rPr>
        <w:t>)</w:t>
      </w:r>
      <w:r w:rsidR="002B423B">
        <w:rPr>
          <w:rFonts w:ascii="Times New Roman" w:hAnsi="Times New Roman" w:cs="Times New Roman"/>
          <w:sz w:val="24"/>
          <w:szCs w:val="24"/>
        </w:rPr>
        <w:t xml:space="preserve"> Liaison</w:t>
      </w:r>
      <w:r>
        <w:rPr>
          <w:rFonts w:ascii="Times New Roman" w:hAnsi="Times New Roman" w:cs="Times New Roman"/>
          <w:sz w:val="24"/>
          <w:szCs w:val="24"/>
        </w:rPr>
        <w:t xml:space="preserve"> will be dedicated to this project. </w:t>
      </w:r>
      <w:r w:rsidR="000C303F">
        <w:rPr>
          <w:rFonts w:ascii="Times New Roman" w:hAnsi="Times New Roman" w:cs="Times New Roman"/>
          <w:sz w:val="24"/>
          <w:szCs w:val="24"/>
        </w:rPr>
        <w:t xml:space="preserve">Given Brown will serve as the </w:t>
      </w:r>
      <w:proofErr w:type="spellStart"/>
      <w:r w:rsidR="000C303F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="000C303F">
        <w:rPr>
          <w:rFonts w:ascii="Times New Roman" w:hAnsi="Times New Roman" w:cs="Times New Roman"/>
          <w:sz w:val="24"/>
          <w:szCs w:val="24"/>
        </w:rPr>
        <w:t xml:space="preserve"> site, the RA</w:t>
      </w:r>
      <w:r w:rsidR="002B42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423B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="002B423B">
        <w:rPr>
          <w:rFonts w:ascii="Times New Roman" w:hAnsi="Times New Roman" w:cs="Times New Roman"/>
          <w:sz w:val="24"/>
          <w:szCs w:val="24"/>
        </w:rPr>
        <w:t xml:space="preserve"> Liaison</w:t>
      </w:r>
      <w:r w:rsidR="000C303F">
        <w:rPr>
          <w:rFonts w:ascii="Times New Roman" w:hAnsi="Times New Roman" w:cs="Times New Roman"/>
          <w:sz w:val="24"/>
          <w:szCs w:val="24"/>
        </w:rPr>
        <w:t xml:space="preserve"> will be responsible for </w:t>
      </w:r>
      <w:r w:rsidR="002B423B">
        <w:rPr>
          <w:rFonts w:ascii="Times New Roman" w:hAnsi="Times New Roman" w:cs="Times New Roman"/>
          <w:sz w:val="24"/>
          <w:szCs w:val="24"/>
        </w:rPr>
        <w:t xml:space="preserve">coordinating communications </w:t>
      </w:r>
      <w:r w:rsidR="001C30B6">
        <w:rPr>
          <w:rFonts w:ascii="Times New Roman" w:hAnsi="Times New Roman" w:cs="Times New Roman"/>
          <w:sz w:val="24"/>
          <w:szCs w:val="24"/>
        </w:rPr>
        <w:t xml:space="preserve">and site-specific submissions </w:t>
      </w:r>
      <w:r w:rsidR="002B423B">
        <w:rPr>
          <w:rFonts w:ascii="Times New Roman" w:hAnsi="Times New Roman" w:cs="Times New Roman"/>
          <w:sz w:val="24"/>
          <w:szCs w:val="24"/>
        </w:rPr>
        <w:t>between part</w:t>
      </w:r>
      <w:r w:rsidR="00263BD7">
        <w:rPr>
          <w:rFonts w:ascii="Times New Roman" w:hAnsi="Times New Roman" w:cs="Times New Roman"/>
          <w:sz w:val="24"/>
          <w:szCs w:val="24"/>
        </w:rPr>
        <w:t xml:space="preserve">icipating sites and the </w:t>
      </w:r>
      <w:proofErr w:type="spellStart"/>
      <w:r w:rsidR="00263BD7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="00263B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5935">
        <w:rPr>
          <w:rFonts w:ascii="Times New Roman" w:hAnsi="Times New Roman" w:cs="Times New Roman"/>
          <w:sz w:val="24"/>
          <w:szCs w:val="24"/>
        </w:rPr>
        <w:t xml:space="preserve">This includes providing the </w:t>
      </w:r>
      <w:proofErr w:type="spellStart"/>
      <w:r w:rsidR="002E5935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="002E5935">
        <w:rPr>
          <w:rFonts w:ascii="Times New Roman" w:hAnsi="Times New Roman" w:cs="Times New Roman"/>
          <w:sz w:val="24"/>
          <w:szCs w:val="24"/>
        </w:rPr>
        <w:t xml:space="preserve"> with all necessary information </w:t>
      </w:r>
      <w:r w:rsidRPr="00953D51">
        <w:rPr>
          <w:rFonts w:ascii="Times New Roman" w:hAnsi="Times New Roman" w:cs="Times New Roman"/>
          <w:sz w:val="24"/>
          <w:szCs w:val="24"/>
        </w:rPr>
        <w:t>associated with the review of site-specific considerations for a</w:t>
      </w:r>
      <w:r w:rsidR="002B423B">
        <w:rPr>
          <w:rFonts w:ascii="Times New Roman" w:hAnsi="Times New Roman" w:cs="Times New Roman"/>
          <w:sz w:val="24"/>
          <w:szCs w:val="24"/>
        </w:rPr>
        <w:t>ll of the participating sites, such as</w:t>
      </w:r>
      <w:r w:rsidRPr="00953D51">
        <w:rPr>
          <w:rFonts w:ascii="Times New Roman" w:hAnsi="Times New Roman" w:cs="Times New Roman"/>
          <w:sz w:val="24"/>
          <w:szCs w:val="24"/>
        </w:rPr>
        <w:t xml:space="preserve"> investigator qualifications, institutional capabilities, state/local regulatory requirements, community ethos</w:t>
      </w:r>
      <w:r w:rsidR="000C303F">
        <w:rPr>
          <w:rFonts w:ascii="Times New Roman" w:hAnsi="Times New Roman" w:cs="Times New Roman"/>
          <w:sz w:val="24"/>
          <w:szCs w:val="24"/>
        </w:rPr>
        <w:t>,</w:t>
      </w:r>
      <w:r w:rsidRPr="00953D51">
        <w:rPr>
          <w:rFonts w:ascii="Times New Roman" w:hAnsi="Times New Roman" w:cs="Times New Roman"/>
          <w:sz w:val="24"/>
          <w:szCs w:val="24"/>
        </w:rPr>
        <w:t xml:space="preserve"> reviewing reportable events from all participating sites</w:t>
      </w:r>
      <w:r w:rsidR="000C303F">
        <w:rPr>
          <w:rFonts w:ascii="Times New Roman" w:hAnsi="Times New Roman" w:cs="Times New Roman"/>
          <w:sz w:val="24"/>
          <w:szCs w:val="24"/>
        </w:rPr>
        <w:t>,</w:t>
      </w:r>
      <w:r w:rsidRPr="00953D51">
        <w:rPr>
          <w:rFonts w:ascii="Times New Roman" w:hAnsi="Times New Roman" w:cs="Times New Roman"/>
          <w:sz w:val="24"/>
          <w:szCs w:val="24"/>
        </w:rPr>
        <w:t xml:space="preserve"> receiving and reviewing any complaints that arise with regard to the conduct of the study</w:t>
      </w:r>
      <w:r w:rsidR="000C303F">
        <w:rPr>
          <w:rFonts w:ascii="Times New Roman" w:hAnsi="Times New Roman" w:cs="Times New Roman"/>
          <w:sz w:val="24"/>
          <w:szCs w:val="24"/>
        </w:rPr>
        <w:t xml:space="preserve">, </w:t>
      </w:r>
      <w:r w:rsidRPr="00953D51">
        <w:rPr>
          <w:rFonts w:ascii="Times New Roman" w:hAnsi="Times New Roman" w:cs="Times New Roman"/>
          <w:sz w:val="24"/>
          <w:szCs w:val="24"/>
        </w:rPr>
        <w:t>notifying all participating sites of serious or continuing non-compliance and all other determinations</w:t>
      </w:r>
      <w:r w:rsidR="000C303F">
        <w:rPr>
          <w:rFonts w:ascii="Times New Roman" w:hAnsi="Times New Roman" w:cs="Times New Roman"/>
          <w:sz w:val="24"/>
          <w:szCs w:val="24"/>
        </w:rPr>
        <w:t xml:space="preserve">, </w:t>
      </w:r>
      <w:r w:rsidRPr="00953D51">
        <w:rPr>
          <w:rFonts w:ascii="Times New Roman" w:hAnsi="Times New Roman" w:cs="Times New Roman"/>
          <w:sz w:val="24"/>
          <w:szCs w:val="24"/>
        </w:rPr>
        <w:t xml:space="preserve">and communicating with participating sites on matters related to </w:t>
      </w:r>
      <w:proofErr w:type="spellStart"/>
      <w:r w:rsidRPr="00953D51">
        <w:rPr>
          <w:rFonts w:ascii="Times New Roman" w:hAnsi="Times New Roman" w:cs="Times New Roman"/>
          <w:sz w:val="24"/>
          <w:szCs w:val="24"/>
        </w:rPr>
        <w:t>sIRB</w:t>
      </w:r>
      <w:proofErr w:type="spellEnd"/>
      <w:r w:rsidRPr="00953D51">
        <w:rPr>
          <w:rFonts w:ascii="Times New Roman" w:hAnsi="Times New Roman" w:cs="Times New Roman"/>
          <w:sz w:val="24"/>
          <w:szCs w:val="24"/>
        </w:rPr>
        <w:t xml:space="preserve"> determinations.</w:t>
      </w:r>
      <w:proofErr w:type="gramEnd"/>
      <w:r w:rsidRPr="00953D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7CA65" w14:textId="77777777" w:rsidR="00953D51" w:rsidRPr="00953D51" w:rsidRDefault="00953D51">
      <w:pPr>
        <w:rPr>
          <w:rFonts w:ascii="Times New Roman" w:hAnsi="Times New Roman" w:cs="Times New Roman"/>
          <w:b/>
          <w:sz w:val="24"/>
          <w:szCs w:val="24"/>
        </w:rPr>
      </w:pPr>
      <w:r w:rsidRPr="00953D51">
        <w:rPr>
          <w:rFonts w:ascii="Times New Roman" w:hAnsi="Times New Roman" w:cs="Times New Roman"/>
          <w:b/>
          <w:sz w:val="24"/>
          <w:szCs w:val="24"/>
        </w:rPr>
        <w:t>Other direct costs</w:t>
      </w:r>
    </w:p>
    <w:p w14:paraId="409C7B61" w14:textId="77777777" w:rsidR="00AD19E3" w:rsidRPr="00953D51" w:rsidRDefault="00AD19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3D51">
        <w:rPr>
          <w:rFonts w:ascii="Times New Roman" w:hAnsi="Times New Roman" w:cs="Times New Roman"/>
          <w:b/>
          <w:i/>
          <w:sz w:val="24"/>
          <w:szCs w:val="24"/>
        </w:rPr>
        <w:t>Independent IRB Services</w:t>
      </w:r>
    </w:p>
    <w:p w14:paraId="4E360749" w14:textId="4CA1857A" w:rsidR="00AD19E3" w:rsidRPr="00953D51" w:rsidRDefault="00953D51" w:rsidP="0095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University will rely on </w:t>
      </w:r>
      <w:proofErr w:type="spellStart"/>
      <w:r w:rsidR="00AA53E0">
        <w:rPr>
          <w:rFonts w:ascii="Times New Roman" w:hAnsi="Times New Roman" w:cs="Times New Roman"/>
          <w:sz w:val="24"/>
          <w:szCs w:val="24"/>
        </w:rPr>
        <w:t>Advarra</w:t>
      </w:r>
      <w:proofErr w:type="spellEnd"/>
      <w:r w:rsidR="00960938">
        <w:rPr>
          <w:rFonts w:ascii="Times New Roman" w:hAnsi="Times New Roman" w:cs="Times New Roman"/>
          <w:sz w:val="24"/>
          <w:szCs w:val="24"/>
        </w:rPr>
        <w:t xml:space="preserve"> IRB</w:t>
      </w:r>
      <w:r>
        <w:rPr>
          <w:rFonts w:ascii="Times New Roman" w:hAnsi="Times New Roman" w:cs="Times New Roman"/>
          <w:sz w:val="24"/>
          <w:szCs w:val="24"/>
        </w:rPr>
        <w:t xml:space="preserve"> to serve as the Single IRB (</w:t>
      </w:r>
      <w:proofErr w:type="spellStart"/>
      <w:r>
        <w:rPr>
          <w:rFonts w:ascii="Times New Roman" w:hAnsi="Times New Roman" w:cs="Times New Roman"/>
          <w:sz w:val="24"/>
          <w:szCs w:val="24"/>
        </w:rPr>
        <w:t>sIRB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for this multi-site research project. </w:t>
      </w:r>
      <w:proofErr w:type="spellStart"/>
      <w:r w:rsidR="00AA53E0">
        <w:rPr>
          <w:rFonts w:ascii="Times New Roman" w:hAnsi="Times New Roman" w:cs="Times New Roman"/>
          <w:sz w:val="24"/>
          <w:szCs w:val="24"/>
        </w:rPr>
        <w:t>Advarra</w:t>
      </w:r>
      <w:proofErr w:type="spellEnd"/>
      <w:r w:rsidR="0096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IRB will perform all activities</w:t>
      </w:r>
      <w:r w:rsidRPr="00953D51">
        <w:rPr>
          <w:rFonts w:ascii="Times New Roman" w:hAnsi="Times New Roman" w:cs="Times New Roman"/>
          <w:sz w:val="24"/>
          <w:szCs w:val="24"/>
        </w:rPr>
        <w:t xml:space="preserve"> associated with conducting the ethical review of the proposed research protocol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53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D51">
        <w:rPr>
          <w:rFonts w:ascii="Times New Roman" w:hAnsi="Times New Roman" w:cs="Times New Roman"/>
          <w:sz w:val="24"/>
          <w:szCs w:val="24"/>
        </w:rPr>
        <w:t>be carried out</w:t>
      </w:r>
      <w:proofErr w:type="gramEnd"/>
      <w:r w:rsidRPr="00953D51">
        <w:rPr>
          <w:rFonts w:ascii="Times New Roman" w:hAnsi="Times New Roman" w:cs="Times New Roman"/>
          <w:sz w:val="24"/>
          <w:szCs w:val="24"/>
        </w:rPr>
        <w:t xml:space="preserve"> at all of the participating sites and the review of the template informed consent document describing the study.</w:t>
      </w:r>
      <w:r>
        <w:rPr>
          <w:rFonts w:ascii="Times New Roman" w:hAnsi="Times New Roman" w:cs="Times New Roman"/>
          <w:sz w:val="24"/>
          <w:szCs w:val="24"/>
        </w:rPr>
        <w:t xml:space="preserve"> In accordance with the </w:t>
      </w:r>
      <w:proofErr w:type="spellStart"/>
      <w:r w:rsidR="00AA53E0">
        <w:rPr>
          <w:rFonts w:ascii="Times New Roman" w:hAnsi="Times New Roman" w:cs="Times New Roman"/>
          <w:sz w:val="24"/>
          <w:szCs w:val="24"/>
        </w:rPr>
        <w:t>Advarra</w:t>
      </w:r>
      <w:proofErr w:type="spellEnd"/>
      <w:r w:rsidR="0096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IRB rate schedule, we have allocated $</w:t>
      </w:r>
      <w:proofErr w:type="spellStart"/>
      <w:r w:rsidRPr="000C303F">
        <w:rPr>
          <w:rFonts w:ascii="Times New Roman" w:hAnsi="Times New Roman" w:cs="Times New Roman"/>
          <w:sz w:val="24"/>
          <w:szCs w:val="24"/>
          <w:highlight w:val="lightGray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project year for this service, for a total of $</w:t>
      </w:r>
      <w:proofErr w:type="spellStart"/>
      <w:r w:rsidRPr="000C303F">
        <w:rPr>
          <w:rFonts w:ascii="Times New Roman" w:hAnsi="Times New Roman" w:cs="Times New Roman"/>
          <w:sz w:val="24"/>
          <w:szCs w:val="24"/>
          <w:highlight w:val="lightGray"/>
        </w:rPr>
        <w:t>xxxx</w:t>
      </w:r>
      <w:r w:rsidR="00674C46">
        <w:rPr>
          <w:rFonts w:ascii="Times New Roman" w:hAnsi="Times New Roman" w:cs="Times New Roman"/>
          <w:sz w:val="24"/>
          <w:szCs w:val="24"/>
          <w:highlight w:val="lightGray"/>
        </w:rPr>
        <w:t>x</w:t>
      </w:r>
      <w:proofErr w:type="spellEnd"/>
      <w:r w:rsidRPr="000C303F">
        <w:rPr>
          <w:rFonts w:ascii="Times New Roman" w:hAnsi="Times New Roman" w:cs="Times New Roman"/>
          <w:sz w:val="24"/>
          <w:szCs w:val="24"/>
          <w:highlight w:val="lightGray"/>
        </w:rPr>
        <w:t>.</w:t>
      </w:r>
      <w:bookmarkStart w:id="0" w:name="_GoBack"/>
      <w:bookmarkEnd w:id="0"/>
    </w:p>
    <w:sectPr w:rsidR="00AD19E3" w:rsidRPr="00953D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7E1E" w14:textId="77777777" w:rsidR="00177CEB" w:rsidRDefault="00177CEB" w:rsidP="00377534">
      <w:pPr>
        <w:spacing w:after="0" w:line="240" w:lineRule="auto"/>
      </w:pPr>
      <w:r>
        <w:separator/>
      </w:r>
    </w:p>
  </w:endnote>
  <w:endnote w:type="continuationSeparator" w:id="0">
    <w:p w14:paraId="62E4CAFE" w14:textId="77777777" w:rsidR="00177CEB" w:rsidRDefault="00177CEB" w:rsidP="0037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6408" w14:textId="77777777" w:rsidR="00177CEB" w:rsidRDefault="00177CEB" w:rsidP="00377534">
      <w:pPr>
        <w:spacing w:after="0" w:line="240" w:lineRule="auto"/>
      </w:pPr>
      <w:r>
        <w:separator/>
      </w:r>
    </w:p>
  </w:footnote>
  <w:footnote w:type="continuationSeparator" w:id="0">
    <w:p w14:paraId="596F89F6" w14:textId="77777777" w:rsidR="00177CEB" w:rsidRDefault="00177CEB" w:rsidP="0037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FFA" w14:textId="6B878B76" w:rsidR="00377534" w:rsidRDefault="00377534">
    <w:pPr>
      <w:pStyle w:val="Header"/>
    </w:pPr>
    <w:r>
      <w:rPr>
        <w:noProof/>
      </w:rPr>
      <w:drawing>
        <wp:inline distT="0" distB="0" distL="0" distR="0" wp14:anchorId="49FE1EB5" wp14:editId="097210E4">
          <wp:extent cx="1651635" cy="822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wn Logo_2016_2 Color Process HZ_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03" cy="83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E3"/>
    <w:rsid w:val="00061239"/>
    <w:rsid w:val="000C303F"/>
    <w:rsid w:val="00177CEB"/>
    <w:rsid w:val="001C30B6"/>
    <w:rsid w:val="00263BD7"/>
    <w:rsid w:val="002B423B"/>
    <w:rsid w:val="002E5935"/>
    <w:rsid w:val="00377534"/>
    <w:rsid w:val="00674C46"/>
    <w:rsid w:val="00953D51"/>
    <w:rsid w:val="00960938"/>
    <w:rsid w:val="00AA53E0"/>
    <w:rsid w:val="00AD19E3"/>
    <w:rsid w:val="00DF009A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18CC"/>
  <w15:chartTrackingRefBased/>
  <w15:docId w15:val="{F2551285-2BE6-4238-BC73-94DDBD6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34"/>
  </w:style>
  <w:style w:type="paragraph" w:styleId="Footer">
    <w:name w:val="footer"/>
    <w:basedOn w:val="Normal"/>
    <w:link w:val="FooterChar"/>
    <w:uiPriority w:val="99"/>
    <w:unhideWhenUsed/>
    <w:rsid w:val="0037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guide/notice-files/NOT-OD-16-09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Vandal, Sheila</cp:lastModifiedBy>
  <cp:revision>2</cp:revision>
  <dcterms:created xsi:type="dcterms:W3CDTF">2019-08-13T20:38:00Z</dcterms:created>
  <dcterms:modified xsi:type="dcterms:W3CDTF">2019-08-13T20:38:00Z</dcterms:modified>
</cp:coreProperties>
</file>